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4" w:type="dxa"/>
        <w:tblInd w:w="250" w:type="dxa"/>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ook w:val="04A0" w:firstRow="1" w:lastRow="0" w:firstColumn="1" w:lastColumn="0" w:noHBand="0" w:noVBand="1"/>
      </w:tblPr>
      <w:tblGrid>
        <w:gridCol w:w="9154"/>
      </w:tblGrid>
      <w:tr w:rsidR="00E47FF4" w:rsidRPr="00FB0137" w14:paraId="3F2E61DC" w14:textId="77777777" w:rsidTr="003E3400">
        <w:tc>
          <w:tcPr>
            <w:tcW w:w="9154" w:type="dxa"/>
          </w:tcPr>
          <w:p w14:paraId="3F2E61C7" w14:textId="77777777" w:rsidR="00D00B06" w:rsidRPr="00E47FF4" w:rsidRDefault="00D00B06" w:rsidP="00001F7D">
            <w:pPr>
              <w:spacing w:line="288" w:lineRule="auto"/>
              <w:jc w:val="center"/>
              <w:rPr>
                <w:b/>
                <w:color w:val="000000" w:themeColor="text1"/>
                <w:sz w:val="18"/>
                <w:szCs w:val="18"/>
                <w:lang w:val="fr-FR"/>
              </w:rPr>
            </w:pPr>
          </w:p>
          <w:p w14:paraId="3F2E61C8" w14:textId="77777777" w:rsidR="00D00B06" w:rsidRPr="00FB0137" w:rsidRDefault="00D00B06" w:rsidP="00001F7D">
            <w:pPr>
              <w:spacing w:line="288" w:lineRule="auto"/>
              <w:jc w:val="center"/>
              <w:rPr>
                <w:b/>
                <w:color w:val="000000" w:themeColor="text1"/>
                <w:sz w:val="32"/>
                <w:szCs w:val="32"/>
                <w:lang w:val="fr-FR"/>
              </w:rPr>
            </w:pPr>
            <w:r w:rsidRPr="00FB0137">
              <w:rPr>
                <w:b/>
                <w:color w:val="000000" w:themeColor="text1"/>
                <w:szCs w:val="32"/>
                <w:lang w:val="fr-FR"/>
              </w:rPr>
              <w:t>BỘ CÔNG THƯƠNG</w:t>
            </w:r>
          </w:p>
          <w:p w14:paraId="3F2E61C9" w14:textId="77777777" w:rsidR="00D00B06" w:rsidRPr="00FB0137" w:rsidRDefault="00D00B06" w:rsidP="00001F7D">
            <w:pPr>
              <w:spacing w:line="288" w:lineRule="auto"/>
              <w:jc w:val="center"/>
              <w:rPr>
                <w:b/>
                <w:color w:val="000000" w:themeColor="text1"/>
                <w:szCs w:val="32"/>
                <w:lang w:val="fr-FR"/>
              </w:rPr>
            </w:pPr>
            <w:r w:rsidRPr="00FB0137">
              <w:rPr>
                <w:b/>
                <w:color w:val="000000" w:themeColor="text1"/>
                <w:szCs w:val="32"/>
                <w:lang w:val="fr-FR"/>
              </w:rPr>
              <w:t>TRUNG TÂM THÔNG TIN CÔNG NGHIỆP VÀ THƯƠNG MẠI</w:t>
            </w:r>
          </w:p>
          <w:p w14:paraId="3F2E61CA" w14:textId="5FAEAE0E" w:rsidR="00D00B06" w:rsidRPr="00FB0137" w:rsidRDefault="009D385B" w:rsidP="00001F7D">
            <w:pPr>
              <w:spacing w:line="288" w:lineRule="auto"/>
              <w:jc w:val="center"/>
              <w:rPr>
                <w:b/>
                <w:color w:val="000000" w:themeColor="text1"/>
                <w:szCs w:val="32"/>
                <w:lang w:val="fr-FR"/>
              </w:rPr>
            </w:pPr>
            <w:r w:rsidRPr="00FB0137">
              <w:rPr>
                <w:noProof/>
                <w:color w:val="000000" w:themeColor="text1"/>
              </w:rPr>
              <mc:AlternateContent>
                <mc:Choice Requires="wps">
                  <w:drawing>
                    <wp:anchor distT="4294967287" distB="4294967287" distL="114300" distR="114300" simplePos="0" relativeHeight="251659264" behindDoc="0" locked="0" layoutInCell="1" allowOverlap="1" wp14:anchorId="3F2E6997" wp14:editId="24189F94">
                      <wp:simplePos x="0" y="0"/>
                      <wp:positionH relativeFrom="column">
                        <wp:posOffset>1816100</wp:posOffset>
                      </wp:positionH>
                      <wp:positionV relativeFrom="paragraph">
                        <wp:posOffset>28574</wp:posOffset>
                      </wp:positionV>
                      <wp:extent cx="1953260" cy="0"/>
                      <wp:effectExtent l="0" t="0" r="889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26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C2F9B3C" id="_x0000_t32" coordsize="21600,21600" o:spt="32" o:oned="t" path="m,l21600,21600e" filled="f">
                      <v:path arrowok="t" fillok="f" o:connecttype="none"/>
                      <o:lock v:ext="edit" shapetype="t"/>
                    </v:shapetype>
                    <v:shape id="Straight Arrow Connector 1" o:spid="_x0000_s1026" type="#_x0000_t32" style="position:absolute;margin-left:143pt;margin-top:2.25pt;width:153.8pt;height:0;z-index:25165926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" strokeweight="1pt"/>
                  </w:pict>
                </mc:Fallback>
              </mc:AlternateContent>
            </w:r>
          </w:p>
          <w:p w14:paraId="3F2E61CB" w14:textId="77777777" w:rsidR="00D00B06" w:rsidRPr="00FB0137" w:rsidRDefault="00D00B06" w:rsidP="00001F7D">
            <w:pPr>
              <w:spacing w:line="288" w:lineRule="auto"/>
              <w:jc w:val="center"/>
              <w:rPr>
                <w:b/>
                <w:color w:val="000000" w:themeColor="text1"/>
                <w:szCs w:val="32"/>
                <w:lang w:val="fr-FR"/>
              </w:rPr>
            </w:pPr>
          </w:p>
          <w:p w14:paraId="3F2E61CC" w14:textId="77777777" w:rsidR="00D00B06" w:rsidRPr="00FB0137" w:rsidRDefault="00D00B06" w:rsidP="00001F7D">
            <w:pPr>
              <w:spacing w:line="288" w:lineRule="auto"/>
              <w:jc w:val="center"/>
              <w:rPr>
                <w:b/>
                <w:color w:val="000000" w:themeColor="text1"/>
                <w:szCs w:val="32"/>
                <w:lang w:val="fr-FR"/>
              </w:rPr>
            </w:pPr>
          </w:p>
          <w:p w14:paraId="3F2E61CD" w14:textId="77777777" w:rsidR="008B74A0" w:rsidRPr="00FB0137" w:rsidRDefault="002E669E" w:rsidP="00001F7D">
            <w:pPr>
              <w:spacing w:line="288" w:lineRule="auto"/>
              <w:jc w:val="center"/>
              <w:rPr>
                <w:b/>
                <w:color w:val="000000" w:themeColor="text1"/>
                <w:szCs w:val="32"/>
                <w:lang w:val="fr-FR"/>
              </w:rPr>
            </w:pPr>
            <w:r w:rsidRPr="00FB0137">
              <w:rPr>
                <w:b/>
                <w:bCs/>
                <w:color w:val="000000" w:themeColor="text1"/>
                <w:lang w:val="fr-FR"/>
              </w:rPr>
              <w:t>BÀI VIẾT</w:t>
            </w:r>
          </w:p>
          <w:p w14:paraId="3F2E61CE" w14:textId="45BCE1C4" w:rsidR="00AA5CDA" w:rsidRPr="00FB0137" w:rsidRDefault="00AA5CDA" w:rsidP="00001F7D">
            <w:pPr>
              <w:spacing w:before="120" w:line="288" w:lineRule="auto"/>
              <w:jc w:val="center"/>
              <w:rPr>
                <w:rFonts w:ascii="Times New Roman Bold" w:hAnsi="Times New Roman Bold"/>
                <w:b/>
                <w:color w:val="000000" w:themeColor="text1"/>
                <w:sz w:val="36"/>
                <w:szCs w:val="36"/>
                <w:lang w:val="fr-FR"/>
              </w:rPr>
            </w:pPr>
            <w:r w:rsidRPr="00FB0137">
              <w:rPr>
                <w:rFonts w:ascii="Times New Roman Bold" w:hAnsi="Times New Roman Bold"/>
                <w:b/>
                <w:color w:val="000000" w:themeColor="text1"/>
                <w:sz w:val="36"/>
                <w:szCs w:val="36"/>
                <w:lang w:val="fr-FR"/>
              </w:rPr>
              <w:t>TỔNG HỢP, PHÂN TÍCH, ĐÁNH GIÁ TÌNH HÌNH THỰC THI</w:t>
            </w:r>
            <w:r w:rsidR="00DD67AC" w:rsidRPr="00FB0137">
              <w:rPr>
                <w:rFonts w:ascii="Times New Roman Bold" w:hAnsi="Times New Roman Bold"/>
                <w:b/>
                <w:color w:val="000000" w:themeColor="text1"/>
                <w:sz w:val="36"/>
                <w:szCs w:val="36"/>
                <w:lang w:val="fr-FR"/>
              </w:rPr>
              <w:t xml:space="preserve"> </w:t>
            </w:r>
            <w:r w:rsidRPr="00FB0137">
              <w:rPr>
                <w:rFonts w:ascii="Times New Roman Bold" w:hAnsi="Times New Roman Bold"/>
                <w:b/>
                <w:color w:val="000000" w:themeColor="text1"/>
                <w:sz w:val="36"/>
                <w:szCs w:val="36"/>
                <w:lang w:val="fr-FR"/>
              </w:rPr>
              <w:t xml:space="preserve">HIỆP ĐỊNH UKVFTA TRONG HOẠT ĐỘNG XUẤT, NHẬP KHẨU </w:t>
            </w:r>
            <w:r w:rsidR="000B74AB" w:rsidRPr="00FB0137">
              <w:rPr>
                <w:rFonts w:ascii="Times New Roman Bold" w:hAnsi="Times New Roman Bold"/>
                <w:b/>
                <w:color w:val="000000" w:themeColor="text1"/>
                <w:sz w:val="36"/>
                <w:szCs w:val="36"/>
                <w:lang w:val="fr-FR"/>
              </w:rPr>
              <w:t>HÀNG THỦY SẢN</w:t>
            </w:r>
            <w:r w:rsidRPr="00FB0137">
              <w:rPr>
                <w:rFonts w:ascii="Times New Roman Bold" w:hAnsi="Times New Roman Bold"/>
                <w:b/>
                <w:color w:val="000000" w:themeColor="text1"/>
                <w:sz w:val="36"/>
                <w:szCs w:val="36"/>
                <w:lang w:val="fr-FR"/>
              </w:rPr>
              <w:t xml:space="preserve"> CỦA VIỆT NAM VỚI THỊ TRƯỜNG ANH </w:t>
            </w:r>
            <w:r w:rsidR="00584B09" w:rsidRPr="00FB0137">
              <w:rPr>
                <w:rFonts w:ascii="Times New Roman Bold" w:hAnsi="Times New Roman Bold"/>
                <w:b/>
                <w:color w:val="000000"/>
                <w:sz w:val="36"/>
                <w:szCs w:val="36"/>
                <w:lang w:val="fr-FR"/>
              </w:rPr>
              <w:t xml:space="preserve">TRONG </w:t>
            </w:r>
            <w:r w:rsidR="00E11A26">
              <w:rPr>
                <w:rFonts w:ascii="Times New Roman Bold" w:hAnsi="Times New Roman Bold"/>
                <w:b/>
                <w:color w:val="000000"/>
                <w:sz w:val="36"/>
                <w:szCs w:val="36"/>
                <w:lang w:val="fr-FR"/>
              </w:rPr>
              <w:t>10</w:t>
            </w:r>
            <w:r w:rsidR="00584B09" w:rsidRPr="00FB0137">
              <w:rPr>
                <w:rFonts w:ascii="Times New Roman Bold" w:hAnsi="Times New Roman Bold"/>
                <w:b/>
                <w:color w:val="000000"/>
                <w:sz w:val="36"/>
                <w:szCs w:val="36"/>
                <w:lang w:val="fr-FR"/>
              </w:rPr>
              <w:t xml:space="preserve"> THÁNG ĐẦU N</w:t>
            </w:r>
            <w:r w:rsidR="00166DC5" w:rsidRPr="00FB0137">
              <w:rPr>
                <w:rFonts w:ascii="Times New Roman Bold" w:hAnsi="Times New Roman Bold"/>
                <w:b/>
                <w:color w:val="000000"/>
                <w:sz w:val="36"/>
                <w:szCs w:val="36"/>
                <w:lang w:val="fr-FR"/>
              </w:rPr>
              <w:t>Ă</w:t>
            </w:r>
            <w:r w:rsidR="00584B09" w:rsidRPr="00FB0137">
              <w:rPr>
                <w:rFonts w:ascii="Times New Roman Bold" w:hAnsi="Times New Roman Bold"/>
                <w:b/>
                <w:color w:val="000000"/>
                <w:sz w:val="36"/>
                <w:szCs w:val="36"/>
                <w:lang w:val="fr-FR"/>
              </w:rPr>
              <w:t>M 2025</w:t>
            </w:r>
          </w:p>
          <w:p w14:paraId="3F2E61CF" w14:textId="77777777" w:rsidR="00AA5CDA" w:rsidRPr="00FB0137" w:rsidRDefault="00AA5CDA" w:rsidP="00001F7D">
            <w:pPr>
              <w:spacing w:before="120" w:line="288" w:lineRule="auto"/>
              <w:jc w:val="center"/>
              <w:rPr>
                <w:rFonts w:ascii="Times New Roman Bold" w:hAnsi="Times New Roman Bold"/>
                <w:b/>
                <w:color w:val="000000" w:themeColor="text1"/>
                <w:sz w:val="32"/>
                <w:lang w:val="fr-FR"/>
              </w:rPr>
            </w:pPr>
          </w:p>
          <w:p w14:paraId="3F2E61D0" w14:textId="77777777" w:rsidR="00554F81" w:rsidRPr="00FB0137" w:rsidRDefault="00554F81" w:rsidP="00001F7D">
            <w:pPr>
              <w:spacing w:before="120" w:line="288" w:lineRule="auto"/>
              <w:jc w:val="center"/>
              <w:rPr>
                <w:rFonts w:ascii="Times New Roman Bold" w:hAnsi="Times New Roman Bold"/>
                <w:b/>
                <w:color w:val="000000" w:themeColor="text1"/>
                <w:sz w:val="32"/>
                <w:lang w:val="fr-FR"/>
              </w:rPr>
            </w:pPr>
            <w:r w:rsidRPr="00FB0137">
              <w:rPr>
                <w:b/>
                <w:color w:val="000000" w:themeColor="text1"/>
                <w:lang w:val="fr-FR"/>
              </w:rPr>
              <w:t>THUỘC NHIỆM VỤ</w:t>
            </w:r>
          </w:p>
          <w:p w14:paraId="3F2E61D1" w14:textId="77777777" w:rsidR="001D7A9A" w:rsidRPr="00FB0137" w:rsidRDefault="001D7A9A" w:rsidP="00001F7D">
            <w:pPr>
              <w:spacing w:before="120" w:line="288" w:lineRule="auto"/>
              <w:jc w:val="center"/>
              <w:rPr>
                <w:b/>
                <w:color w:val="000000" w:themeColor="text1"/>
                <w:lang w:val="fr-FR"/>
              </w:rPr>
            </w:pPr>
            <w:r w:rsidRPr="00FB0137">
              <w:rPr>
                <w:b/>
                <w:color w:val="000000" w:themeColor="text1"/>
                <w:lang w:val="fr-FR"/>
              </w:rPr>
              <w:t>“Thu thập, tổng hợp, phân tích và cung cấp thông tin phục vụ triển khai Hiệp định UKVFTA năm 2025”</w:t>
            </w:r>
          </w:p>
          <w:p w14:paraId="3F2E61D2" w14:textId="77777777" w:rsidR="00D00B06" w:rsidRPr="00FB0137" w:rsidRDefault="00D00B06" w:rsidP="00001F7D">
            <w:pPr>
              <w:spacing w:line="288" w:lineRule="auto"/>
              <w:jc w:val="center"/>
              <w:rPr>
                <w:color w:val="000000" w:themeColor="text1"/>
                <w:lang w:val="fr-FR"/>
              </w:rPr>
            </w:pPr>
          </w:p>
          <w:p w14:paraId="3F2E61D3" w14:textId="77777777" w:rsidR="00D00B06" w:rsidRPr="00FB0137" w:rsidRDefault="00D00B06" w:rsidP="00001F7D">
            <w:pPr>
              <w:spacing w:line="288" w:lineRule="auto"/>
              <w:jc w:val="center"/>
              <w:rPr>
                <w:rFonts w:ascii="Times New Roman Bold" w:hAnsi="Times New Roman Bold"/>
                <w:b/>
                <w:color w:val="000000" w:themeColor="text1"/>
                <w:sz w:val="36"/>
                <w:szCs w:val="36"/>
                <w:lang w:val="fr-FR"/>
              </w:rPr>
            </w:pPr>
          </w:p>
          <w:p w14:paraId="3F2E61D4" w14:textId="77777777" w:rsidR="00D00B06" w:rsidRPr="00FB0137" w:rsidRDefault="00D00B06" w:rsidP="00001F7D">
            <w:pPr>
              <w:spacing w:line="288" w:lineRule="auto"/>
              <w:jc w:val="center"/>
              <w:rPr>
                <w:rFonts w:ascii="Times New Roman Bold" w:hAnsi="Times New Roman Bold"/>
                <w:b/>
                <w:color w:val="000000" w:themeColor="text1"/>
                <w:sz w:val="36"/>
                <w:szCs w:val="36"/>
                <w:lang w:val="fr-FR"/>
              </w:rPr>
            </w:pPr>
          </w:p>
          <w:p w14:paraId="3F2E61D5" w14:textId="77777777" w:rsidR="00D00B06" w:rsidRPr="00FB0137" w:rsidRDefault="00D00B06" w:rsidP="00001F7D">
            <w:pPr>
              <w:spacing w:line="288" w:lineRule="auto"/>
              <w:jc w:val="center"/>
              <w:rPr>
                <w:rFonts w:ascii="Times New Roman Bold" w:hAnsi="Times New Roman Bold"/>
                <w:b/>
                <w:color w:val="000000" w:themeColor="text1"/>
                <w:sz w:val="32"/>
                <w:lang w:val="fr-FR"/>
              </w:rPr>
            </w:pPr>
          </w:p>
          <w:p w14:paraId="3F2E61D6" w14:textId="77777777" w:rsidR="00D00B06" w:rsidRPr="00FB0137" w:rsidRDefault="00D00B06" w:rsidP="00001F7D">
            <w:pPr>
              <w:spacing w:line="288" w:lineRule="auto"/>
              <w:jc w:val="center"/>
              <w:rPr>
                <w:b/>
                <w:color w:val="000000" w:themeColor="text1"/>
                <w:spacing w:val="-6"/>
                <w:sz w:val="32"/>
                <w:lang w:val="fr-FR"/>
              </w:rPr>
            </w:pPr>
          </w:p>
          <w:p w14:paraId="3F2E61D7" w14:textId="77777777" w:rsidR="00D00B06" w:rsidRPr="00FB0137" w:rsidRDefault="00D00B06" w:rsidP="00001F7D">
            <w:pPr>
              <w:spacing w:before="120" w:line="288" w:lineRule="auto"/>
              <w:jc w:val="center"/>
              <w:rPr>
                <w:b/>
                <w:color w:val="000000" w:themeColor="text1"/>
                <w:spacing w:val="-6"/>
                <w:sz w:val="32"/>
                <w:lang w:val="fr-FR"/>
              </w:rPr>
            </w:pPr>
          </w:p>
          <w:p w14:paraId="3F2E61D8" w14:textId="77777777" w:rsidR="00D00B06" w:rsidRPr="00FB0137" w:rsidRDefault="00D00B06" w:rsidP="00001F7D">
            <w:pPr>
              <w:spacing w:before="120" w:line="288" w:lineRule="auto"/>
              <w:jc w:val="center"/>
              <w:rPr>
                <w:b/>
                <w:color w:val="000000" w:themeColor="text1"/>
                <w:spacing w:val="-6"/>
                <w:sz w:val="32"/>
                <w:lang w:val="fr-FR"/>
              </w:rPr>
            </w:pPr>
          </w:p>
          <w:p w14:paraId="3F2E61D9" w14:textId="77777777" w:rsidR="00921963" w:rsidRPr="00FB0137" w:rsidRDefault="00921963" w:rsidP="00001F7D">
            <w:pPr>
              <w:spacing w:before="120" w:line="288" w:lineRule="auto"/>
              <w:jc w:val="center"/>
              <w:rPr>
                <w:b/>
                <w:color w:val="000000" w:themeColor="text1"/>
                <w:spacing w:val="-6"/>
                <w:sz w:val="32"/>
                <w:lang w:val="fr-FR"/>
              </w:rPr>
            </w:pPr>
          </w:p>
          <w:p w14:paraId="3F2E61DA" w14:textId="77777777" w:rsidR="00921963" w:rsidRPr="00FB0137" w:rsidRDefault="00921963" w:rsidP="00001F7D">
            <w:pPr>
              <w:spacing w:before="120" w:line="288" w:lineRule="auto"/>
              <w:jc w:val="center"/>
              <w:rPr>
                <w:b/>
                <w:color w:val="000000" w:themeColor="text1"/>
                <w:spacing w:val="-6"/>
                <w:sz w:val="32"/>
                <w:lang w:val="fr-FR"/>
              </w:rPr>
            </w:pPr>
          </w:p>
          <w:p w14:paraId="3F2E61DB" w14:textId="77777777" w:rsidR="00D00B06" w:rsidRPr="00FB0137" w:rsidRDefault="00D00B06" w:rsidP="00001F7D">
            <w:pPr>
              <w:spacing w:before="120" w:after="360" w:line="288" w:lineRule="auto"/>
              <w:jc w:val="center"/>
              <w:rPr>
                <w:b/>
                <w:color w:val="000000" w:themeColor="text1"/>
                <w:spacing w:val="-6"/>
                <w:sz w:val="32"/>
              </w:rPr>
            </w:pPr>
            <w:r w:rsidRPr="00FB0137">
              <w:rPr>
                <w:b/>
                <w:color w:val="000000" w:themeColor="text1"/>
                <w:spacing w:val="-6"/>
                <w:sz w:val="32"/>
              </w:rPr>
              <w:t>Năm 2025</w:t>
            </w:r>
          </w:p>
        </w:tc>
      </w:tr>
    </w:tbl>
    <w:p w14:paraId="3F2E61DD" w14:textId="77777777" w:rsidR="00D00B06" w:rsidRPr="00FB0137" w:rsidRDefault="00D00B06" w:rsidP="00001F7D">
      <w:pPr>
        <w:spacing w:after="160" w:line="278" w:lineRule="auto"/>
        <w:jc w:val="left"/>
        <w:rPr>
          <w:b/>
          <w:color w:val="000000" w:themeColor="text1"/>
          <w:sz w:val="2"/>
          <w:szCs w:val="2"/>
          <w:lang w:val="es-ES"/>
        </w:rPr>
      </w:pPr>
      <w:r w:rsidRPr="00FB0137">
        <w:rPr>
          <w:b/>
          <w:color w:val="000000" w:themeColor="text1"/>
          <w:sz w:val="2"/>
          <w:szCs w:val="2"/>
          <w:lang w:val="es-ES"/>
        </w:rPr>
        <w:br w:type="page"/>
      </w:r>
    </w:p>
    <w:p w14:paraId="3F2E61DE" w14:textId="77777777" w:rsidR="00345B06" w:rsidRPr="00FB0137" w:rsidRDefault="000C21BE" w:rsidP="00001F7D">
      <w:pPr>
        <w:rPr>
          <w:color w:val="000000" w:themeColor="text1"/>
        </w:rPr>
      </w:pPr>
      <w:r w:rsidRPr="00FB0137">
        <w:rPr>
          <w:rStyle w:val="rStyle"/>
          <w:color w:val="000000" w:themeColor="text1"/>
        </w:rPr>
        <w:lastRenderedPageBreak/>
        <w:t>Mục lục</w:t>
      </w:r>
    </w:p>
    <w:p w14:paraId="2023ED4A" w14:textId="77777777" w:rsidR="00B978B8" w:rsidRPr="005C5991" w:rsidRDefault="00B978B8">
      <w:pPr>
        <w:pStyle w:val="TOC1"/>
        <w:tabs>
          <w:tab w:val="right" w:leader="dot" w:pos="9060"/>
        </w:tabs>
        <w:rPr>
          <w:color w:val="000000" w:themeColor="text1"/>
          <w:sz w:val="2"/>
          <w:szCs w:val="2"/>
          <w:lang w:val="vi-VN"/>
        </w:rPr>
      </w:pPr>
    </w:p>
    <w:p w14:paraId="38F0FA75" w14:textId="47340C3D" w:rsidR="0075291C" w:rsidRDefault="00F04EA5" w:rsidP="0075291C">
      <w:pPr>
        <w:pStyle w:val="TOC1"/>
        <w:tabs>
          <w:tab w:val="right" w:leader="dot" w:pos="9060"/>
        </w:tabs>
        <w:spacing w:line="264" w:lineRule="auto"/>
        <w:rPr>
          <w:rFonts w:asciiTheme="minorHAnsi" w:eastAsiaTheme="minorEastAsia" w:hAnsiTheme="minorHAnsi" w:cstheme="minorBidi"/>
          <w:noProof/>
          <w:kern w:val="2"/>
          <w:sz w:val="24"/>
          <w:szCs w:val="24"/>
          <w:lang w:val="vi-VN" w:eastAsia="vi-VN"/>
          <w14:ligatures w14:val="standardContextual"/>
        </w:rPr>
      </w:pPr>
      <w:r w:rsidRPr="00FB0137">
        <w:rPr>
          <w:color w:val="000000" w:themeColor="text1"/>
        </w:rPr>
        <w:fldChar w:fldCharType="begin"/>
      </w:r>
      <w:r w:rsidR="000C21BE" w:rsidRPr="00FB0137">
        <w:rPr>
          <w:color w:val="000000" w:themeColor="text1"/>
        </w:rPr>
        <w:instrText>TOC \o 1-9 \h \z \u</w:instrText>
      </w:r>
      <w:r w:rsidRPr="00FB0137">
        <w:rPr>
          <w:color w:val="000000" w:themeColor="text1"/>
        </w:rPr>
        <w:fldChar w:fldCharType="separate"/>
      </w:r>
      <w:hyperlink w:anchor="_Toc216512466" w:history="1">
        <w:r w:rsidR="0075291C" w:rsidRPr="0089292D">
          <w:rPr>
            <w:rStyle w:val="Hyperlink"/>
            <w:noProof/>
          </w:rPr>
          <w:t>DANH MỤC BIỂU ĐỒ</w:t>
        </w:r>
        <w:r w:rsidR="0075291C">
          <w:rPr>
            <w:noProof/>
            <w:webHidden/>
          </w:rPr>
          <w:tab/>
        </w:r>
        <w:r w:rsidR="0075291C">
          <w:rPr>
            <w:noProof/>
            <w:webHidden/>
          </w:rPr>
          <w:fldChar w:fldCharType="begin"/>
        </w:r>
        <w:r w:rsidR="0075291C">
          <w:rPr>
            <w:noProof/>
            <w:webHidden/>
          </w:rPr>
          <w:instrText xml:space="preserve"> PAGEREF _Toc216512466 \h </w:instrText>
        </w:r>
        <w:r w:rsidR="0075291C">
          <w:rPr>
            <w:noProof/>
            <w:webHidden/>
          </w:rPr>
        </w:r>
        <w:r w:rsidR="0075291C">
          <w:rPr>
            <w:noProof/>
            <w:webHidden/>
          </w:rPr>
          <w:fldChar w:fldCharType="separate"/>
        </w:r>
        <w:r w:rsidR="0075291C">
          <w:rPr>
            <w:noProof/>
            <w:webHidden/>
          </w:rPr>
          <w:t>3</w:t>
        </w:r>
        <w:r w:rsidR="0075291C">
          <w:rPr>
            <w:noProof/>
            <w:webHidden/>
          </w:rPr>
          <w:fldChar w:fldCharType="end"/>
        </w:r>
      </w:hyperlink>
    </w:p>
    <w:p w14:paraId="0FC53DCA" w14:textId="7C389D89" w:rsidR="0075291C" w:rsidRDefault="0075291C" w:rsidP="0075291C">
      <w:pPr>
        <w:pStyle w:val="TOC1"/>
        <w:tabs>
          <w:tab w:val="right" w:leader="dot" w:pos="9060"/>
        </w:tabs>
        <w:spacing w:line="264" w:lineRule="auto"/>
        <w:rPr>
          <w:rFonts w:asciiTheme="minorHAnsi" w:eastAsiaTheme="minorEastAsia" w:hAnsiTheme="minorHAnsi" w:cstheme="minorBidi"/>
          <w:noProof/>
          <w:kern w:val="2"/>
          <w:sz w:val="24"/>
          <w:szCs w:val="24"/>
          <w:lang w:val="vi-VN" w:eastAsia="vi-VN"/>
          <w14:ligatures w14:val="standardContextual"/>
        </w:rPr>
      </w:pPr>
      <w:hyperlink w:anchor="_Toc216512467" w:history="1">
        <w:r w:rsidRPr="0089292D">
          <w:rPr>
            <w:rStyle w:val="Hyperlink"/>
            <w:noProof/>
          </w:rPr>
          <w:t>DANH MỤC BẢNG</w:t>
        </w:r>
        <w:r>
          <w:rPr>
            <w:noProof/>
            <w:webHidden/>
          </w:rPr>
          <w:tab/>
        </w:r>
        <w:r>
          <w:rPr>
            <w:noProof/>
            <w:webHidden/>
          </w:rPr>
          <w:fldChar w:fldCharType="begin"/>
        </w:r>
        <w:r>
          <w:rPr>
            <w:noProof/>
            <w:webHidden/>
          </w:rPr>
          <w:instrText xml:space="preserve"> PAGEREF _Toc216512467 \h </w:instrText>
        </w:r>
        <w:r>
          <w:rPr>
            <w:noProof/>
            <w:webHidden/>
          </w:rPr>
        </w:r>
        <w:r>
          <w:rPr>
            <w:noProof/>
            <w:webHidden/>
          </w:rPr>
          <w:fldChar w:fldCharType="separate"/>
        </w:r>
        <w:r>
          <w:rPr>
            <w:noProof/>
            <w:webHidden/>
          </w:rPr>
          <w:t>4</w:t>
        </w:r>
        <w:r>
          <w:rPr>
            <w:noProof/>
            <w:webHidden/>
          </w:rPr>
          <w:fldChar w:fldCharType="end"/>
        </w:r>
      </w:hyperlink>
    </w:p>
    <w:p w14:paraId="1CE01559" w14:textId="64BE551F" w:rsidR="0075291C" w:rsidRDefault="0075291C" w:rsidP="0075291C">
      <w:pPr>
        <w:pStyle w:val="TOC1"/>
        <w:tabs>
          <w:tab w:val="right" w:leader="dot" w:pos="9060"/>
        </w:tabs>
        <w:spacing w:line="264" w:lineRule="auto"/>
        <w:rPr>
          <w:rFonts w:asciiTheme="minorHAnsi" w:eastAsiaTheme="minorEastAsia" w:hAnsiTheme="minorHAnsi" w:cstheme="minorBidi"/>
          <w:noProof/>
          <w:kern w:val="2"/>
          <w:sz w:val="24"/>
          <w:szCs w:val="24"/>
          <w:lang w:val="vi-VN" w:eastAsia="vi-VN"/>
          <w14:ligatures w14:val="standardContextual"/>
        </w:rPr>
      </w:pPr>
      <w:hyperlink w:anchor="_Toc216512468" w:history="1">
        <w:r w:rsidRPr="0089292D">
          <w:rPr>
            <w:rStyle w:val="Hyperlink"/>
            <w:noProof/>
          </w:rPr>
          <w:t>TÓM TẮT</w:t>
        </w:r>
        <w:r>
          <w:rPr>
            <w:noProof/>
            <w:webHidden/>
          </w:rPr>
          <w:tab/>
        </w:r>
        <w:r>
          <w:rPr>
            <w:noProof/>
            <w:webHidden/>
          </w:rPr>
          <w:fldChar w:fldCharType="begin"/>
        </w:r>
        <w:r>
          <w:rPr>
            <w:noProof/>
            <w:webHidden/>
          </w:rPr>
          <w:instrText xml:space="preserve"> PAGEREF _Toc216512468 \h </w:instrText>
        </w:r>
        <w:r>
          <w:rPr>
            <w:noProof/>
            <w:webHidden/>
          </w:rPr>
        </w:r>
        <w:r>
          <w:rPr>
            <w:noProof/>
            <w:webHidden/>
          </w:rPr>
          <w:fldChar w:fldCharType="separate"/>
        </w:r>
        <w:r>
          <w:rPr>
            <w:noProof/>
            <w:webHidden/>
          </w:rPr>
          <w:t>5</w:t>
        </w:r>
        <w:r>
          <w:rPr>
            <w:noProof/>
            <w:webHidden/>
          </w:rPr>
          <w:fldChar w:fldCharType="end"/>
        </w:r>
      </w:hyperlink>
    </w:p>
    <w:p w14:paraId="5B9FBC31" w14:textId="13776B9C" w:rsidR="0075291C" w:rsidRDefault="0075291C" w:rsidP="0075291C">
      <w:pPr>
        <w:pStyle w:val="TOC1"/>
        <w:tabs>
          <w:tab w:val="left" w:pos="560"/>
          <w:tab w:val="right" w:leader="dot" w:pos="9060"/>
        </w:tabs>
        <w:spacing w:line="264" w:lineRule="auto"/>
        <w:rPr>
          <w:rFonts w:asciiTheme="minorHAnsi" w:eastAsiaTheme="minorEastAsia" w:hAnsiTheme="minorHAnsi" w:cstheme="minorBidi"/>
          <w:noProof/>
          <w:kern w:val="2"/>
          <w:sz w:val="24"/>
          <w:szCs w:val="24"/>
          <w:lang w:val="vi-VN" w:eastAsia="vi-VN"/>
          <w14:ligatures w14:val="standardContextual"/>
        </w:rPr>
      </w:pPr>
      <w:hyperlink w:anchor="_Toc216512469" w:history="1">
        <w:r w:rsidRPr="0089292D">
          <w:rPr>
            <w:rStyle w:val="Hyperlink"/>
            <w:noProof/>
          </w:rPr>
          <w:t>1.</w:t>
        </w:r>
        <w:r>
          <w:rPr>
            <w:rFonts w:asciiTheme="minorHAnsi" w:eastAsiaTheme="minorEastAsia" w:hAnsiTheme="minorHAnsi" w:cstheme="minorBidi"/>
            <w:noProof/>
            <w:kern w:val="2"/>
            <w:sz w:val="24"/>
            <w:szCs w:val="24"/>
            <w:lang w:val="vi-VN" w:eastAsia="vi-VN"/>
            <w14:ligatures w14:val="standardContextual"/>
          </w:rPr>
          <w:tab/>
        </w:r>
        <w:r w:rsidRPr="0089292D">
          <w:rPr>
            <w:rStyle w:val="Hyperlink"/>
            <w:noProof/>
          </w:rPr>
          <w:t>NHẬP KHẨU HÀNG THỦY SẢN TỪ VIỆT NAM VÀO VƯƠNG QUỐC ANH</w:t>
        </w:r>
        <w:r>
          <w:rPr>
            <w:noProof/>
            <w:webHidden/>
          </w:rPr>
          <w:tab/>
        </w:r>
        <w:r>
          <w:rPr>
            <w:noProof/>
            <w:webHidden/>
          </w:rPr>
          <w:fldChar w:fldCharType="begin"/>
        </w:r>
        <w:r>
          <w:rPr>
            <w:noProof/>
            <w:webHidden/>
          </w:rPr>
          <w:instrText xml:space="preserve"> PAGEREF _Toc216512469 \h </w:instrText>
        </w:r>
        <w:r>
          <w:rPr>
            <w:noProof/>
            <w:webHidden/>
          </w:rPr>
        </w:r>
        <w:r>
          <w:rPr>
            <w:noProof/>
            <w:webHidden/>
          </w:rPr>
          <w:fldChar w:fldCharType="separate"/>
        </w:r>
        <w:r>
          <w:rPr>
            <w:noProof/>
            <w:webHidden/>
          </w:rPr>
          <w:t>8</w:t>
        </w:r>
        <w:r>
          <w:rPr>
            <w:noProof/>
            <w:webHidden/>
          </w:rPr>
          <w:fldChar w:fldCharType="end"/>
        </w:r>
      </w:hyperlink>
    </w:p>
    <w:p w14:paraId="1A037ADF" w14:textId="1C602E07" w:rsidR="0075291C" w:rsidRDefault="0075291C" w:rsidP="0075291C">
      <w:pPr>
        <w:pStyle w:val="TOC2"/>
        <w:tabs>
          <w:tab w:val="left" w:pos="960"/>
          <w:tab w:val="right" w:leader="dot" w:pos="9060"/>
        </w:tabs>
        <w:spacing w:line="264" w:lineRule="auto"/>
        <w:rPr>
          <w:rFonts w:asciiTheme="minorHAnsi" w:eastAsiaTheme="minorEastAsia" w:hAnsiTheme="minorHAnsi" w:cstheme="minorBidi"/>
          <w:noProof/>
          <w:kern w:val="2"/>
          <w:sz w:val="24"/>
          <w:szCs w:val="24"/>
          <w:lang w:val="vi-VN" w:eastAsia="vi-VN"/>
          <w14:ligatures w14:val="standardContextual"/>
        </w:rPr>
      </w:pPr>
      <w:hyperlink w:anchor="_Toc216512470" w:history="1">
        <w:r w:rsidRPr="0089292D">
          <w:rPr>
            <w:rStyle w:val="Hyperlink"/>
            <w:noProof/>
          </w:rPr>
          <w:t>1.1.</w:t>
        </w:r>
        <w:r>
          <w:rPr>
            <w:rFonts w:asciiTheme="minorHAnsi" w:eastAsiaTheme="minorEastAsia" w:hAnsiTheme="minorHAnsi" w:cstheme="minorBidi"/>
            <w:noProof/>
            <w:kern w:val="2"/>
            <w:sz w:val="24"/>
            <w:szCs w:val="24"/>
            <w:lang w:val="vi-VN" w:eastAsia="vi-VN"/>
            <w14:ligatures w14:val="standardContextual"/>
          </w:rPr>
          <w:tab/>
        </w:r>
        <w:r w:rsidRPr="0089292D">
          <w:rPr>
            <w:rStyle w:val="Hyperlink"/>
            <w:noProof/>
          </w:rPr>
          <w:t>Nhập khẩu hàng thủy sản từ Việt Nam vào thị trường Anh</w:t>
        </w:r>
        <w:r>
          <w:rPr>
            <w:noProof/>
            <w:webHidden/>
          </w:rPr>
          <w:tab/>
        </w:r>
        <w:r>
          <w:rPr>
            <w:noProof/>
            <w:webHidden/>
          </w:rPr>
          <w:fldChar w:fldCharType="begin"/>
        </w:r>
        <w:r>
          <w:rPr>
            <w:noProof/>
            <w:webHidden/>
          </w:rPr>
          <w:instrText xml:space="preserve"> PAGEREF _Toc216512470 \h </w:instrText>
        </w:r>
        <w:r>
          <w:rPr>
            <w:noProof/>
            <w:webHidden/>
          </w:rPr>
        </w:r>
        <w:r>
          <w:rPr>
            <w:noProof/>
            <w:webHidden/>
          </w:rPr>
          <w:fldChar w:fldCharType="separate"/>
        </w:r>
        <w:r>
          <w:rPr>
            <w:noProof/>
            <w:webHidden/>
          </w:rPr>
          <w:t>8</w:t>
        </w:r>
        <w:r>
          <w:rPr>
            <w:noProof/>
            <w:webHidden/>
          </w:rPr>
          <w:fldChar w:fldCharType="end"/>
        </w:r>
      </w:hyperlink>
    </w:p>
    <w:p w14:paraId="128D730A" w14:textId="171197F4" w:rsidR="0075291C" w:rsidRDefault="0075291C" w:rsidP="0075291C">
      <w:pPr>
        <w:pStyle w:val="TOC2"/>
        <w:tabs>
          <w:tab w:val="left" w:pos="960"/>
          <w:tab w:val="right" w:leader="dot" w:pos="9060"/>
        </w:tabs>
        <w:spacing w:line="264" w:lineRule="auto"/>
        <w:rPr>
          <w:rFonts w:asciiTheme="minorHAnsi" w:eastAsiaTheme="minorEastAsia" w:hAnsiTheme="minorHAnsi" w:cstheme="minorBidi"/>
          <w:noProof/>
          <w:kern w:val="2"/>
          <w:sz w:val="24"/>
          <w:szCs w:val="24"/>
          <w:lang w:val="vi-VN" w:eastAsia="vi-VN"/>
          <w14:ligatures w14:val="standardContextual"/>
        </w:rPr>
      </w:pPr>
      <w:hyperlink w:anchor="_Toc216512471" w:history="1">
        <w:r w:rsidRPr="0089292D">
          <w:rPr>
            <w:rStyle w:val="Hyperlink"/>
            <w:noProof/>
            <w:lang w:val="vi-VN"/>
          </w:rPr>
          <w:t>1.2.</w:t>
        </w:r>
        <w:r>
          <w:rPr>
            <w:rFonts w:asciiTheme="minorHAnsi" w:eastAsiaTheme="minorEastAsia" w:hAnsiTheme="minorHAnsi" w:cstheme="minorBidi"/>
            <w:noProof/>
            <w:kern w:val="2"/>
            <w:sz w:val="24"/>
            <w:szCs w:val="24"/>
            <w:lang w:val="vi-VN" w:eastAsia="vi-VN"/>
            <w14:ligatures w14:val="standardContextual"/>
          </w:rPr>
          <w:tab/>
        </w:r>
        <w:r w:rsidRPr="0089292D">
          <w:rPr>
            <w:rStyle w:val="Hyperlink"/>
            <w:noProof/>
            <w:lang w:val="vi-VN"/>
          </w:rPr>
          <w:t>Nhóm hàng nhập khẩu theo mã HS</w:t>
        </w:r>
        <w:r>
          <w:rPr>
            <w:noProof/>
            <w:webHidden/>
          </w:rPr>
          <w:tab/>
        </w:r>
        <w:r>
          <w:rPr>
            <w:noProof/>
            <w:webHidden/>
          </w:rPr>
          <w:fldChar w:fldCharType="begin"/>
        </w:r>
        <w:r>
          <w:rPr>
            <w:noProof/>
            <w:webHidden/>
          </w:rPr>
          <w:instrText xml:space="preserve"> PAGEREF _Toc216512471 \h </w:instrText>
        </w:r>
        <w:r>
          <w:rPr>
            <w:noProof/>
            <w:webHidden/>
          </w:rPr>
        </w:r>
        <w:r>
          <w:rPr>
            <w:noProof/>
            <w:webHidden/>
          </w:rPr>
          <w:fldChar w:fldCharType="separate"/>
        </w:r>
        <w:r>
          <w:rPr>
            <w:noProof/>
            <w:webHidden/>
          </w:rPr>
          <w:t>10</w:t>
        </w:r>
        <w:r>
          <w:rPr>
            <w:noProof/>
            <w:webHidden/>
          </w:rPr>
          <w:fldChar w:fldCharType="end"/>
        </w:r>
      </w:hyperlink>
    </w:p>
    <w:p w14:paraId="5782F8AF" w14:textId="10DD769B" w:rsidR="0075291C" w:rsidRDefault="0075291C" w:rsidP="0075291C">
      <w:pPr>
        <w:pStyle w:val="TOC2"/>
        <w:tabs>
          <w:tab w:val="left" w:pos="960"/>
          <w:tab w:val="right" w:leader="dot" w:pos="9060"/>
        </w:tabs>
        <w:spacing w:line="264" w:lineRule="auto"/>
        <w:rPr>
          <w:rFonts w:asciiTheme="minorHAnsi" w:eastAsiaTheme="minorEastAsia" w:hAnsiTheme="minorHAnsi" w:cstheme="minorBidi"/>
          <w:noProof/>
          <w:kern w:val="2"/>
          <w:sz w:val="24"/>
          <w:szCs w:val="24"/>
          <w:lang w:val="vi-VN" w:eastAsia="vi-VN"/>
          <w14:ligatures w14:val="standardContextual"/>
        </w:rPr>
      </w:pPr>
      <w:hyperlink w:anchor="_Toc216512472" w:history="1">
        <w:r w:rsidRPr="0089292D">
          <w:rPr>
            <w:rStyle w:val="Hyperlink"/>
            <w:noProof/>
          </w:rPr>
          <w:t>1.3.</w:t>
        </w:r>
        <w:r>
          <w:rPr>
            <w:rFonts w:asciiTheme="minorHAnsi" w:eastAsiaTheme="minorEastAsia" w:hAnsiTheme="minorHAnsi" w:cstheme="minorBidi"/>
            <w:noProof/>
            <w:kern w:val="2"/>
            <w:sz w:val="24"/>
            <w:szCs w:val="24"/>
            <w:lang w:val="vi-VN" w:eastAsia="vi-VN"/>
            <w14:ligatures w14:val="standardContextual"/>
          </w:rPr>
          <w:tab/>
        </w:r>
        <w:r w:rsidRPr="0089292D">
          <w:rPr>
            <w:rStyle w:val="Hyperlink"/>
            <w:noProof/>
          </w:rPr>
          <w:t>Đánh giá tác động của hiệp định UKVFTA đến thương mại thủy sản giữa Việt Nam và Vương quốc Anh</w:t>
        </w:r>
        <w:r>
          <w:rPr>
            <w:noProof/>
            <w:webHidden/>
          </w:rPr>
          <w:tab/>
        </w:r>
        <w:r>
          <w:rPr>
            <w:noProof/>
            <w:webHidden/>
          </w:rPr>
          <w:fldChar w:fldCharType="begin"/>
        </w:r>
        <w:r>
          <w:rPr>
            <w:noProof/>
            <w:webHidden/>
          </w:rPr>
          <w:instrText xml:space="preserve"> PAGEREF _Toc216512472 \h </w:instrText>
        </w:r>
        <w:r>
          <w:rPr>
            <w:noProof/>
            <w:webHidden/>
          </w:rPr>
        </w:r>
        <w:r>
          <w:rPr>
            <w:noProof/>
            <w:webHidden/>
          </w:rPr>
          <w:fldChar w:fldCharType="separate"/>
        </w:r>
        <w:r>
          <w:rPr>
            <w:noProof/>
            <w:webHidden/>
          </w:rPr>
          <w:t>16</w:t>
        </w:r>
        <w:r>
          <w:rPr>
            <w:noProof/>
            <w:webHidden/>
          </w:rPr>
          <w:fldChar w:fldCharType="end"/>
        </w:r>
      </w:hyperlink>
    </w:p>
    <w:p w14:paraId="568B384D" w14:textId="13F8749C" w:rsidR="0075291C" w:rsidRDefault="0075291C" w:rsidP="0075291C">
      <w:pPr>
        <w:pStyle w:val="TOC1"/>
        <w:tabs>
          <w:tab w:val="left" w:pos="560"/>
          <w:tab w:val="right" w:leader="dot" w:pos="9060"/>
        </w:tabs>
        <w:spacing w:line="264" w:lineRule="auto"/>
        <w:rPr>
          <w:rFonts w:asciiTheme="minorHAnsi" w:eastAsiaTheme="minorEastAsia" w:hAnsiTheme="minorHAnsi" w:cstheme="minorBidi"/>
          <w:noProof/>
          <w:kern w:val="2"/>
          <w:sz w:val="24"/>
          <w:szCs w:val="24"/>
          <w:lang w:val="vi-VN" w:eastAsia="vi-VN"/>
          <w14:ligatures w14:val="standardContextual"/>
        </w:rPr>
      </w:pPr>
      <w:hyperlink w:anchor="_Toc216512473" w:history="1">
        <w:r w:rsidRPr="0089292D">
          <w:rPr>
            <w:rStyle w:val="Hyperlink"/>
            <w:noProof/>
          </w:rPr>
          <w:t>2.</w:t>
        </w:r>
        <w:r>
          <w:rPr>
            <w:rFonts w:asciiTheme="minorHAnsi" w:eastAsiaTheme="minorEastAsia" w:hAnsiTheme="minorHAnsi" w:cstheme="minorBidi"/>
            <w:noProof/>
            <w:kern w:val="2"/>
            <w:sz w:val="24"/>
            <w:szCs w:val="24"/>
            <w:lang w:val="vi-VN" w:eastAsia="vi-VN"/>
            <w14:ligatures w14:val="standardContextual"/>
          </w:rPr>
          <w:tab/>
        </w:r>
        <w:r w:rsidRPr="0089292D">
          <w:rPr>
            <w:rStyle w:val="Hyperlink"/>
            <w:noProof/>
          </w:rPr>
          <w:t>THỊ TRƯỜNG HÀNG THỦY SẢN TẠI VƯƠNG QUỐC ANH VÀ CƠ HỘI CHO HÀNG THỦY SẢN VIỆT NAM</w:t>
        </w:r>
        <w:r>
          <w:rPr>
            <w:noProof/>
            <w:webHidden/>
          </w:rPr>
          <w:tab/>
        </w:r>
        <w:r>
          <w:rPr>
            <w:noProof/>
            <w:webHidden/>
          </w:rPr>
          <w:fldChar w:fldCharType="begin"/>
        </w:r>
        <w:r>
          <w:rPr>
            <w:noProof/>
            <w:webHidden/>
          </w:rPr>
          <w:instrText xml:space="preserve"> PAGEREF _Toc216512473 \h </w:instrText>
        </w:r>
        <w:r>
          <w:rPr>
            <w:noProof/>
            <w:webHidden/>
          </w:rPr>
        </w:r>
        <w:r>
          <w:rPr>
            <w:noProof/>
            <w:webHidden/>
          </w:rPr>
          <w:fldChar w:fldCharType="separate"/>
        </w:r>
        <w:r>
          <w:rPr>
            <w:noProof/>
            <w:webHidden/>
          </w:rPr>
          <w:t>18</w:t>
        </w:r>
        <w:r>
          <w:rPr>
            <w:noProof/>
            <w:webHidden/>
          </w:rPr>
          <w:fldChar w:fldCharType="end"/>
        </w:r>
      </w:hyperlink>
    </w:p>
    <w:p w14:paraId="35FBBCF0" w14:textId="7A4456D1" w:rsidR="0075291C" w:rsidRDefault="0075291C" w:rsidP="0075291C">
      <w:pPr>
        <w:pStyle w:val="TOC2"/>
        <w:tabs>
          <w:tab w:val="left" w:pos="960"/>
          <w:tab w:val="right" w:leader="dot" w:pos="9060"/>
        </w:tabs>
        <w:spacing w:line="264" w:lineRule="auto"/>
        <w:rPr>
          <w:rFonts w:asciiTheme="minorHAnsi" w:eastAsiaTheme="minorEastAsia" w:hAnsiTheme="minorHAnsi" w:cstheme="minorBidi"/>
          <w:noProof/>
          <w:kern w:val="2"/>
          <w:sz w:val="24"/>
          <w:szCs w:val="24"/>
          <w:lang w:val="vi-VN" w:eastAsia="vi-VN"/>
          <w14:ligatures w14:val="standardContextual"/>
        </w:rPr>
      </w:pPr>
      <w:hyperlink w:anchor="_Toc216512474" w:history="1">
        <w:r w:rsidRPr="0089292D">
          <w:rPr>
            <w:rStyle w:val="Hyperlink"/>
            <w:noProof/>
          </w:rPr>
          <w:t>2.1.</w:t>
        </w:r>
        <w:r>
          <w:rPr>
            <w:rFonts w:asciiTheme="minorHAnsi" w:eastAsiaTheme="minorEastAsia" w:hAnsiTheme="minorHAnsi" w:cstheme="minorBidi"/>
            <w:noProof/>
            <w:kern w:val="2"/>
            <w:sz w:val="24"/>
            <w:szCs w:val="24"/>
            <w:lang w:val="vi-VN" w:eastAsia="vi-VN"/>
            <w14:ligatures w14:val="standardContextual"/>
          </w:rPr>
          <w:tab/>
        </w:r>
        <w:r w:rsidRPr="0089292D">
          <w:rPr>
            <w:rStyle w:val="Hyperlink"/>
            <w:noProof/>
          </w:rPr>
          <w:t xml:space="preserve">Tình hình thị trường thủy sản của thị trường UKVFTA </w:t>
        </w:r>
        <w:r>
          <w:rPr>
            <w:noProof/>
            <w:webHidden/>
          </w:rPr>
          <w:tab/>
        </w:r>
        <w:r>
          <w:rPr>
            <w:noProof/>
            <w:webHidden/>
          </w:rPr>
          <w:fldChar w:fldCharType="begin"/>
        </w:r>
        <w:r>
          <w:rPr>
            <w:noProof/>
            <w:webHidden/>
          </w:rPr>
          <w:instrText xml:space="preserve"> PAGEREF _Toc216512474 \h </w:instrText>
        </w:r>
        <w:r>
          <w:rPr>
            <w:noProof/>
            <w:webHidden/>
          </w:rPr>
        </w:r>
        <w:r>
          <w:rPr>
            <w:noProof/>
            <w:webHidden/>
          </w:rPr>
          <w:fldChar w:fldCharType="separate"/>
        </w:r>
        <w:r>
          <w:rPr>
            <w:noProof/>
            <w:webHidden/>
          </w:rPr>
          <w:t>18</w:t>
        </w:r>
        <w:r>
          <w:rPr>
            <w:noProof/>
            <w:webHidden/>
          </w:rPr>
          <w:fldChar w:fldCharType="end"/>
        </w:r>
      </w:hyperlink>
    </w:p>
    <w:p w14:paraId="158C0A4C" w14:textId="2C2F4BB8" w:rsidR="0075291C" w:rsidRDefault="0075291C" w:rsidP="0075291C">
      <w:pPr>
        <w:pStyle w:val="TOC2"/>
        <w:tabs>
          <w:tab w:val="left" w:pos="960"/>
          <w:tab w:val="right" w:leader="dot" w:pos="9060"/>
        </w:tabs>
        <w:spacing w:line="264" w:lineRule="auto"/>
        <w:rPr>
          <w:rFonts w:asciiTheme="minorHAnsi" w:eastAsiaTheme="minorEastAsia" w:hAnsiTheme="minorHAnsi" w:cstheme="minorBidi"/>
          <w:noProof/>
          <w:kern w:val="2"/>
          <w:sz w:val="24"/>
          <w:szCs w:val="24"/>
          <w:lang w:val="vi-VN" w:eastAsia="vi-VN"/>
          <w14:ligatures w14:val="standardContextual"/>
        </w:rPr>
      </w:pPr>
      <w:hyperlink w:anchor="_Toc216512475" w:history="1">
        <w:r w:rsidRPr="0089292D">
          <w:rPr>
            <w:rStyle w:val="Hyperlink"/>
            <w:noProof/>
            <w:lang w:val="vi-VN"/>
          </w:rPr>
          <w:t>2.2.</w:t>
        </w:r>
        <w:r>
          <w:rPr>
            <w:rFonts w:asciiTheme="minorHAnsi" w:eastAsiaTheme="minorEastAsia" w:hAnsiTheme="minorHAnsi" w:cstheme="minorBidi"/>
            <w:noProof/>
            <w:kern w:val="2"/>
            <w:sz w:val="24"/>
            <w:szCs w:val="24"/>
            <w:lang w:val="vi-VN" w:eastAsia="vi-VN"/>
            <w14:ligatures w14:val="standardContextual"/>
          </w:rPr>
          <w:tab/>
        </w:r>
        <w:r w:rsidRPr="0089292D">
          <w:rPr>
            <w:rStyle w:val="Hyperlink"/>
            <w:noProof/>
            <w:lang w:val="vi-VN"/>
          </w:rPr>
          <w:t>Nhập khẩu thủy sản từ các thị trường vào Vương quốc Anh</w:t>
        </w:r>
        <w:r>
          <w:rPr>
            <w:noProof/>
            <w:webHidden/>
          </w:rPr>
          <w:tab/>
        </w:r>
        <w:r>
          <w:rPr>
            <w:noProof/>
            <w:webHidden/>
          </w:rPr>
          <w:fldChar w:fldCharType="begin"/>
        </w:r>
        <w:r>
          <w:rPr>
            <w:noProof/>
            <w:webHidden/>
          </w:rPr>
          <w:instrText xml:space="preserve"> PAGEREF _Toc216512475 \h </w:instrText>
        </w:r>
        <w:r>
          <w:rPr>
            <w:noProof/>
            <w:webHidden/>
          </w:rPr>
        </w:r>
        <w:r>
          <w:rPr>
            <w:noProof/>
            <w:webHidden/>
          </w:rPr>
          <w:fldChar w:fldCharType="separate"/>
        </w:r>
        <w:r>
          <w:rPr>
            <w:noProof/>
            <w:webHidden/>
          </w:rPr>
          <w:t>19</w:t>
        </w:r>
        <w:r>
          <w:rPr>
            <w:noProof/>
            <w:webHidden/>
          </w:rPr>
          <w:fldChar w:fldCharType="end"/>
        </w:r>
      </w:hyperlink>
    </w:p>
    <w:p w14:paraId="3873C78C" w14:textId="3BD7627D" w:rsidR="0075291C" w:rsidRDefault="0075291C" w:rsidP="0075291C">
      <w:pPr>
        <w:pStyle w:val="TOC3"/>
        <w:tabs>
          <w:tab w:val="left" w:pos="1440"/>
          <w:tab w:val="right" w:leader="dot" w:pos="9060"/>
        </w:tabs>
        <w:spacing w:line="264" w:lineRule="auto"/>
        <w:rPr>
          <w:rFonts w:asciiTheme="minorHAnsi" w:eastAsiaTheme="minorEastAsia" w:hAnsiTheme="minorHAnsi" w:cstheme="minorBidi"/>
          <w:noProof/>
          <w:kern w:val="2"/>
          <w:sz w:val="24"/>
          <w:szCs w:val="24"/>
          <w:lang w:val="vi-VN" w:eastAsia="vi-VN"/>
          <w14:ligatures w14:val="standardContextual"/>
        </w:rPr>
      </w:pPr>
      <w:hyperlink w:anchor="_Toc216512476" w:history="1">
        <w:r w:rsidRPr="0089292D">
          <w:rPr>
            <w:rStyle w:val="Hyperlink"/>
            <w:i/>
            <w:iCs/>
            <w:noProof/>
            <w:lang w:val="vi-VN"/>
          </w:rPr>
          <w:t>2.2.1.</w:t>
        </w:r>
        <w:r>
          <w:rPr>
            <w:rFonts w:asciiTheme="minorHAnsi" w:eastAsiaTheme="minorEastAsia" w:hAnsiTheme="minorHAnsi" w:cstheme="minorBidi"/>
            <w:noProof/>
            <w:kern w:val="2"/>
            <w:sz w:val="24"/>
            <w:szCs w:val="24"/>
            <w:lang w:val="vi-VN" w:eastAsia="vi-VN"/>
            <w14:ligatures w14:val="standardContextual"/>
          </w:rPr>
          <w:tab/>
        </w:r>
        <w:r w:rsidRPr="0089292D">
          <w:rPr>
            <w:rStyle w:val="Hyperlink"/>
            <w:i/>
            <w:iCs/>
            <w:noProof/>
            <w:lang w:val="vi-VN"/>
          </w:rPr>
          <w:t>Tình hình chung về nhập khẩu hàng thủy sản vào Vương quốc Anh</w:t>
        </w:r>
        <w:r>
          <w:rPr>
            <w:noProof/>
            <w:webHidden/>
          </w:rPr>
          <w:tab/>
        </w:r>
        <w:r>
          <w:rPr>
            <w:noProof/>
            <w:webHidden/>
          </w:rPr>
          <w:tab/>
        </w:r>
        <w:r>
          <w:rPr>
            <w:noProof/>
            <w:webHidden/>
          </w:rPr>
          <w:tab/>
        </w:r>
        <w:r>
          <w:rPr>
            <w:noProof/>
            <w:webHidden/>
          </w:rPr>
          <w:fldChar w:fldCharType="begin"/>
        </w:r>
        <w:r>
          <w:rPr>
            <w:noProof/>
            <w:webHidden/>
          </w:rPr>
          <w:instrText xml:space="preserve"> PAGEREF _Toc216512476 \h </w:instrText>
        </w:r>
        <w:r>
          <w:rPr>
            <w:noProof/>
            <w:webHidden/>
          </w:rPr>
        </w:r>
        <w:r>
          <w:rPr>
            <w:noProof/>
            <w:webHidden/>
          </w:rPr>
          <w:fldChar w:fldCharType="separate"/>
        </w:r>
        <w:r>
          <w:rPr>
            <w:noProof/>
            <w:webHidden/>
          </w:rPr>
          <w:t>19</w:t>
        </w:r>
        <w:r>
          <w:rPr>
            <w:noProof/>
            <w:webHidden/>
          </w:rPr>
          <w:fldChar w:fldCharType="end"/>
        </w:r>
      </w:hyperlink>
    </w:p>
    <w:p w14:paraId="4CBB19B4" w14:textId="0C33D74D" w:rsidR="0075291C" w:rsidRDefault="0075291C" w:rsidP="0075291C">
      <w:pPr>
        <w:pStyle w:val="TOC3"/>
        <w:tabs>
          <w:tab w:val="left" w:pos="1440"/>
          <w:tab w:val="right" w:leader="dot" w:pos="9060"/>
        </w:tabs>
        <w:spacing w:line="264" w:lineRule="auto"/>
        <w:rPr>
          <w:rFonts w:asciiTheme="minorHAnsi" w:eastAsiaTheme="minorEastAsia" w:hAnsiTheme="minorHAnsi" w:cstheme="minorBidi"/>
          <w:noProof/>
          <w:kern w:val="2"/>
          <w:sz w:val="24"/>
          <w:szCs w:val="24"/>
          <w:lang w:val="vi-VN" w:eastAsia="vi-VN"/>
          <w14:ligatures w14:val="standardContextual"/>
        </w:rPr>
      </w:pPr>
      <w:hyperlink w:anchor="_Toc216512477" w:history="1">
        <w:r w:rsidRPr="0089292D">
          <w:rPr>
            <w:rStyle w:val="Hyperlink"/>
            <w:i/>
            <w:iCs/>
            <w:noProof/>
          </w:rPr>
          <w:t>2.2.2.</w:t>
        </w:r>
        <w:r>
          <w:rPr>
            <w:rFonts w:asciiTheme="minorHAnsi" w:eastAsiaTheme="minorEastAsia" w:hAnsiTheme="minorHAnsi" w:cstheme="minorBidi"/>
            <w:noProof/>
            <w:kern w:val="2"/>
            <w:sz w:val="24"/>
            <w:szCs w:val="24"/>
            <w:lang w:val="vi-VN" w:eastAsia="vi-VN"/>
            <w14:ligatures w14:val="standardContextual"/>
          </w:rPr>
          <w:tab/>
        </w:r>
        <w:r w:rsidRPr="0089292D">
          <w:rPr>
            <w:rStyle w:val="Hyperlink"/>
            <w:i/>
            <w:iCs/>
            <w:noProof/>
          </w:rPr>
          <w:t>Phân tích chi tiết thị trường cung cấp nhóm HS 0302 (cá, tươi hoặc ướp lạnh, trừ phi-lê cá (fillets) và các loại thịt cá khác thuộc nhóm 03.04)</w:t>
        </w:r>
        <w:r>
          <w:rPr>
            <w:noProof/>
            <w:webHidden/>
          </w:rPr>
          <w:tab/>
        </w:r>
        <w:r>
          <w:rPr>
            <w:noProof/>
            <w:webHidden/>
          </w:rPr>
          <w:tab/>
        </w:r>
        <w:r>
          <w:rPr>
            <w:noProof/>
            <w:webHidden/>
          </w:rPr>
          <w:tab/>
        </w:r>
        <w:r>
          <w:rPr>
            <w:noProof/>
            <w:webHidden/>
          </w:rPr>
          <w:fldChar w:fldCharType="begin"/>
        </w:r>
        <w:r>
          <w:rPr>
            <w:noProof/>
            <w:webHidden/>
          </w:rPr>
          <w:instrText xml:space="preserve"> PAGEREF _Toc216512477 \h </w:instrText>
        </w:r>
        <w:r>
          <w:rPr>
            <w:noProof/>
            <w:webHidden/>
          </w:rPr>
        </w:r>
        <w:r>
          <w:rPr>
            <w:noProof/>
            <w:webHidden/>
          </w:rPr>
          <w:fldChar w:fldCharType="separate"/>
        </w:r>
        <w:r>
          <w:rPr>
            <w:noProof/>
            <w:webHidden/>
          </w:rPr>
          <w:t>31</w:t>
        </w:r>
        <w:r>
          <w:rPr>
            <w:noProof/>
            <w:webHidden/>
          </w:rPr>
          <w:fldChar w:fldCharType="end"/>
        </w:r>
      </w:hyperlink>
    </w:p>
    <w:p w14:paraId="40D5F20C" w14:textId="37D5D080" w:rsidR="0075291C" w:rsidRDefault="0075291C" w:rsidP="0075291C">
      <w:pPr>
        <w:pStyle w:val="TOC3"/>
        <w:tabs>
          <w:tab w:val="left" w:pos="1440"/>
          <w:tab w:val="right" w:leader="dot" w:pos="9060"/>
        </w:tabs>
        <w:spacing w:line="264" w:lineRule="auto"/>
        <w:rPr>
          <w:rFonts w:asciiTheme="minorHAnsi" w:eastAsiaTheme="minorEastAsia" w:hAnsiTheme="minorHAnsi" w:cstheme="minorBidi"/>
          <w:noProof/>
          <w:kern w:val="2"/>
          <w:sz w:val="24"/>
          <w:szCs w:val="24"/>
          <w:lang w:val="vi-VN" w:eastAsia="vi-VN"/>
          <w14:ligatures w14:val="standardContextual"/>
        </w:rPr>
      </w:pPr>
      <w:hyperlink w:anchor="_Toc216512478" w:history="1">
        <w:r w:rsidRPr="0089292D">
          <w:rPr>
            <w:rStyle w:val="Hyperlink"/>
            <w:i/>
            <w:iCs/>
            <w:noProof/>
          </w:rPr>
          <w:t>2.2.3.</w:t>
        </w:r>
        <w:r>
          <w:rPr>
            <w:rFonts w:asciiTheme="minorHAnsi" w:eastAsiaTheme="minorEastAsia" w:hAnsiTheme="minorHAnsi" w:cstheme="minorBidi"/>
            <w:noProof/>
            <w:kern w:val="2"/>
            <w:sz w:val="24"/>
            <w:szCs w:val="24"/>
            <w:lang w:val="vi-VN" w:eastAsia="vi-VN"/>
            <w14:ligatures w14:val="standardContextual"/>
          </w:rPr>
          <w:tab/>
        </w:r>
        <w:r w:rsidRPr="0089292D">
          <w:rPr>
            <w:rStyle w:val="Hyperlink"/>
            <w:i/>
            <w:iCs/>
            <w:noProof/>
          </w:rPr>
          <w:t>Phân tích chi tiết thị trường cung cấp nhóm HS 0304 (phi-lê cá và các loại thịt cá khác (đã hoặc chưa xay, nghiền, băm), tươi, ướp lạnh hoặc đông lạnh)</w:t>
        </w:r>
        <w:r>
          <w:rPr>
            <w:noProof/>
            <w:webHidden/>
          </w:rPr>
          <w:tab/>
        </w:r>
        <w:r>
          <w:rPr>
            <w:noProof/>
            <w:webHidden/>
          </w:rPr>
          <w:fldChar w:fldCharType="begin"/>
        </w:r>
        <w:r>
          <w:rPr>
            <w:noProof/>
            <w:webHidden/>
          </w:rPr>
          <w:instrText xml:space="preserve"> PAGEREF _Toc216512478 \h </w:instrText>
        </w:r>
        <w:r>
          <w:rPr>
            <w:noProof/>
            <w:webHidden/>
          </w:rPr>
        </w:r>
        <w:r>
          <w:rPr>
            <w:noProof/>
            <w:webHidden/>
          </w:rPr>
          <w:fldChar w:fldCharType="separate"/>
        </w:r>
        <w:r>
          <w:rPr>
            <w:noProof/>
            <w:webHidden/>
          </w:rPr>
          <w:t>36</w:t>
        </w:r>
        <w:r>
          <w:rPr>
            <w:noProof/>
            <w:webHidden/>
          </w:rPr>
          <w:fldChar w:fldCharType="end"/>
        </w:r>
      </w:hyperlink>
    </w:p>
    <w:p w14:paraId="6AB38029" w14:textId="17F2CF11" w:rsidR="0075291C" w:rsidRDefault="0075291C" w:rsidP="0075291C">
      <w:pPr>
        <w:pStyle w:val="TOC2"/>
        <w:tabs>
          <w:tab w:val="left" w:pos="960"/>
          <w:tab w:val="right" w:leader="dot" w:pos="9060"/>
        </w:tabs>
        <w:spacing w:line="264" w:lineRule="auto"/>
        <w:rPr>
          <w:rFonts w:asciiTheme="minorHAnsi" w:eastAsiaTheme="minorEastAsia" w:hAnsiTheme="minorHAnsi" w:cstheme="minorBidi"/>
          <w:noProof/>
          <w:kern w:val="2"/>
          <w:sz w:val="24"/>
          <w:szCs w:val="24"/>
          <w:lang w:val="vi-VN" w:eastAsia="vi-VN"/>
          <w14:ligatures w14:val="standardContextual"/>
        </w:rPr>
      </w:pPr>
      <w:hyperlink w:anchor="_Toc216512479" w:history="1">
        <w:r w:rsidRPr="0089292D">
          <w:rPr>
            <w:rStyle w:val="Hyperlink"/>
            <w:noProof/>
          </w:rPr>
          <w:t>2.3.</w:t>
        </w:r>
        <w:r>
          <w:rPr>
            <w:rFonts w:asciiTheme="minorHAnsi" w:eastAsiaTheme="minorEastAsia" w:hAnsiTheme="minorHAnsi" w:cstheme="minorBidi"/>
            <w:noProof/>
            <w:kern w:val="2"/>
            <w:sz w:val="24"/>
            <w:szCs w:val="24"/>
            <w:lang w:val="vi-VN" w:eastAsia="vi-VN"/>
            <w14:ligatures w14:val="standardContextual"/>
          </w:rPr>
          <w:tab/>
        </w:r>
        <w:r w:rsidRPr="0089292D">
          <w:rPr>
            <w:rStyle w:val="Hyperlink"/>
            <w:noProof/>
          </w:rPr>
          <w:t>Phân tích xuất khẩu nhóm HS 0306 (động vật giáp xác, động vật thân mềm đã hoặc chưa bóc mai, vỏ, sống, tươi, ướp lạnh, đông lạnh, khô, muối hoặc ngâm nước muối) của Vương quốc Anh</w:t>
        </w:r>
        <w:r>
          <w:rPr>
            <w:noProof/>
            <w:webHidden/>
          </w:rPr>
          <w:tab/>
        </w:r>
        <w:r>
          <w:rPr>
            <w:noProof/>
            <w:webHidden/>
          </w:rPr>
          <w:fldChar w:fldCharType="begin"/>
        </w:r>
        <w:r>
          <w:rPr>
            <w:noProof/>
            <w:webHidden/>
          </w:rPr>
          <w:instrText xml:space="preserve"> PAGEREF _Toc216512479 \h </w:instrText>
        </w:r>
        <w:r>
          <w:rPr>
            <w:noProof/>
            <w:webHidden/>
          </w:rPr>
        </w:r>
        <w:r>
          <w:rPr>
            <w:noProof/>
            <w:webHidden/>
          </w:rPr>
          <w:fldChar w:fldCharType="separate"/>
        </w:r>
        <w:r>
          <w:rPr>
            <w:noProof/>
            <w:webHidden/>
          </w:rPr>
          <w:t>44</w:t>
        </w:r>
        <w:r>
          <w:rPr>
            <w:noProof/>
            <w:webHidden/>
          </w:rPr>
          <w:fldChar w:fldCharType="end"/>
        </w:r>
      </w:hyperlink>
    </w:p>
    <w:p w14:paraId="0348A1E1" w14:textId="38AE923B" w:rsidR="0075291C" w:rsidRDefault="0075291C" w:rsidP="0075291C">
      <w:pPr>
        <w:pStyle w:val="TOC3"/>
        <w:tabs>
          <w:tab w:val="left" w:pos="1440"/>
          <w:tab w:val="right" w:leader="dot" w:pos="9060"/>
        </w:tabs>
        <w:spacing w:line="264" w:lineRule="auto"/>
        <w:rPr>
          <w:rFonts w:asciiTheme="minorHAnsi" w:eastAsiaTheme="minorEastAsia" w:hAnsiTheme="minorHAnsi" w:cstheme="minorBidi"/>
          <w:noProof/>
          <w:kern w:val="2"/>
          <w:sz w:val="24"/>
          <w:szCs w:val="24"/>
          <w:lang w:val="vi-VN" w:eastAsia="vi-VN"/>
          <w14:ligatures w14:val="standardContextual"/>
        </w:rPr>
      </w:pPr>
      <w:hyperlink w:anchor="_Toc216512480" w:history="1">
        <w:r w:rsidRPr="0089292D">
          <w:rPr>
            <w:rStyle w:val="Hyperlink"/>
            <w:i/>
            <w:iCs/>
            <w:noProof/>
          </w:rPr>
          <w:t>2.3.1.</w:t>
        </w:r>
        <w:r>
          <w:rPr>
            <w:rFonts w:asciiTheme="minorHAnsi" w:eastAsiaTheme="minorEastAsia" w:hAnsiTheme="minorHAnsi" w:cstheme="minorBidi"/>
            <w:noProof/>
            <w:kern w:val="2"/>
            <w:sz w:val="24"/>
            <w:szCs w:val="24"/>
            <w:lang w:val="vi-VN" w:eastAsia="vi-VN"/>
            <w14:ligatures w14:val="standardContextual"/>
          </w:rPr>
          <w:tab/>
        </w:r>
        <w:r w:rsidRPr="0089292D">
          <w:rPr>
            <w:rStyle w:val="Hyperlink"/>
            <w:i/>
            <w:iCs/>
            <w:noProof/>
          </w:rPr>
          <w:t>Tình hình xuất khẩu chung</w:t>
        </w:r>
        <w:r>
          <w:rPr>
            <w:noProof/>
            <w:webHidden/>
          </w:rPr>
          <w:tab/>
        </w:r>
        <w:r>
          <w:rPr>
            <w:noProof/>
            <w:webHidden/>
          </w:rPr>
          <w:fldChar w:fldCharType="begin"/>
        </w:r>
        <w:r>
          <w:rPr>
            <w:noProof/>
            <w:webHidden/>
          </w:rPr>
          <w:instrText xml:space="preserve"> PAGEREF _Toc216512480 \h </w:instrText>
        </w:r>
        <w:r>
          <w:rPr>
            <w:noProof/>
            <w:webHidden/>
          </w:rPr>
        </w:r>
        <w:r>
          <w:rPr>
            <w:noProof/>
            <w:webHidden/>
          </w:rPr>
          <w:fldChar w:fldCharType="separate"/>
        </w:r>
        <w:r>
          <w:rPr>
            <w:noProof/>
            <w:webHidden/>
          </w:rPr>
          <w:t>44</w:t>
        </w:r>
        <w:r>
          <w:rPr>
            <w:noProof/>
            <w:webHidden/>
          </w:rPr>
          <w:fldChar w:fldCharType="end"/>
        </w:r>
      </w:hyperlink>
    </w:p>
    <w:p w14:paraId="1476E751" w14:textId="7B417C4A" w:rsidR="0075291C" w:rsidRDefault="0075291C" w:rsidP="0075291C">
      <w:pPr>
        <w:pStyle w:val="TOC3"/>
        <w:tabs>
          <w:tab w:val="left" w:pos="1440"/>
          <w:tab w:val="right" w:leader="dot" w:pos="9060"/>
        </w:tabs>
        <w:spacing w:line="264" w:lineRule="auto"/>
        <w:rPr>
          <w:rFonts w:asciiTheme="minorHAnsi" w:eastAsiaTheme="minorEastAsia" w:hAnsiTheme="minorHAnsi" w:cstheme="minorBidi"/>
          <w:noProof/>
          <w:kern w:val="2"/>
          <w:sz w:val="24"/>
          <w:szCs w:val="24"/>
          <w:lang w:val="vi-VN" w:eastAsia="vi-VN"/>
          <w14:ligatures w14:val="standardContextual"/>
        </w:rPr>
      </w:pPr>
      <w:hyperlink w:anchor="_Toc216512481" w:history="1">
        <w:r w:rsidRPr="0089292D">
          <w:rPr>
            <w:rStyle w:val="Hyperlink"/>
            <w:i/>
            <w:iCs/>
            <w:noProof/>
          </w:rPr>
          <w:t>2.3.2.</w:t>
        </w:r>
        <w:r>
          <w:rPr>
            <w:rFonts w:asciiTheme="minorHAnsi" w:eastAsiaTheme="minorEastAsia" w:hAnsiTheme="minorHAnsi" w:cstheme="minorBidi"/>
            <w:noProof/>
            <w:kern w:val="2"/>
            <w:sz w:val="24"/>
            <w:szCs w:val="24"/>
            <w:lang w:val="vi-VN" w:eastAsia="vi-VN"/>
            <w14:ligatures w14:val="standardContextual"/>
          </w:rPr>
          <w:tab/>
        </w:r>
        <w:r w:rsidRPr="0089292D">
          <w:rPr>
            <w:rStyle w:val="Hyperlink"/>
            <w:i/>
            <w:iCs/>
            <w:noProof/>
          </w:rPr>
          <w:t>Phân tích chi tiết thị trường xuất khẩu</w:t>
        </w:r>
        <w:r>
          <w:rPr>
            <w:noProof/>
            <w:webHidden/>
          </w:rPr>
          <w:tab/>
        </w:r>
        <w:r>
          <w:rPr>
            <w:noProof/>
            <w:webHidden/>
          </w:rPr>
          <w:fldChar w:fldCharType="begin"/>
        </w:r>
        <w:r>
          <w:rPr>
            <w:noProof/>
            <w:webHidden/>
          </w:rPr>
          <w:instrText xml:space="preserve"> PAGEREF _Toc216512481 \h </w:instrText>
        </w:r>
        <w:r>
          <w:rPr>
            <w:noProof/>
            <w:webHidden/>
          </w:rPr>
        </w:r>
        <w:r>
          <w:rPr>
            <w:noProof/>
            <w:webHidden/>
          </w:rPr>
          <w:fldChar w:fldCharType="separate"/>
        </w:r>
        <w:r>
          <w:rPr>
            <w:noProof/>
            <w:webHidden/>
          </w:rPr>
          <w:t>45</w:t>
        </w:r>
        <w:r>
          <w:rPr>
            <w:noProof/>
            <w:webHidden/>
          </w:rPr>
          <w:fldChar w:fldCharType="end"/>
        </w:r>
      </w:hyperlink>
    </w:p>
    <w:p w14:paraId="3094D935" w14:textId="2639F6E2" w:rsidR="0075291C" w:rsidRDefault="0075291C" w:rsidP="0075291C">
      <w:pPr>
        <w:pStyle w:val="TOC3"/>
        <w:tabs>
          <w:tab w:val="left" w:pos="1440"/>
          <w:tab w:val="right" w:leader="dot" w:pos="9060"/>
        </w:tabs>
        <w:spacing w:line="264" w:lineRule="auto"/>
        <w:rPr>
          <w:rFonts w:asciiTheme="minorHAnsi" w:eastAsiaTheme="minorEastAsia" w:hAnsiTheme="minorHAnsi" w:cstheme="minorBidi"/>
          <w:noProof/>
          <w:kern w:val="2"/>
          <w:sz w:val="24"/>
          <w:szCs w:val="24"/>
          <w:lang w:val="vi-VN" w:eastAsia="vi-VN"/>
          <w14:ligatures w14:val="standardContextual"/>
        </w:rPr>
      </w:pPr>
      <w:hyperlink w:anchor="_Toc216512482" w:history="1">
        <w:r w:rsidRPr="0089292D">
          <w:rPr>
            <w:rStyle w:val="Hyperlink"/>
            <w:i/>
            <w:iCs/>
            <w:noProof/>
          </w:rPr>
          <w:t>2.3.3.</w:t>
        </w:r>
        <w:r>
          <w:rPr>
            <w:rFonts w:asciiTheme="minorHAnsi" w:eastAsiaTheme="minorEastAsia" w:hAnsiTheme="minorHAnsi" w:cstheme="minorBidi"/>
            <w:noProof/>
            <w:kern w:val="2"/>
            <w:sz w:val="24"/>
            <w:szCs w:val="24"/>
            <w:lang w:val="vi-VN" w:eastAsia="vi-VN"/>
            <w14:ligatures w14:val="standardContextual"/>
          </w:rPr>
          <w:tab/>
        </w:r>
        <w:r w:rsidRPr="0089292D">
          <w:rPr>
            <w:rStyle w:val="Hyperlink"/>
            <w:i/>
            <w:iCs/>
            <w:noProof/>
          </w:rPr>
          <w:t>Phân tích giá xuất khẩu</w:t>
        </w:r>
        <w:r>
          <w:rPr>
            <w:noProof/>
            <w:webHidden/>
          </w:rPr>
          <w:tab/>
        </w:r>
        <w:r>
          <w:rPr>
            <w:noProof/>
            <w:webHidden/>
          </w:rPr>
          <w:fldChar w:fldCharType="begin"/>
        </w:r>
        <w:r>
          <w:rPr>
            <w:noProof/>
            <w:webHidden/>
          </w:rPr>
          <w:instrText xml:space="preserve"> PAGEREF _Toc216512482 \h </w:instrText>
        </w:r>
        <w:r>
          <w:rPr>
            <w:noProof/>
            <w:webHidden/>
          </w:rPr>
        </w:r>
        <w:r>
          <w:rPr>
            <w:noProof/>
            <w:webHidden/>
          </w:rPr>
          <w:fldChar w:fldCharType="separate"/>
        </w:r>
        <w:r>
          <w:rPr>
            <w:noProof/>
            <w:webHidden/>
          </w:rPr>
          <w:t>47</w:t>
        </w:r>
        <w:r>
          <w:rPr>
            <w:noProof/>
            <w:webHidden/>
          </w:rPr>
          <w:fldChar w:fldCharType="end"/>
        </w:r>
      </w:hyperlink>
    </w:p>
    <w:p w14:paraId="595D9B5F" w14:textId="3FBECF64" w:rsidR="0075291C" w:rsidRDefault="0075291C" w:rsidP="0075291C">
      <w:pPr>
        <w:pStyle w:val="TOC2"/>
        <w:tabs>
          <w:tab w:val="left" w:pos="960"/>
          <w:tab w:val="right" w:leader="dot" w:pos="9060"/>
        </w:tabs>
        <w:spacing w:line="264" w:lineRule="auto"/>
        <w:rPr>
          <w:rFonts w:asciiTheme="minorHAnsi" w:eastAsiaTheme="minorEastAsia" w:hAnsiTheme="minorHAnsi" w:cstheme="minorBidi"/>
          <w:noProof/>
          <w:kern w:val="2"/>
          <w:sz w:val="24"/>
          <w:szCs w:val="24"/>
          <w:lang w:val="vi-VN" w:eastAsia="vi-VN"/>
          <w14:ligatures w14:val="standardContextual"/>
        </w:rPr>
      </w:pPr>
      <w:hyperlink w:anchor="_Toc216512483" w:history="1">
        <w:r w:rsidRPr="0089292D">
          <w:rPr>
            <w:rStyle w:val="Hyperlink"/>
            <w:noProof/>
          </w:rPr>
          <w:t>2.4.</w:t>
        </w:r>
        <w:r>
          <w:rPr>
            <w:rFonts w:asciiTheme="minorHAnsi" w:eastAsiaTheme="minorEastAsia" w:hAnsiTheme="minorHAnsi" w:cstheme="minorBidi"/>
            <w:noProof/>
            <w:kern w:val="2"/>
            <w:sz w:val="24"/>
            <w:szCs w:val="24"/>
            <w:lang w:val="vi-VN" w:eastAsia="vi-VN"/>
            <w14:ligatures w14:val="standardContextual"/>
          </w:rPr>
          <w:tab/>
        </w:r>
        <w:r w:rsidRPr="0089292D">
          <w:rPr>
            <w:rStyle w:val="Hyperlink"/>
            <w:noProof/>
          </w:rPr>
          <w:t>Tham khảo thông tin về các doanh nghiệp tham gia nhập khẩu hàng thủy sản của Vương quốc Anh</w:t>
        </w:r>
        <w:r>
          <w:rPr>
            <w:noProof/>
            <w:webHidden/>
          </w:rPr>
          <w:tab/>
        </w:r>
        <w:r>
          <w:rPr>
            <w:noProof/>
            <w:webHidden/>
          </w:rPr>
          <w:fldChar w:fldCharType="begin"/>
        </w:r>
        <w:r>
          <w:rPr>
            <w:noProof/>
            <w:webHidden/>
          </w:rPr>
          <w:instrText xml:space="preserve"> PAGEREF _Toc216512483 \h </w:instrText>
        </w:r>
        <w:r>
          <w:rPr>
            <w:noProof/>
            <w:webHidden/>
          </w:rPr>
        </w:r>
        <w:r>
          <w:rPr>
            <w:noProof/>
            <w:webHidden/>
          </w:rPr>
          <w:fldChar w:fldCharType="separate"/>
        </w:r>
        <w:r>
          <w:rPr>
            <w:noProof/>
            <w:webHidden/>
          </w:rPr>
          <w:t>48</w:t>
        </w:r>
        <w:r>
          <w:rPr>
            <w:noProof/>
            <w:webHidden/>
          </w:rPr>
          <w:fldChar w:fldCharType="end"/>
        </w:r>
      </w:hyperlink>
    </w:p>
    <w:p w14:paraId="771E7289" w14:textId="71E27070" w:rsidR="0075291C" w:rsidRDefault="0075291C" w:rsidP="0075291C">
      <w:pPr>
        <w:pStyle w:val="TOC1"/>
        <w:tabs>
          <w:tab w:val="left" w:pos="560"/>
          <w:tab w:val="right" w:leader="dot" w:pos="9060"/>
        </w:tabs>
        <w:spacing w:line="264" w:lineRule="auto"/>
        <w:rPr>
          <w:rFonts w:asciiTheme="minorHAnsi" w:eastAsiaTheme="minorEastAsia" w:hAnsiTheme="minorHAnsi" w:cstheme="minorBidi"/>
          <w:noProof/>
          <w:kern w:val="2"/>
          <w:sz w:val="24"/>
          <w:szCs w:val="24"/>
          <w:lang w:val="vi-VN" w:eastAsia="vi-VN"/>
          <w14:ligatures w14:val="standardContextual"/>
        </w:rPr>
      </w:pPr>
      <w:hyperlink w:anchor="_Toc216512484" w:history="1">
        <w:r w:rsidRPr="0089292D">
          <w:rPr>
            <w:rStyle w:val="Hyperlink"/>
            <w:noProof/>
          </w:rPr>
          <w:t>3.</w:t>
        </w:r>
        <w:r>
          <w:rPr>
            <w:rFonts w:asciiTheme="minorHAnsi" w:eastAsiaTheme="minorEastAsia" w:hAnsiTheme="minorHAnsi" w:cstheme="minorBidi"/>
            <w:noProof/>
            <w:kern w:val="2"/>
            <w:sz w:val="24"/>
            <w:szCs w:val="24"/>
            <w:lang w:val="vi-VN" w:eastAsia="vi-VN"/>
            <w14:ligatures w14:val="standardContextual"/>
          </w:rPr>
          <w:tab/>
        </w:r>
        <w:r w:rsidRPr="0089292D">
          <w:rPr>
            <w:rStyle w:val="Hyperlink"/>
            <w:noProof/>
          </w:rPr>
          <w:t>CẬP NHẬT CÁC QUY ĐỊNH, CHÍNH SÁCH LIÊN QUAN ĐẾN NGÀNH HÀNG THỦY SẢN TẠI THỊ TRƯỜNG UKVFTA</w:t>
        </w:r>
        <w:r>
          <w:rPr>
            <w:noProof/>
            <w:webHidden/>
          </w:rPr>
          <w:tab/>
        </w:r>
        <w:r>
          <w:rPr>
            <w:noProof/>
            <w:webHidden/>
          </w:rPr>
          <w:fldChar w:fldCharType="begin"/>
        </w:r>
        <w:r>
          <w:rPr>
            <w:noProof/>
            <w:webHidden/>
          </w:rPr>
          <w:instrText xml:space="preserve"> PAGEREF _Toc216512484 \h </w:instrText>
        </w:r>
        <w:r>
          <w:rPr>
            <w:noProof/>
            <w:webHidden/>
          </w:rPr>
        </w:r>
        <w:r>
          <w:rPr>
            <w:noProof/>
            <w:webHidden/>
          </w:rPr>
          <w:fldChar w:fldCharType="separate"/>
        </w:r>
        <w:r>
          <w:rPr>
            <w:noProof/>
            <w:webHidden/>
          </w:rPr>
          <w:t>50</w:t>
        </w:r>
        <w:r>
          <w:rPr>
            <w:noProof/>
            <w:webHidden/>
          </w:rPr>
          <w:fldChar w:fldCharType="end"/>
        </w:r>
      </w:hyperlink>
    </w:p>
    <w:p w14:paraId="3F2E61F6" w14:textId="661CE89B" w:rsidR="00345B06" w:rsidRDefault="00F04EA5" w:rsidP="0075291C">
      <w:pPr>
        <w:spacing w:line="264" w:lineRule="auto"/>
        <w:rPr>
          <w:color w:val="000000" w:themeColor="text1"/>
        </w:rPr>
      </w:pPr>
      <w:r w:rsidRPr="00FB0137">
        <w:rPr>
          <w:color w:val="000000" w:themeColor="text1"/>
        </w:rPr>
        <w:fldChar w:fldCharType="end"/>
      </w:r>
    </w:p>
    <w:p w14:paraId="70C62BFA" w14:textId="77777777" w:rsidR="0075291C" w:rsidRDefault="0075291C">
      <w:pPr>
        <w:spacing w:after="160" w:line="278" w:lineRule="auto"/>
        <w:jc w:val="left"/>
        <w:rPr>
          <w:b/>
          <w:bCs/>
          <w:color w:val="000000" w:themeColor="text1"/>
          <w:sz w:val="26"/>
          <w:szCs w:val="26"/>
        </w:rPr>
      </w:pPr>
      <w:bookmarkStart w:id="0" w:name="_Toc200394487"/>
      <w:bookmarkStart w:id="1" w:name="_Toc216512466"/>
      <w:r>
        <w:rPr>
          <w:color w:val="000000" w:themeColor="text1"/>
          <w:sz w:val="26"/>
          <w:szCs w:val="26"/>
        </w:rPr>
        <w:br w:type="page"/>
      </w:r>
    </w:p>
    <w:p w14:paraId="3F2E61F8" w14:textId="73752981" w:rsidR="00282230" w:rsidRPr="00FB0137" w:rsidRDefault="00282230" w:rsidP="00001F7D">
      <w:pPr>
        <w:pStyle w:val="Heading1"/>
        <w:numPr>
          <w:ilvl w:val="0"/>
          <w:numId w:val="0"/>
        </w:numPr>
        <w:spacing w:before="240"/>
        <w:jc w:val="center"/>
        <w:rPr>
          <w:color w:val="000000" w:themeColor="text1"/>
          <w:sz w:val="26"/>
          <w:szCs w:val="26"/>
        </w:rPr>
      </w:pPr>
      <w:r w:rsidRPr="00FB0137">
        <w:rPr>
          <w:color w:val="000000" w:themeColor="text1"/>
          <w:sz w:val="26"/>
          <w:szCs w:val="26"/>
        </w:rPr>
        <w:lastRenderedPageBreak/>
        <w:t>DANH MỤC BIỂU ĐỒ</w:t>
      </w:r>
      <w:bookmarkEnd w:id="0"/>
      <w:bookmarkEnd w:id="1"/>
    </w:p>
    <w:p w14:paraId="1EA83605" w14:textId="35C12D02" w:rsidR="0075291C" w:rsidRPr="0075291C" w:rsidRDefault="00F04EA5" w:rsidP="0075291C">
      <w:pPr>
        <w:pStyle w:val="TableofFigures"/>
        <w:tabs>
          <w:tab w:val="right" w:leader="dot" w:pos="9060"/>
        </w:tabs>
        <w:spacing w:before="120" w:line="288" w:lineRule="auto"/>
        <w:rPr>
          <w:rStyle w:val="Hyperlink"/>
          <w:sz w:val="28"/>
          <w:szCs w:val="28"/>
        </w:rPr>
      </w:pPr>
      <w:r w:rsidRPr="0018107E">
        <w:rPr>
          <w:rStyle w:val="Hyperlink"/>
          <w:noProof/>
          <w:sz w:val="28"/>
          <w:szCs w:val="28"/>
        </w:rPr>
        <w:fldChar w:fldCharType="begin"/>
      </w:r>
      <w:r w:rsidR="00282230" w:rsidRPr="0018107E">
        <w:rPr>
          <w:rStyle w:val="Hyperlink"/>
          <w:noProof/>
          <w:sz w:val="28"/>
          <w:szCs w:val="28"/>
        </w:rPr>
        <w:instrText xml:space="preserve"> TOC \h \z \c "Biểu đồ" </w:instrText>
      </w:r>
      <w:r w:rsidRPr="0018107E">
        <w:rPr>
          <w:rStyle w:val="Hyperlink"/>
          <w:noProof/>
          <w:sz w:val="28"/>
          <w:szCs w:val="28"/>
        </w:rPr>
        <w:fldChar w:fldCharType="separate"/>
      </w:r>
      <w:hyperlink w:anchor="_Toc216512486" w:history="1">
        <w:r w:rsidR="0075291C" w:rsidRPr="0075291C">
          <w:rPr>
            <w:rStyle w:val="Hyperlink"/>
            <w:noProof/>
            <w:sz w:val="28"/>
            <w:szCs w:val="28"/>
          </w:rPr>
          <w:t>Biểu đồ cột 1: Khối lượng hàng thủy sản từ Việt Nam nhập khẩu vào Vương quốc Anh từ tháng 1/2024 tới tháng 9/2025</w:t>
        </w:r>
        <w:r w:rsidR="0075291C" w:rsidRPr="0075291C">
          <w:rPr>
            <w:rStyle w:val="Hyperlink"/>
            <w:webHidden/>
            <w:sz w:val="28"/>
            <w:szCs w:val="28"/>
          </w:rPr>
          <w:tab/>
        </w:r>
        <w:r w:rsidR="0075291C" w:rsidRPr="0075291C">
          <w:rPr>
            <w:rStyle w:val="Hyperlink"/>
            <w:webHidden/>
            <w:sz w:val="28"/>
            <w:szCs w:val="28"/>
          </w:rPr>
          <w:fldChar w:fldCharType="begin"/>
        </w:r>
        <w:r w:rsidR="0075291C" w:rsidRPr="0075291C">
          <w:rPr>
            <w:rStyle w:val="Hyperlink"/>
            <w:webHidden/>
            <w:sz w:val="28"/>
            <w:szCs w:val="28"/>
          </w:rPr>
          <w:instrText xml:space="preserve"> PAGEREF _Toc216512486 \h </w:instrText>
        </w:r>
        <w:r w:rsidR="0075291C" w:rsidRPr="0075291C">
          <w:rPr>
            <w:rStyle w:val="Hyperlink"/>
            <w:webHidden/>
            <w:sz w:val="28"/>
            <w:szCs w:val="28"/>
          </w:rPr>
        </w:r>
        <w:r w:rsidR="0075291C" w:rsidRPr="0075291C">
          <w:rPr>
            <w:rStyle w:val="Hyperlink"/>
            <w:webHidden/>
            <w:sz w:val="28"/>
            <w:szCs w:val="28"/>
          </w:rPr>
          <w:fldChar w:fldCharType="separate"/>
        </w:r>
        <w:r w:rsidR="0075291C" w:rsidRPr="0075291C">
          <w:rPr>
            <w:rStyle w:val="Hyperlink"/>
            <w:webHidden/>
            <w:sz w:val="28"/>
            <w:szCs w:val="28"/>
          </w:rPr>
          <w:t>8</w:t>
        </w:r>
        <w:r w:rsidR="0075291C" w:rsidRPr="0075291C">
          <w:rPr>
            <w:rStyle w:val="Hyperlink"/>
            <w:webHidden/>
            <w:sz w:val="28"/>
            <w:szCs w:val="28"/>
          </w:rPr>
          <w:fldChar w:fldCharType="end"/>
        </w:r>
      </w:hyperlink>
    </w:p>
    <w:p w14:paraId="362D2F57" w14:textId="46114AC4" w:rsidR="0075291C" w:rsidRPr="0075291C" w:rsidRDefault="0075291C" w:rsidP="0075291C">
      <w:pPr>
        <w:pStyle w:val="TableofFigures"/>
        <w:tabs>
          <w:tab w:val="right" w:leader="dot" w:pos="9060"/>
        </w:tabs>
        <w:spacing w:before="120" w:line="288" w:lineRule="auto"/>
        <w:rPr>
          <w:rStyle w:val="Hyperlink"/>
          <w:sz w:val="28"/>
          <w:szCs w:val="28"/>
        </w:rPr>
      </w:pPr>
      <w:hyperlink w:anchor="_Toc216512487" w:history="1">
        <w:r w:rsidRPr="0075291C">
          <w:rPr>
            <w:rStyle w:val="Hyperlink"/>
            <w:noProof/>
            <w:sz w:val="28"/>
            <w:szCs w:val="28"/>
          </w:rPr>
          <w:t>Biểu đồ đường 2: Giá nhập khẩu bình quân hàng thủy sản từ Việt Nam vào Vương quốc Anh từ tháng 1/2024 tới tháng 9/2025</w:t>
        </w:r>
        <w:r w:rsidRPr="0075291C">
          <w:rPr>
            <w:rStyle w:val="Hyperlink"/>
            <w:webHidden/>
            <w:sz w:val="28"/>
            <w:szCs w:val="28"/>
          </w:rPr>
          <w:tab/>
        </w:r>
        <w:r w:rsidRPr="0075291C">
          <w:rPr>
            <w:rStyle w:val="Hyperlink"/>
            <w:webHidden/>
            <w:sz w:val="28"/>
            <w:szCs w:val="28"/>
          </w:rPr>
          <w:fldChar w:fldCharType="begin"/>
        </w:r>
        <w:r w:rsidRPr="0075291C">
          <w:rPr>
            <w:rStyle w:val="Hyperlink"/>
            <w:webHidden/>
            <w:sz w:val="28"/>
            <w:szCs w:val="28"/>
          </w:rPr>
          <w:instrText xml:space="preserve"> PAGEREF _Toc216512487 \h </w:instrText>
        </w:r>
        <w:r w:rsidRPr="0075291C">
          <w:rPr>
            <w:rStyle w:val="Hyperlink"/>
            <w:webHidden/>
            <w:sz w:val="28"/>
            <w:szCs w:val="28"/>
          </w:rPr>
        </w:r>
        <w:r w:rsidRPr="0075291C">
          <w:rPr>
            <w:rStyle w:val="Hyperlink"/>
            <w:webHidden/>
            <w:sz w:val="28"/>
            <w:szCs w:val="28"/>
          </w:rPr>
          <w:fldChar w:fldCharType="separate"/>
        </w:r>
        <w:r w:rsidRPr="0075291C">
          <w:rPr>
            <w:rStyle w:val="Hyperlink"/>
            <w:webHidden/>
            <w:sz w:val="28"/>
            <w:szCs w:val="28"/>
          </w:rPr>
          <w:t>9</w:t>
        </w:r>
        <w:r w:rsidRPr="0075291C">
          <w:rPr>
            <w:rStyle w:val="Hyperlink"/>
            <w:webHidden/>
            <w:sz w:val="28"/>
            <w:szCs w:val="28"/>
          </w:rPr>
          <w:fldChar w:fldCharType="end"/>
        </w:r>
      </w:hyperlink>
    </w:p>
    <w:p w14:paraId="7E7DE80E" w14:textId="39B19672" w:rsidR="0075291C" w:rsidRPr="0075291C" w:rsidRDefault="0075291C" w:rsidP="0075291C">
      <w:pPr>
        <w:pStyle w:val="TableofFigures"/>
        <w:tabs>
          <w:tab w:val="right" w:leader="dot" w:pos="9060"/>
        </w:tabs>
        <w:spacing w:before="120" w:line="288" w:lineRule="auto"/>
        <w:rPr>
          <w:rStyle w:val="Hyperlink"/>
          <w:sz w:val="28"/>
          <w:szCs w:val="28"/>
        </w:rPr>
      </w:pPr>
      <w:hyperlink w:anchor="_Toc216512488" w:history="1">
        <w:r w:rsidRPr="0075291C">
          <w:rPr>
            <w:rStyle w:val="Hyperlink"/>
            <w:noProof/>
            <w:sz w:val="28"/>
            <w:szCs w:val="28"/>
          </w:rPr>
          <w:t>Biểu đồ tròn 3: Cơ cấu chủng loại hàng thủy sản từ Việt Nam nhập khẩu vào Vương quốc Anh trong 9 tháng đầu năm 2024 và 9 tháng đầu năm 2025</w:t>
        </w:r>
        <w:r w:rsidRPr="0075291C">
          <w:rPr>
            <w:rStyle w:val="Hyperlink"/>
            <w:webHidden/>
            <w:sz w:val="28"/>
            <w:szCs w:val="28"/>
          </w:rPr>
          <w:tab/>
        </w:r>
        <w:r w:rsidRPr="0075291C">
          <w:rPr>
            <w:rStyle w:val="Hyperlink"/>
            <w:webHidden/>
            <w:sz w:val="28"/>
            <w:szCs w:val="28"/>
          </w:rPr>
          <w:fldChar w:fldCharType="begin"/>
        </w:r>
        <w:r w:rsidRPr="0075291C">
          <w:rPr>
            <w:rStyle w:val="Hyperlink"/>
            <w:webHidden/>
            <w:sz w:val="28"/>
            <w:szCs w:val="28"/>
          </w:rPr>
          <w:instrText xml:space="preserve"> PAGEREF _Toc216512488 \h </w:instrText>
        </w:r>
        <w:r w:rsidRPr="0075291C">
          <w:rPr>
            <w:rStyle w:val="Hyperlink"/>
            <w:webHidden/>
            <w:sz w:val="28"/>
            <w:szCs w:val="28"/>
          </w:rPr>
        </w:r>
        <w:r w:rsidRPr="0075291C">
          <w:rPr>
            <w:rStyle w:val="Hyperlink"/>
            <w:webHidden/>
            <w:sz w:val="28"/>
            <w:szCs w:val="28"/>
          </w:rPr>
          <w:fldChar w:fldCharType="separate"/>
        </w:r>
        <w:r w:rsidRPr="0075291C">
          <w:rPr>
            <w:rStyle w:val="Hyperlink"/>
            <w:webHidden/>
            <w:sz w:val="28"/>
            <w:szCs w:val="28"/>
          </w:rPr>
          <w:t>11</w:t>
        </w:r>
        <w:r w:rsidRPr="0075291C">
          <w:rPr>
            <w:rStyle w:val="Hyperlink"/>
            <w:webHidden/>
            <w:sz w:val="28"/>
            <w:szCs w:val="28"/>
          </w:rPr>
          <w:fldChar w:fldCharType="end"/>
        </w:r>
      </w:hyperlink>
    </w:p>
    <w:p w14:paraId="3F3C5DEB" w14:textId="39272214" w:rsidR="0075291C" w:rsidRPr="0075291C" w:rsidRDefault="0075291C" w:rsidP="0075291C">
      <w:pPr>
        <w:pStyle w:val="TableofFigures"/>
        <w:tabs>
          <w:tab w:val="right" w:leader="dot" w:pos="9060"/>
        </w:tabs>
        <w:spacing w:before="120" w:line="288" w:lineRule="auto"/>
        <w:rPr>
          <w:rStyle w:val="Hyperlink"/>
          <w:sz w:val="28"/>
          <w:szCs w:val="28"/>
        </w:rPr>
      </w:pPr>
      <w:hyperlink w:anchor="_Toc216512489" w:history="1">
        <w:r w:rsidRPr="0075291C">
          <w:rPr>
            <w:rStyle w:val="Hyperlink"/>
            <w:noProof/>
            <w:sz w:val="28"/>
            <w:szCs w:val="28"/>
          </w:rPr>
          <w:t>Biểu đồ cột 4: Tỷ trọng trị giá xuất khẩu hàng thủy sản sang Anh trên tổng trị giá xuất khẩu hàng thủy sản của Việt Nam trong 10 tháng đầu năm 2024 và 10 tháng đầu năm 2025</w:t>
        </w:r>
        <w:r w:rsidRPr="0075291C">
          <w:rPr>
            <w:rStyle w:val="Hyperlink"/>
            <w:webHidden/>
            <w:sz w:val="28"/>
            <w:szCs w:val="28"/>
          </w:rPr>
          <w:tab/>
        </w:r>
        <w:r w:rsidRPr="0075291C">
          <w:rPr>
            <w:rStyle w:val="Hyperlink"/>
            <w:webHidden/>
            <w:sz w:val="28"/>
            <w:szCs w:val="28"/>
          </w:rPr>
          <w:fldChar w:fldCharType="begin"/>
        </w:r>
        <w:r w:rsidRPr="0075291C">
          <w:rPr>
            <w:rStyle w:val="Hyperlink"/>
            <w:webHidden/>
            <w:sz w:val="28"/>
            <w:szCs w:val="28"/>
          </w:rPr>
          <w:instrText xml:space="preserve"> PAGEREF _Toc216512489 \h </w:instrText>
        </w:r>
        <w:r w:rsidRPr="0075291C">
          <w:rPr>
            <w:rStyle w:val="Hyperlink"/>
            <w:webHidden/>
            <w:sz w:val="28"/>
            <w:szCs w:val="28"/>
          </w:rPr>
        </w:r>
        <w:r w:rsidRPr="0075291C">
          <w:rPr>
            <w:rStyle w:val="Hyperlink"/>
            <w:webHidden/>
            <w:sz w:val="28"/>
            <w:szCs w:val="28"/>
          </w:rPr>
          <w:fldChar w:fldCharType="separate"/>
        </w:r>
        <w:r w:rsidRPr="0075291C">
          <w:rPr>
            <w:rStyle w:val="Hyperlink"/>
            <w:webHidden/>
            <w:sz w:val="28"/>
            <w:szCs w:val="28"/>
          </w:rPr>
          <w:t>17</w:t>
        </w:r>
        <w:r w:rsidRPr="0075291C">
          <w:rPr>
            <w:rStyle w:val="Hyperlink"/>
            <w:webHidden/>
            <w:sz w:val="28"/>
            <w:szCs w:val="28"/>
          </w:rPr>
          <w:fldChar w:fldCharType="end"/>
        </w:r>
      </w:hyperlink>
    </w:p>
    <w:p w14:paraId="09EBCB87" w14:textId="6AEAEF57" w:rsidR="0075291C" w:rsidRPr="0075291C" w:rsidRDefault="0075291C" w:rsidP="0075291C">
      <w:pPr>
        <w:pStyle w:val="TableofFigures"/>
        <w:tabs>
          <w:tab w:val="right" w:leader="dot" w:pos="9060"/>
        </w:tabs>
        <w:spacing w:before="120" w:line="288" w:lineRule="auto"/>
        <w:rPr>
          <w:rStyle w:val="Hyperlink"/>
          <w:sz w:val="28"/>
          <w:szCs w:val="28"/>
        </w:rPr>
      </w:pPr>
      <w:hyperlink w:anchor="_Toc216512490" w:history="1">
        <w:r w:rsidRPr="0075291C">
          <w:rPr>
            <w:rStyle w:val="Hyperlink"/>
            <w:noProof/>
            <w:sz w:val="28"/>
            <w:szCs w:val="28"/>
          </w:rPr>
          <w:t>Biểu đồ cột 5: Tỷ trọng nhập khẩu hàng thủy sản từ Việt Nam trong tổng nhập khẩu hàng thủy sản vào Vương quốc Anh trong 9 tháng đầu năm 2024 và 9 tháng đầu năm 2025</w:t>
        </w:r>
        <w:r w:rsidRPr="0075291C">
          <w:rPr>
            <w:rStyle w:val="Hyperlink"/>
            <w:webHidden/>
            <w:sz w:val="28"/>
            <w:szCs w:val="28"/>
          </w:rPr>
          <w:tab/>
        </w:r>
        <w:r w:rsidRPr="0075291C">
          <w:rPr>
            <w:rStyle w:val="Hyperlink"/>
            <w:webHidden/>
            <w:sz w:val="28"/>
            <w:szCs w:val="28"/>
          </w:rPr>
          <w:fldChar w:fldCharType="begin"/>
        </w:r>
        <w:r w:rsidRPr="0075291C">
          <w:rPr>
            <w:rStyle w:val="Hyperlink"/>
            <w:webHidden/>
            <w:sz w:val="28"/>
            <w:szCs w:val="28"/>
          </w:rPr>
          <w:instrText xml:space="preserve"> PAGEREF _Toc216512490 \h </w:instrText>
        </w:r>
        <w:r w:rsidRPr="0075291C">
          <w:rPr>
            <w:rStyle w:val="Hyperlink"/>
            <w:webHidden/>
            <w:sz w:val="28"/>
            <w:szCs w:val="28"/>
          </w:rPr>
        </w:r>
        <w:r w:rsidRPr="0075291C">
          <w:rPr>
            <w:rStyle w:val="Hyperlink"/>
            <w:webHidden/>
            <w:sz w:val="28"/>
            <w:szCs w:val="28"/>
          </w:rPr>
          <w:fldChar w:fldCharType="separate"/>
        </w:r>
        <w:r w:rsidRPr="0075291C">
          <w:rPr>
            <w:rStyle w:val="Hyperlink"/>
            <w:webHidden/>
            <w:sz w:val="28"/>
            <w:szCs w:val="28"/>
          </w:rPr>
          <w:t>18</w:t>
        </w:r>
        <w:r w:rsidRPr="0075291C">
          <w:rPr>
            <w:rStyle w:val="Hyperlink"/>
            <w:webHidden/>
            <w:sz w:val="28"/>
            <w:szCs w:val="28"/>
          </w:rPr>
          <w:fldChar w:fldCharType="end"/>
        </w:r>
      </w:hyperlink>
    </w:p>
    <w:p w14:paraId="35EBB4A3" w14:textId="06F1022D" w:rsidR="0075291C" w:rsidRPr="0075291C" w:rsidRDefault="0075291C" w:rsidP="0075291C">
      <w:pPr>
        <w:pStyle w:val="TableofFigures"/>
        <w:tabs>
          <w:tab w:val="right" w:leader="dot" w:pos="9060"/>
        </w:tabs>
        <w:spacing w:before="120" w:line="288" w:lineRule="auto"/>
        <w:rPr>
          <w:rStyle w:val="Hyperlink"/>
          <w:sz w:val="28"/>
          <w:szCs w:val="28"/>
        </w:rPr>
      </w:pPr>
      <w:hyperlink w:anchor="_Toc216512491" w:history="1">
        <w:r w:rsidRPr="0075291C">
          <w:rPr>
            <w:rStyle w:val="Hyperlink"/>
            <w:noProof/>
            <w:sz w:val="28"/>
            <w:szCs w:val="28"/>
          </w:rPr>
          <w:t>Biểu đồ cột 6: Trị giá nhập khẩu hàng thủy sản vào Vương quốc Anh từ tháng 1/2024 tới tháng 9/2025</w:t>
        </w:r>
        <w:r w:rsidRPr="0075291C">
          <w:rPr>
            <w:rStyle w:val="Hyperlink"/>
            <w:webHidden/>
            <w:sz w:val="28"/>
            <w:szCs w:val="28"/>
          </w:rPr>
          <w:tab/>
        </w:r>
        <w:r w:rsidRPr="0075291C">
          <w:rPr>
            <w:rStyle w:val="Hyperlink"/>
            <w:webHidden/>
            <w:sz w:val="28"/>
            <w:szCs w:val="28"/>
          </w:rPr>
          <w:fldChar w:fldCharType="begin"/>
        </w:r>
        <w:r w:rsidRPr="0075291C">
          <w:rPr>
            <w:rStyle w:val="Hyperlink"/>
            <w:webHidden/>
            <w:sz w:val="28"/>
            <w:szCs w:val="28"/>
          </w:rPr>
          <w:instrText xml:space="preserve"> PAGEREF _Toc216512491 \h </w:instrText>
        </w:r>
        <w:r w:rsidRPr="0075291C">
          <w:rPr>
            <w:rStyle w:val="Hyperlink"/>
            <w:webHidden/>
            <w:sz w:val="28"/>
            <w:szCs w:val="28"/>
          </w:rPr>
        </w:r>
        <w:r w:rsidRPr="0075291C">
          <w:rPr>
            <w:rStyle w:val="Hyperlink"/>
            <w:webHidden/>
            <w:sz w:val="28"/>
            <w:szCs w:val="28"/>
          </w:rPr>
          <w:fldChar w:fldCharType="separate"/>
        </w:r>
        <w:r w:rsidRPr="0075291C">
          <w:rPr>
            <w:rStyle w:val="Hyperlink"/>
            <w:webHidden/>
            <w:sz w:val="28"/>
            <w:szCs w:val="28"/>
          </w:rPr>
          <w:t>20</w:t>
        </w:r>
        <w:r w:rsidRPr="0075291C">
          <w:rPr>
            <w:rStyle w:val="Hyperlink"/>
            <w:webHidden/>
            <w:sz w:val="28"/>
            <w:szCs w:val="28"/>
          </w:rPr>
          <w:fldChar w:fldCharType="end"/>
        </w:r>
      </w:hyperlink>
    </w:p>
    <w:p w14:paraId="2E7DACB4" w14:textId="30FC8EC0" w:rsidR="0075291C" w:rsidRPr="0075291C" w:rsidRDefault="0075291C" w:rsidP="0075291C">
      <w:pPr>
        <w:pStyle w:val="TableofFigures"/>
        <w:tabs>
          <w:tab w:val="right" w:leader="dot" w:pos="9060"/>
        </w:tabs>
        <w:spacing w:before="120" w:line="288" w:lineRule="auto"/>
        <w:rPr>
          <w:rStyle w:val="Hyperlink"/>
          <w:sz w:val="28"/>
          <w:szCs w:val="28"/>
        </w:rPr>
      </w:pPr>
      <w:hyperlink w:anchor="_Toc216512492" w:history="1">
        <w:r w:rsidRPr="0075291C">
          <w:rPr>
            <w:rStyle w:val="Hyperlink"/>
            <w:noProof/>
            <w:sz w:val="28"/>
            <w:szCs w:val="28"/>
          </w:rPr>
          <w:t>Biểu đồ cột 7: Trị giá nhập khẩu nhóm HS 0302 (cá, tươi hoặc ướp lạnh, trừ phi-lê cá (fillets) và các loại thịt cá khác thuộc nhóm 03.04) vào Vương quốc Anh từ tháng 1/2024 tới tháng 9/2025</w:t>
        </w:r>
        <w:r w:rsidRPr="0075291C">
          <w:rPr>
            <w:rStyle w:val="Hyperlink"/>
            <w:webHidden/>
            <w:sz w:val="28"/>
            <w:szCs w:val="28"/>
          </w:rPr>
          <w:tab/>
        </w:r>
        <w:r w:rsidRPr="0075291C">
          <w:rPr>
            <w:rStyle w:val="Hyperlink"/>
            <w:webHidden/>
            <w:sz w:val="28"/>
            <w:szCs w:val="28"/>
          </w:rPr>
          <w:fldChar w:fldCharType="begin"/>
        </w:r>
        <w:r w:rsidRPr="0075291C">
          <w:rPr>
            <w:rStyle w:val="Hyperlink"/>
            <w:webHidden/>
            <w:sz w:val="28"/>
            <w:szCs w:val="28"/>
          </w:rPr>
          <w:instrText xml:space="preserve"> PAGEREF _Toc216512492 \h </w:instrText>
        </w:r>
        <w:r w:rsidRPr="0075291C">
          <w:rPr>
            <w:rStyle w:val="Hyperlink"/>
            <w:webHidden/>
            <w:sz w:val="28"/>
            <w:szCs w:val="28"/>
          </w:rPr>
        </w:r>
        <w:r w:rsidRPr="0075291C">
          <w:rPr>
            <w:rStyle w:val="Hyperlink"/>
            <w:webHidden/>
            <w:sz w:val="28"/>
            <w:szCs w:val="28"/>
          </w:rPr>
          <w:fldChar w:fldCharType="separate"/>
        </w:r>
        <w:r w:rsidRPr="0075291C">
          <w:rPr>
            <w:rStyle w:val="Hyperlink"/>
            <w:webHidden/>
            <w:sz w:val="28"/>
            <w:szCs w:val="28"/>
          </w:rPr>
          <w:t>31</w:t>
        </w:r>
        <w:r w:rsidRPr="0075291C">
          <w:rPr>
            <w:rStyle w:val="Hyperlink"/>
            <w:webHidden/>
            <w:sz w:val="28"/>
            <w:szCs w:val="28"/>
          </w:rPr>
          <w:fldChar w:fldCharType="end"/>
        </w:r>
      </w:hyperlink>
    </w:p>
    <w:p w14:paraId="265746EA" w14:textId="0484CD74" w:rsidR="0075291C" w:rsidRPr="0075291C" w:rsidRDefault="0075291C" w:rsidP="0075291C">
      <w:pPr>
        <w:pStyle w:val="TableofFigures"/>
        <w:tabs>
          <w:tab w:val="right" w:leader="dot" w:pos="9060"/>
        </w:tabs>
        <w:spacing w:before="120" w:line="288" w:lineRule="auto"/>
        <w:rPr>
          <w:rStyle w:val="Hyperlink"/>
          <w:sz w:val="28"/>
          <w:szCs w:val="28"/>
        </w:rPr>
      </w:pPr>
      <w:hyperlink w:anchor="_Toc216512493" w:history="1">
        <w:r w:rsidRPr="0075291C">
          <w:rPr>
            <w:rStyle w:val="Hyperlink"/>
            <w:noProof/>
            <w:sz w:val="28"/>
            <w:szCs w:val="28"/>
          </w:rPr>
          <w:t>Biểu đồ tròn 8: Cơ cấu thị trường cung ứng nhóm HS 0302 (cá, tươi hoặc ướp lạnh, trừ phi-lê cá (fillets) và các loại thịt cá khác thuộc nhóm 03.04) nhập khẩu vào Vương quốc Anh tháng 9 và 9 tháng đầu năm 2025</w:t>
        </w:r>
        <w:r w:rsidRPr="0075291C">
          <w:rPr>
            <w:rStyle w:val="Hyperlink"/>
            <w:webHidden/>
            <w:sz w:val="28"/>
            <w:szCs w:val="28"/>
          </w:rPr>
          <w:tab/>
        </w:r>
        <w:r w:rsidRPr="0075291C">
          <w:rPr>
            <w:rStyle w:val="Hyperlink"/>
            <w:webHidden/>
            <w:sz w:val="28"/>
            <w:szCs w:val="28"/>
          </w:rPr>
          <w:fldChar w:fldCharType="begin"/>
        </w:r>
        <w:r w:rsidRPr="0075291C">
          <w:rPr>
            <w:rStyle w:val="Hyperlink"/>
            <w:webHidden/>
            <w:sz w:val="28"/>
            <w:szCs w:val="28"/>
          </w:rPr>
          <w:instrText xml:space="preserve"> PAGEREF _Toc216512493 \h </w:instrText>
        </w:r>
        <w:r w:rsidRPr="0075291C">
          <w:rPr>
            <w:rStyle w:val="Hyperlink"/>
            <w:webHidden/>
            <w:sz w:val="28"/>
            <w:szCs w:val="28"/>
          </w:rPr>
        </w:r>
        <w:r w:rsidRPr="0075291C">
          <w:rPr>
            <w:rStyle w:val="Hyperlink"/>
            <w:webHidden/>
            <w:sz w:val="28"/>
            <w:szCs w:val="28"/>
          </w:rPr>
          <w:fldChar w:fldCharType="separate"/>
        </w:r>
        <w:r w:rsidRPr="0075291C">
          <w:rPr>
            <w:rStyle w:val="Hyperlink"/>
            <w:webHidden/>
            <w:sz w:val="28"/>
            <w:szCs w:val="28"/>
          </w:rPr>
          <w:t>32</w:t>
        </w:r>
        <w:r w:rsidRPr="0075291C">
          <w:rPr>
            <w:rStyle w:val="Hyperlink"/>
            <w:webHidden/>
            <w:sz w:val="28"/>
            <w:szCs w:val="28"/>
          </w:rPr>
          <w:fldChar w:fldCharType="end"/>
        </w:r>
      </w:hyperlink>
    </w:p>
    <w:p w14:paraId="7D484A75" w14:textId="7674F914" w:rsidR="0075291C" w:rsidRPr="0075291C" w:rsidRDefault="0075291C" w:rsidP="0075291C">
      <w:pPr>
        <w:pStyle w:val="TableofFigures"/>
        <w:tabs>
          <w:tab w:val="right" w:leader="dot" w:pos="9060"/>
        </w:tabs>
        <w:spacing w:before="120" w:line="288" w:lineRule="auto"/>
        <w:rPr>
          <w:rStyle w:val="Hyperlink"/>
          <w:sz w:val="28"/>
          <w:szCs w:val="28"/>
        </w:rPr>
      </w:pPr>
      <w:hyperlink w:anchor="_Toc216512494" w:history="1">
        <w:r w:rsidRPr="0075291C">
          <w:rPr>
            <w:rStyle w:val="Hyperlink"/>
            <w:noProof/>
            <w:sz w:val="28"/>
            <w:szCs w:val="28"/>
          </w:rPr>
          <w:t>Biểu đồ cột 9: Trị giá nhập khẩu nhóm HS 0304 (phi-lê cá và các loại thịt cá khác (đã hoặc chưa xay, nghiền, băm), tươi, ướp lạnh hoặc đông lạnh) vào Vương quốc Anh từ tháng 1/2024 tới tháng 9/2025</w:t>
        </w:r>
        <w:r w:rsidRPr="0075291C">
          <w:rPr>
            <w:rStyle w:val="Hyperlink"/>
            <w:webHidden/>
            <w:sz w:val="28"/>
            <w:szCs w:val="28"/>
          </w:rPr>
          <w:tab/>
        </w:r>
        <w:r w:rsidRPr="0075291C">
          <w:rPr>
            <w:rStyle w:val="Hyperlink"/>
            <w:webHidden/>
            <w:sz w:val="28"/>
            <w:szCs w:val="28"/>
          </w:rPr>
          <w:fldChar w:fldCharType="begin"/>
        </w:r>
        <w:r w:rsidRPr="0075291C">
          <w:rPr>
            <w:rStyle w:val="Hyperlink"/>
            <w:webHidden/>
            <w:sz w:val="28"/>
            <w:szCs w:val="28"/>
          </w:rPr>
          <w:instrText xml:space="preserve"> PAGEREF _Toc216512494 \h </w:instrText>
        </w:r>
        <w:r w:rsidRPr="0075291C">
          <w:rPr>
            <w:rStyle w:val="Hyperlink"/>
            <w:webHidden/>
            <w:sz w:val="28"/>
            <w:szCs w:val="28"/>
          </w:rPr>
        </w:r>
        <w:r w:rsidRPr="0075291C">
          <w:rPr>
            <w:rStyle w:val="Hyperlink"/>
            <w:webHidden/>
            <w:sz w:val="28"/>
            <w:szCs w:val="28"/>
          </w:rPr>
          <w:fldChar w:fldCharType="separate"/>
        </w:r>
        <w:r w:rsidRPr="0075291C">
          <w:rPr>
            <w:rStyle w:val="Hyperlink"/>
            <w:webHidden/>
            <w:sz w:val="28"/>
            <w:szCs w:val="28"/>
          </w:rPr>
          <w:t>37</w:t>
        </w:r>
        <w:r w:rsidRPr="0075291C">
          <w:rPr>
            <w:rStyle w:val="Hyperlink"/>
            <w:webHidden/>
            <w:sz w:val="28"/>
            <w:szCs w:val="28"/>
          </w:rPr>
          <w:fldChar w:fldCharType="end"/>
        </w:r>
      </w:hyperlink>
    </w:p>
    <w:p w14:paraId="595D6755" w14:textId="708C9E58" w:rsidR="0075291C" w:rsidRPr="0075291C" w:rsidRDefault="0075291C" w:rsidP="0075291C">
      <w:pPr>
        <w:pStyle w:val="TableofFigures"/>
        <w:tabs>
          <w:tab w:val="right" w:leader="dot" w:pos="9060"/>
        </w:tabs>
        <w:spacing w:before="120" w:line="288" w:lineRule="auto"/>
        <w:rPr>
          <w:rStyle w:val="Hyperlink"/>
          <w:sz w:val="28"/>
          <w:szCs w:val="28"/>
        </w:rPr>
      </w:pPr>
      <w:hyperlink w:anchor="_Toc216512495" w:history="1">
        <w:r w:rsidRPr="0075291C">
          <w:rPr>
            <w:rStyle w:val="Hyperlink"/>
            <w:noProof/>
            <w:sz w:val="28"/>
            <w:szCs w:val="28"/>
          </w:rPr>
          <w:t>Biểu đồ tròn 10: Cơ cấu thị trường cung ứng nhóm HS 0304 (phi-lê cá và các loại thịt cá khác (đã hoặc chưa xay, nghiền, băm), tươi, ướp lạnh hoặc đông lạnh) nhập khẩu vào Vương quốc Anh tháng 9 và 9 tháng đầu năm 2025</w:t>
        </w:r>
        <w:r w:rsidRPr="0075291C">
          <w:rPr>
            <w:rStyle w:val="Hyperlink"/>
            <w:webHidden/>
            <w:sz w:val="28"/>
            <w:szCs w:val="28"/>
          </w:rPr>
          <w:tab/>
        </w:r>
        <w:r w:rsidRPr="0075291C">
          <w:rPr>
            <w:rStyle w:val="Hyperlink"/>
            <w:webHidden/>
            <w:sz w:val="28"/>
            <w:szCs w:val="28"/>
          </w:rPr>
          <w:fldChar w:fldCharType="begin"/>
        </w:r>
        <w:r w:rsidRPr="0075291C">
          <w:rPr>
            <w:rStyle w:val="Hyperlink"/>
            <w:webHidden/>
            <w:sz w:val="28"/>
            <w:szCs w:val="28"/>
          </w:rPr>
          <w:instrText xml:space="preserve"> PAGEREF _Toc216512495 \h </w:instrText>
        </w:r>
        <w:r w:rsidRPr="0075291C">
          <w:rPr>
            <w:rStyle w:val="Hyperlink"/>
            <w:webHidden/>
            <w:sz w:val="28"/>
            <w:szCs w:val="28"/>
          </w:rPr>
        </w:r>
        <w:r w:rsidRPr="0075291C">
          <w:rPr>
            <w:rStyle w:val="Hyperlink"/>
            <w:webHidden/>
            <w:sz w:val="28"/>
            <w:szCs w:val="28"/>
          </w:rPr>
          <w:fldChar w:fldCharType="separate"/>
        </w:r>
        <w:r w:rsidRPr="0075291C">
          <w:rPr>
            <w:rStyle w:val="Hyperlink"/>
            <w:webHidden/>
            <w:sz w:val="28"/>
            <w:szCs w:val="28"/>
          </w:rPr>
          <w:t>39</w:t>
        </w:r>
        <w:r w:rsidRPr="0075291C">
          <w:rPr>
            <w:rStyle w:val="Hyperlink"/>
            <w:webHidden/>
            <w:sz w:val="28"/>
            <w:szCs w:val="28"/>
          </w:rPr>
          <w:fldChar w:fldCharType="end"/>
        </w:r>
      </w:hyperlink>
    </w:p>
    <w:p w14:paraId="6F521965" w14:textId="6532B0CF" w:rsidR="0075291C" w:rsidRPr="0075291C" w:rsidRDefault="0075291C" w:rsidP="0075291C">
      <w:pPr>
        <w:pStyle w:val="TableofFigures"/>
        <w:tabs>
          <w:tab w:val="right" w:leader="dot" w:pos="9060"/>
        </w:tabs>
        <w:spacing w:before="120" w:line="288" w:lineRule="auto"/>
        <w:rPr>
          <w:rStyle w:val="Hyperlink"/>
          <w:sz w:val="28"/>
          <w:szCs w:val="28"/>
        </w:rPr>
      </w:pPr>
      <w:hyperlink w:anchor="_Toc216512496" w:history="1">
        <w:r w:rsidRPr="0075291C">
          <w:rPr>
            <w:rStyle w:val="Hyperlink"/>
            <w:noProof/>
            <w:sz w:val="28"/>
            <w:szCs w:val="28"/>
          </w:rPr>
          <w:t>Biểu đồ cột 11: Trị giá xuất khẩu nhóm HS 0306 (động vật giáp xác, động vật thân mềm đã hoặc chưa bóc mai, vỏ, sống, tươi, ướp lạnh, đông lạnh, khô, muối hoặc ngâm nước muối) của Vương quốc Anh từ tháng 1/2024 tới tháng 9/2025</w:t>
        </w:r>
        <w:r w:rsidRPr="0075291C">
          <w:rPr>
            <w:rStyle w:val="Hyperlink"/>
            <w:webHidden/>
            <w:sz w:val="28"/>
            <w:szCs w:val="28"/>
          </w:rPr>
          <w:tab/>
        </w:r>
        <w:r w:rsidRPr="0075291C">
          <w:rPr>
            <w:rStyle w:val="Hyperlink"/>
            <w:webHidden/>
            <w:sz w:val="28"/>
            <w:szCs w:val="28"/>
          </w:rPr>
          <w:fldChar w:fldCharType="begin"/>
        </w:r>
        <w:r w:rsidRPr="0075291C">
          <w:rPr>
            <w:rStyle w:val="Hyperlink"/>
            <w:webHidden/>
            <w:sz w:val="28"/>
            <w:szCs w:val="28"/>
          </w:rPr>
          <w:instrText xml:space="preserve"> PAGEREF _Toc216512496 \h </w:instrText>
        </w:r>
        <w:r w:rsidRPr="0075291C">
          <w:rPr>
            <w:rStyle w:val="Hyperlink"/>
            <w:webHidden/>
            <w:sz w:val="28"/>
            <w:szCs w:val="28"/>
          </w:rPr>
        </w:r>
        <w:r w:rsidRPr="0075291C">
          <w:rPr>
            <w:rStyle w:val="Hyperlink"/>
            <w:webHidden/>
            <w:sz w:val="28"/>
            <w:szCs w:val="28"/>
          </w:rPr>
          <w:fldChar w:fldCharType="separate"/>
        </w:r>
        <w:r w:rsidRPr="0075291C">
          <w:rPr>
            <w:rStyle w:val="Hyperlink"/>
            <w:webHidden/>
            <w:sz w:val="28"/>
            <w:szCs w:val="28"/>
          </w:rPr>
          <w:t>44</w:t>
        </w:r>
        <w:r w:rsidRPr="0075291C">
          <w:rPr>
            <w:rStyle w:val="Hyperlink"/>
            <w:webHidden/>
            <w:sz w:val="28"/>
            <w:szCs w:val="28"/>
          </w:rPr>
          <w:fldChar w:fldCharType="end"/>
        </w:r>
      </w:hyperlink>
    </w:p>
    <w:p w14:paraId="3F2E6205" w14:textId="3BA518A6" w:rsidR="00282230" w:rsidRPr="00FB0137" w:rsidRDefault="00F04EA5" w:rsidP="0075291C">
      <w:pPr>
        <w:pStyle w:val="TableofFigures"/>
        <w:tabs>
          <w:tab w:val="right" w:leader="dot" w:pos="9060"/>
        </w:tabs>
        <w:spacing w:before="120" w:line="288" w:lineRule="auto"/>
        <w:rPr>
          <w:b/>
          <w:color w:val="000000" w:themeColor="text1"/>
          <w:sz w:val="2"/>
          <w:szCs w:val="2"/>
        </w:rPr>
      </w:pPr>
      <w:r w:rsidRPr="0075291C">
        <w:rPr>
          <w:rStyle w:val="Hyperlink"/>
          <w:noProof/>
          <w:sz w:val="28"/>
          <w:szCs w:val="28"/>
        </w:rPr>
        <w:fldChar w:fldCharType="end"/>
      </w:r>
    </w:p>
    <w:p w14:paraId="57C3ADA4" w14:textId="77777777" w:rsidR="00C13CCA" w:rsidRDefault="00C13CCA">
      <w:pPr>
        <w:spacing w:after="160" w:line="278" w:lineRule="auto"/>
        <w:jc w:val="left"/>
        <w:rPr>
          <w:b/>
          <w:bCs/>
          <w:color w:val="000000" w:themeColor="text1"/>
          <w:sz w:val="26"/>
          <w:szCs w:val="26"/>
        </w:rPr>
      </w:pPr>
      <w:bookmarkStart w:id="2" w:name="_Toc200394488"/>
      <w:r>
        <w:rPr>
          <w:color w:val="000000" w:themeColor="text1"/>
          <w:sz w:val="26"/>
          <w:szCs w:val="26"/>
        </w:rPr>
        <w:br w:type="page"/>
      </w:r>
    </w:p>
    <w:p w14:paraId="3F2E6206" w14:textId="3FF07B52" w:rsidR="00282230" w:rsidRPr="0018107E" w:rsidRDefault="00282230" w:rsidP="0018107E">
      <w:pPr>
        <w:pStyle w:val="Heading1"/>
        <w:numPr>
          <w:ilvl w:val="0"/>
          <w:numId w:val="0"/>
        </w:numPr>
        <w:spacing w:before="240"/>
        <w:jc w:val="center"/>
        <w:rPr>
          <w:rStyle w:val="Hyperlink"/>
          <w:color w:val="000000" w:themeColor="text1"/>
          <w:sz w:val="26"/>
          <w:szCs w:val="26"/>
          <w:u w:val="none"/>
        </w:rPr>
      </w:pPr>
      <w:bookmarkStart w:id="3" w:name="_Toc216512467"/>
      <w:r w:rsidRPr="00FB0137">
        <w:rPr>
          <w:color w:val="000000" w:themeColor="text1"/>
          <w:sz w:val="26"/>
          <w:szCs w:val="26"/>
        </w:rPr>
        <w:lastRenderedPageBreak/>
        <w:t>DANH MỤC BẢNG</w:t>
      </w:r>
      <w:bookmarkEnd w:id="2"/>
      <w:bookmarkEnd w:id="3"/>
      <w:r w:rsidR="00F04EA5" w:rsidRPr="003D4A26">
        <w:rPr>
          <w:rStyle w:val="Hyperlink"/>
          <w:b w:val="0"/>
          <w:bCs w:val="0"/>
          <w:noProof/>
          <w:sz w:val="26"/>
          <w:szCs w:val="26"/>
        </w:rPr>
        <w:fldChar w:fldCharType="begin"/>
      </w:r>
      <w:r w:rsidRPr="003D4A26">
        <w:rPr>
          <w:rStyle w:val="Hyperlink"/>
          <w:b w:val="0"/>
          <w:bCs w:val="0"/>
          <w:noProof/>
          <w:sz w:val="26"/>
          <w:szCs w:val="26"/>
        </w:rPr>
        <w:instrText xml:space="preserve"> TOC \h \z \c "Bảng" </w:instrText>
      </w:r>
      <w:r w:rsidR="00F04EA5" w:rsidRPr="003D4A26">
        <w:rPr>
          <w:rStyle w:val="Hyperlink"/>
          <w:b w:val="0"/>
          <w:bCs w:val="0"/>
          <w:noProof/>
          <w:sz w:val="26"/>
          <w:szCs w:val="26"/>
        </w:rPr>
        <w:fldChar w:fldCharType="separate"/>
      </w:r>
    </w:p>
    <w:p w14:paraId="1444F644" w14:textId="77777777" w:rsidR="0075291C" w:rsidRDefault="00F04EA5" w:rsidP="003D4A26">
      <w:pPr>
        <w:pStyle w:val="TableofFigures"/>
        <w:tabs>
          <w:tab w:val="right" w:leader="dot" w:pos="9060"/>
        </w:tabs>
        <w:spacing w:before="60" w:after="60"/>
        <w:jc w:val="both"/>
        <w:rPr>
          <w:noProof/>
        </w:rPr>
      </w:pPr>
      <w:r w:rsidRPr="003D4A26">
        <w:rPr>
          <w:rStyle w:val="Hyperlink"/>
          <w:noProof/>
          <w:sz w:val="26"/>
          <w:szCs w:val="26"/>
        </w:rPr>
        <w:fldChar w:fldCharType="end"/>
      </w:r>
      <w:r w:rsidRPr="003D4A26">
        <w:rPr>
          <w:rStyle w:val="Hyperlink"/>
          <w:noProof/>
          <w:sz w:val="26"/>
          <w:szCs w:val="26"/>
        </w:rPr>
        <w:fldChar w:fldCharType="begin"/>
      </w:r>
      <w:r w:rsidR="00282230" w:rsidRPr="003D4A26">
        <w:rPr>
          <w:rStyle w:val="Hyperlink"/>
          <w:noProof/>
          <w:sz w:val="26"/>
          <w:szCs w:val="26"/>
        </w:rPr>
        <w:instrText xml:space="preserve"> TOC \h \z \c "Bảng" </w:instrText>
      </w:r>
      <w:r w:rsidRPr="003D4A26">
        <w:rPr>
          <w:rStyle w:val="Hyperlink"/>
          <w:noProof/>
          <w:sz w:val="26"/>
          <w:szCs w:val="26"/>
        </w:rPr>
        <w:fldChar w:fldCharType="separate"/>
      </w:r>
    </w:p>
    <w:p w14:paraId="34A85CA1" w14:textId="05E4BB7F" w:rsidR="0075291C" w:rsidRPr="0075291C" w:rsidRDefault="0075291C" w:rsidP="0075291C">
      <w:pPr>
        <w:pStyle w:val="TableofFigures"/>
        <w:tabs>
          <w:tab w:val="right" w:leader="dot" w:pos="9060"/>
        </w:tabs>
        <w:spacing w:before="120" w:line="288" w:lineRule="auto"/>
        <w:rPr>
          <w:rStyle w:val="Hyperlink"/>
          <w:sz w:val="28"/>
          <w:szCs w:val="28"/>
        </w:rPr>
      </w:pPr>
      <w:hyperlink w:anchor="_Toc216512501" w:history="1">
        <w:r w:rsidRPr="0075291C">
          <w:rPr>
            <w:rStyle w:val="Hyperlink"/>
            <w:noProof/>
            <w:sz w:val="28"/>
            <w:szCs w:val="28"/>
          </w:rPr>
          <w:t>Bảng 1: Trị giá hàng thủy sản từ Việt Nam nhập khẩu vào Vương quốc Anh tháng 9 và 9 tháng đầu năm 2025</w:t>
        </w:r>
        <w:r w:rsidRPr="0075291C">
          <w:rPr>
            <w:rStyle w:val="Hyperlink"/>
            <w:webHidden/>
            <w:sz w:val="28"/>
            <w:szCs w:val="28"/>
          </w:rPr>
          <w:tab/>
        </w:r>
        <w:r w:rsidRPr="0075291C">
          <w:rPr>
            <w:rStyle w:val="Hyperlink"/>
            <w:webHidden/>
            <w:sz w:val="28"/>
            <w:szCs w:val="28"/>
          </w:rPr>
          <w:fldChar w:fldCharType="begin"/>
        </w:r>
        <w:r w:rsidRPr="0075291C">
          <w:rPr>
            <w:rStyle w:val="Hyperlink"/>
            <w:webHidden/>
            <w:sz w:val="28"/>
            <w:szCs w:val="28"/>
          </w:rPr>
          <w:instrText xml:space="preserve"> PAGEREF _Toc216512501 \h </w:instrText>
        </w:r>
        <w:r w:rsidRPr="0075291C">
          <w:rPr>
            <w:rStyle w:val="Hyperlink"/>
            <w:webHidden/>
            <w:sz w:val="28"/>
            <w:szCs w:val="28"/>
          </w:rPr>
        </w:r>
        <w:r w:rsidRPr="0075291C">
          <w:rPr>
            <w:rStyle w:val="Hyperlink"/>
            <w:webHidden/>
            <w:sz w:val="28"/>
            <w:szCs w:val="28"/>
          </w:rPr>
          <w:fldChar w:fldCharType="separate"/>
        </w:r>
        <w:r w:rsidRPr="0075291C">
          <w:rPr>
            <w:rStyle w:val="Hyperlink"/>
            <w:webHidden/>
            <w:sz w:val="28"/>
            <w:szCs w:val="28"/>
          </w:rPr>
          <w:t>12</w:t>
        </w:r>
        <w:r w:rsidRPr="0075291C">
          <w:rPr>
            <w:rStyle w:val="Hyperlink"/>
            <w:webHidden/>
            <w:sz w:val="28"/>
            <w:szCs w:val="28"/>
          </w:rPr>
          <w:fldChar w:fldCharType="end"/>
        </w:r>
      </w:hyperlink>
    </w:p>
    <w:p w14:paraId="39F662BB" w14:textId="2C475AE9" w:rsidR="0075291C" w:rsidRPr="0075291C" w:rsidRDefault="0075291C" w:rsidP="0075291C">
      <w:pPr>
        <w:pStyle w:val="TableofFigures"/>
        <w:tabs>
          <w:tab w:val="right" w:leader="dot" w:pos="9060"/>
        </w:tabs>
        <w:spacing w:before="120" w:line="288" w:lineRule="auto"/>
        <w:rPr>
          <w:rStyle w:val="Hyperlink"/>
          <w:sz w:val="28"/>
          <w:szCs w:val="28"/>
        </w:rPr>
      </w:pPr>
      <w:hyperlink w:anchor="_Toc216512502" w:history="1">
        <w:r w:rsidRPr="0075291C">
          <w:rPr>
            <w:rStyle w:val="Hyperlink"/>
            <w:noProof/>
            <w:sz w:val="28"/>
            <w:szCs w:val="28"/>
          </w:rPr>
          <w:t>Bảng 2: Trị giá các nhóm hàng thủy sản nhập khẩu vào Vương quốc Anh trong tháng 9 và 9 tháng đầu năm 2025</w:t>
        </w:r>
        <w:r w:rsidRPr="0075291C">
          <w:rPr>
            <w:rStyle w:val="Hyperlink"/>
            <w:webHidden/>
            <w:sz w:val="28"/>
            <w:szCs w:val="28"/>
          </w:rPr>
          <w:tab/>
        </w:r>
        <w:r w:rsidRPr="0075291C">
          <w:rPr>
            <w:rStyle w:val="Hyperlink"/>
            <w:webHidden/>
            <w:sz w:val="28"/>
            <w:szCs w:val="28"/>
          </w:rPr>
          <w:fldChar w:fldCharType="begin"/>
        </w:r>
        <w:r w:rsidRPr="0075291C">
          <w:rPr>
            <w:rStyle w:val="Hyperlink"/>
            <w:webHidden/>
            <w:sz w:val="28"/>
            <w:szCs w:val="28"/>
          </w:rPr>
          <w:instrText xml:space="preserve"> PAGEREF _Toc216512502 \h </w:instrText>
        </w:r>
        <w:r w:rsidRPr="0075291C">
          <w:rPr>
            <w:rStyle w:val="Hyperlink"/>
            <w:webHidden/>
            <w:sz w:val="28"/>
            <w:szCs w:val="28"/>
          </w:rPr>
        </w:r>
        <w:r w:rsidRPr="0075291C">
          <w:rPr>
            <w:rStyle w:val="Hyperlink"/>
            <w:webHidden/>
            <w:sz w:val="28"/>
            <w:szCs w:val="28"/>
          </w:rPr>
          <w:fldChar w:fldCharType="separate"/>
        </w:r>
        <w:r w:rsidRPr="0075291C">
          <w:rPr>
            <w:rStyle w:val="Hyperlink"/>
            <w:webHidden/>
            <w:sz w:val="28"/>
            <w:szCs w:val="28"/>
          </w:rPr>
          <w:t>21</w:t>
        </w:r>
        <w:r w:rsidRPr="0075291C">
          <w:rPr>
            <w:rStyle w:val="Hyperlink"/>
            <w:webHidden/>
            <w:sz w:val="28"/>
            <w:szCs w:val="28"/>
          </w:rPr>
          <w:fldChar w:fldCharType="end"/>
        </w:r>
      </w:hyperlink>
    </w:p>
    <w:p w14:paraId="3C367C65" w14:textId="2885362E" w:rsidR="0075291C" w:rsidRPr="0075291C" w:rsidRDefault="0075291C" w:rsidP="0075291C">
      <w:pPr>
        <w:pStyle w:val="TableofFigures"/>
        <w:tabs>
          <w:tab w:val="right" w:leader="dot" w:pos="9060"/>
        </w:tabs>
        <w:spacing w:before="120" w:line="288" w:lineRule="auto"/>
        <w:rPr>
          <w:rStyle w:val="Hyperlink"/>
          <w:sz w:val="28"/>
          <w:szCs w:val="28"/>
        </w:rPr>
      </w:pPr>
      <w:hyperlink w:anchor="_Toc216512503" w:history="1">
        <w:r w:rsidRPr="0075291C">
          <w:rPr>
            <w:rStyle w:val="Hyperlink"/>
            <w:noProof/>
            <w:sz w:val="28"/>
            <w:szCs w:val="28"/>
          </w:rPr>
          <w:t>Bảng 3: Thị trường cung ứng nhóm HS 0302 (cá, tươi hoặc ướp lạnh, trừ phi-lê cá (fillets) và các loại thịt cá khác thuộc nhóm 03.04) nhập khẩu vào Vương quốc Anh tháng 9 và 9 tháng đầu năm 2025</w:t>
        </w:r>
        <w:r w:rsidRPr="0075291C">
          <w:rPr>
            <w:rStyle w:val="Hyperlink"/>
            <w:webHidden/>
            <w:sz w:val="28"/>
            <w:szCs w:val="28"/>
          </w:rPr>
          <w:tab/>
        </w:r>
        <w:r w:rsidRPr="0075291C">
          <w:rPr>
            <w:rStyle w:val="Hyperlink"/>
            <w:webHidden/>
            <w:sz w:val="28"/>
            <w:szCs w:val="28"/>
          </w:rPr>
          <w:fldChar w:fldCharType="begin"/>
        </w:r>
        <w:r w:rsidRPr="0075291C">
          <w:rPr>
            <w:rStyle w:val="Hyperlink"/>
            <w:webHidden/>
            <w:sz w:val="28"/>
            <w:szCs w:val="28"/>
          </w:rPr>
          <w:instrText xml:space="preserve"> PAGEREF _Toc216512503 \h </w:instrText>
        </w:r>
        <w:r w:rsidRPr="0075291C">
          <w:rPr>
            <w:rStyle w:val="Hyperlink"/>
            <w:webHidden/>
            <w:sz w:val="28"/>
            <w:szCs w:val="28"/>
          </w:rPr>
        </w:r>
        <w:r w:rsidRPr="0075291C">
          <w:rPr>
            <w:rStyle w:val="Hyperlink"/>
            <w:webHidden/>
            <w:sz w:val="28"/>
            <w:szCs w:val="28"/>
          </w:rPr>
          <w:fldChar w:fldCharType="separate"/>
        </w:r>
        <w:r w:rsidRPr="0075291C">
          <w:rPr>
            <w:rStyle w:val="Hyperlink"/>
            <w:webHidden/>
            <w:sz w:val="28"/>
            <w:szCs w:val="28"/>
          </w:rPr>
          <w:t>33</w:t>
        </w:r>
        <w:r w:rsidRPr="0075291C">
          <w:rPr>
            <w:rStyle w:val="Hyperlink"/>
            <w:webHidden/>
            <w:sz w:val="28"/>
            <w:szCs w:val="28"/>
          </w:rPr>
          <w:fldChar w:fldCharType="end"/>
        </w:r>
      </w:hyperlink>
    </w:p>
    <w:p w14:paraId="114F0E14" w14:textId="500920A6" w:rsidR="0075291C" w:rsidRPr="0075291C" w:rsidRDefault="0075291C" w:rsidP="0075291C">
      <w:pPr>
        <w:pStyle w:val="TableofFigures"/>
        <w:tabs>
          <w:tab w:val="right" w:leader="dot" w:pos="9060"/>
        </w:tabs>
        <w:spacing w:before="120" w:line="288" w:lineRule="auto"/>
        <w:rPr>
          <w:rStyle w:val="Hyperlink"/>
          <w:sz w:val="28"/>
          <w:szCs w:val="28"/>
        </w:rPr>
      </w:pPr>
      <w:hyperlink w:anchor="_Toc216512504" w:history="1">
        <w:r w:rsidRPr="0075291C">
          <w:rPr>
            <w:rStyle w:val="Hyperlink"/>
            <w:noProof/>
            <w:sz w:val="28"/>
            <w:szCs w:val="28"/>
          </w:rPr>
          <w:t>Bảng 4: Thị trường cung ứng nhóm HS 0304 (phi-lê cá và các loại thịt cá khác (đã hoặc chưa xay, nghiền, băm), tươi, ướp lạnh hoặc đông lạnh) nhập khẩu vào Vương quốc Anh tháng 9 và 9 tháng đầu năm 2025</w:t>
        </w:r>
        <w:r w:rsidRPr="0075291C">
          <w:rPr>
            <w:rStyle w:val="Hyperlink"/>
            <w:webHidden/>
            <w:sz w:val="28"/>
            <w:szCs w:val="28"/>
          </w:rPr>
          <w:tab/>
        </w:r>
        <w:r w:rsidRPr="0075291C">
          <w:rPr>
            <w:rStyle w:val="Hyperlink"/>
            <w:webHidden/>
            <w:sz w:val="28"/>
            <w:szCs w:val="28"/>
          </w:rPr>
          <w:fldChar w:fldCharType="begin"/>
        </w:r>
        <w:r w:rsidRPr="0075291C">
          <w:rPr>
            <w:rStyle w:val="Hyperlink"/>
            <w:webHidden/>
            <w:sz w:val="28"/>
            <w:szCs w:val="28"/>
          </w:rPr>
          <w:instrText xml:space="preserve"> PAGEREF _Toc216512504 \h </w:instrText>
        </w:r>
        <w:r w:rsidRPr="0075291C">
          <w:rPr>
            <w:rStyle w:val="Hyperlink"/>
            <w:webHidden/>
            <w:sz w:val="28"/>
            <w:szCs w:val="28"/>
          </w:rPr>
        </w:r>
        <w:r w:rsidRPr="0075291C">
          <w:rPr>
            <w:rStyle w:val="Hyperlink"/>
            <w:webHidden/>
            <w:sz w:val="28"/>
            <w:szCs w:val="28"/>
          </w:rPr>
          <w:fldChar w:fldCharType="separate"/>
        </w:r>
        <w:r w:rsidRPr="0075291C">
          <w:rPr>
            <w:rStyle w:val="Hyperlink"/>
            <w:webHidden/>
            <w:sz w:val="28"/>
            <w:szCs w:val="28"/>
          </w:rPr>
          <w:t>41</w:t>
        </w:r>
        <w:r w:rsidRPr="0075291C">
          <w:rPr>
            <w:rStyle w:val="Hyperlink"/>
            <w:webHidden/>
            <w:sz w:val="28"/>
            <w:szCs w:val="28"/>
          </w:rPr>
          <w:fldChar w:fldCharType="end"/>
        </w:r>
      </w:hyperlink>
    </w:p>
    <w:p w14:paraId="20DBD183" w14:textId="05526D70" w:rsidR="0075291C" w:rsidRPr="0075291C" w:rsidRDefault="0075291C" w:rsidP="0075291C">
      <w:pPr>
        <w:pStyle w:val="TableofFigures"/>
        <w:tabs>
          <w:tab w:val="right" w:leader="dot" w:pos="9060"/>
        </w:tabs>
        <w:spacing w:before="120" w:line="288" w:lineRule="auto"/>
        <w:rPr>
          <w:rStyle w:val="Hyperlink"/>
          <w:sz w:val="28"/>
          <w:szCs w:val="28"/>
        </w:rPr>
      </w:pPr>
      <w:hyperlink w:anchor="_Toc216512505" w:history="1">
        <w:r w:rsidRPr="0075291C">
          <w:rPr>
            <w:rStyle w:val="Hyperlink"/>
            <w:noProof/>
            <w:sz w:val="28"/>
            <w:szCs w:val="28"/>
          </w:rPr>
          <w:t>Bảng 5: Thị trường xuất khẩu nhóm HS 0306 (động vật giáp xác, động vật thân mềm đã hoặc chưa bóc mai, vỏ, sống, tươi, ướp lạnh, đông lạnh, khô, muối hoặc ngâm nước muối) của Vương quốc Anh trong tháng 9 và 9 tháng đầu năm 2025</w:t>
        </w:r>
        <w:r w:rsidRPr="0075291C">
          <w:rPr>
            <w:rStyle w:val="Hyperlink"/>
            <w:webHidden/>
            <w:sz w:val="28"/>
            <w:szCs w:val="28"/>
          </w:rPr>
          <w:tab/>
        </w:r>
        <w:r w:rsidRPr="0075291C">
          <w:rPr>
            <w:rStyle w:val="Hyperlink"/>
            <w:webHidden/>
            <w:sz w:val="28"/>
            <w:szCs w:val="28"/>
          </w:rPr>
          <w:fldChar w:fldCharType="begin"/>
        </w:r>
        <w:r w:rsidRPr="0075291C">
          <w:rPr>
            <w:rStyle w:val="Hyperlink"/>
            <w:webHidden/>
            <w:sz w:val="28"/>
            <w:szCs w:val="28"/>
          </w:rPr>
          <w:instrText xml:space="preserve"> PAGEREF _Toc216512505 \h </w:instrText>
        </w:r>
        <w:r w:rsidRPr="0075291C">
          <w:rPr>
            <w:rStyle w:val="Hyperlink"/>
            <w:webHidden/>
            <w:sz w:val="28"/>
            <w:szCs w:val="28"/>
          </w:rPr>
        </w:r>
        <w:r w:rsidRPr="0075291C">
          <w:rPr>
            <w:rStyle w:val="Hyperlink"/>
            <w:webHidden/>
            <w:sz w:val="28"/>
            <w:szCs w:val="28"/>
          </w:rPr>
          <w:fldChar w:fldCharType="separate"/>
        </w:r>
        <w:r w:rsidRPr="0075291C">
          <w:rPr>
            <w:rStyle w:val="Hyperlink"/>
            <w:webHidden/>
            <w:sz w:val="28"/>
            <w:szCs w:val="28"/>
          </w:rPr>
          <w:t>46</w:t>
        </w:r>
        <w:r w:rsidRPr="0075291C">
          <w:rPr>
            <w:rStyle w:val="Hyperlink"/>
            <w:webHidden/>
            <w:sz w:val="28"/>
            <w:szCs w:val="28"/>
          </w:rPr>
          <w:fldChar w:fldCharType="end"/>
        </w:r>
      </w:hyperlink>
    </w:p>
    <w:p w14:paraId="2C014391" w14:textId="2E08F8F6" w:rsidR="0075291C" w:rsidRPr="0075291C" w:rsidRDefault="0075291C" w:rsidP="0075291C">
      <w:pPr>
        <w:pStyle w:val="TableofFigures"/>
        <w:tabs>
          <w:tab w:val="right" w:leader="dot" w:pos="9060"/>
        </w:tabs>
        <w:spacing w:before="120" w:line="288" w:lineRule="auto"/>
        <w:rPr>
          <w:rStyle w:val="Hyperlink"/>
          <w:sz w:val="28"/>
          <w:szCs w:val="28"/>
        </w:rPr>
      </w:pPr>
      <w:hyperlink w:anchor="_Toc216512506" w:history="1">
        <w:r w:rsidRPr="0075291C">
          <w:rPr>
            <w:rStyle w:val="Hyperlink"/>
            <w:noProof/>
            <w:sz w:val="28"/>
            <w:szCs w:val="28"/>
          </w:rPr>
          <w:t>Bảng 6: Danh sách doanh nghiệp của Vương quốc Anh nhập khẩu hàng thủy sản theo mã 030472 (Cá tuyết chấm đen (Melanogrammus aeglefinus))</w:t>
        </w:r>
        <w:r w:rsidRPr="0075291C">
          <w:rPr>
            <w:rStyle w:val="Hyperlink"/>
            <w:webHidden/>
            <w:sz w:val="28"/>
            <w:szCs w:val="28"/>
          </w:rPr>
          <w:tab/>
        </w:r>
        <w:r w:rsidRPr="0075291C">
          <w:rPr>
            <w:rStyle w:val="Hyperlink"/>
            <w:webHidden/>
            <w:sz w:val="28"/>
            <w:szCs w:val="28"/>
          </w:rPr>
          <w:fldChar w:fldCharType="begin"/>
        </w:r>
        <w:r w:rsidRPr="0075291C">
          <w:rPr>
            <w:rStyle w:val="Hyperlink"/>
            <w:webHidden/>
            <w:sz w:val="28"/>
            <w:szCs w:val="28"/>
          </w:rPr>
          <w:instrText xml:space="preserve"> PAGEREF _Toc216512506 \h </w:instrText>
        </w:r>
        <w:r w:rsidRPr="0075291C">
          <w:rPr>
            <w:rStyle w:val="Hyperlink"/>
            <w:webHidden/>
            <w:sz w:val="28"/>
            <w:szCs w:val="28"/>
          </w:rPr>
        </w:r>
        <w:r w:rsidRPr="0075291C">
          <w:rPr>
            <w:rStyle w:val="Hyperlink"/>
            <w:webHidden/>
            <w:sz w:val="28"/>
            <w:szCs w:val="28"/>
          </w:rPr>
          <w:fldChar w:fldCharType="separate"/>
        </w:r>
        <w:r w:rsidRPr="0075291C">
          <w:rPr>
            <w:rStyle w:val="Hyperlink"/>
            <w:webHidden/>
            <w:sz w:val="28"/>
            <w:szCs w:val="28"/>
          </w:rPr>
          <w:t>48</w:t>
        </w:r>
        <w:r w:rsidRPr="0075291C">
          <w:rPr>
            <w:rStyle w:val="Hyperlink"/>
            <w:webHidden/>
            <w:sz w:val="28"/>
            <w:szCs w:val="28"/>
          </w:rPr>
          <w:fldChar w:fldCharType="end"/>
        </w:r>
      </w:hyperlink>
    </w:p>
    <w:p w14:paraId="3F2E6210" w14:textId="27EC0C5D" w:rsidR="00F87593" w:rsidRDefault="00F04EA5" w:rsidP="003D4A26">
      <w:pPr>
        <w:pStyle w:val="TableofFigures"/>
        <w:tabs>
          <w:tab w:val="right" w:leader="dot" w:pos="9060"/>
        </w:tabs>
        <w:spacing w:before="60" w:after="60"/>
        <w:jc w:val="both"/>
        <w:rPr>
          <w:rStyle w:val="Hyperlink"/>
          <w:rFonts w:eastAsiaTheme="majorEastAsia"/>
          <w:noProof/>
          <w:color w:val="000000" w:themeColor="text1"/>
          <w:sz w:val="26"/>
          <w:szCs w:val="26"/>
        </w:rPr>
      </w:pPr>
      <w:r w:rsidRPr="003D4A26">
        <w:rPr>
          <w:rStyle w:val="Hyperlink"/>
          <w:noProof/>
          <w:sz w:val="26"/>
          <w:szCs w:val="26"/>
        </w:rPr>
        <w:fldChar w:fldCharType="end"/>
      </w:r>
      <w:bookmarkStart w:id="4" w:name="_Toc200394490"/>
    </w:p>
    <w:bookmarkEnd w:id="4"/>
    <w:p w14:paraId="3F2E6214" w14:textId="0836E1C4" w:rsidR="00282230" w:rsidRPr="00FB0137" w:rsidRDefault="00282230" w:rsidP="00001F7D">
      <w:pPr>
        <w:pStyle w:val="TableofFigures"/>
        <w:tabs>
          <w:tab w:val="right" w:leader="dot" w:pos="9060"/>
        </w:tabs>
        <w:spacing w:before="120" w:line="288" w:lineRule="auto"/>
        <w:rPr>
          <w:rStyle w:val="Hyperlink"/>
          <w:rFonts w:eastAsiaTheme="majorEastAsia"/>
          <w:noProof/>
          <w:color w:val="000000" w:themeColor="text1"/>
          <w:sz w:val="26"/>
          <w:szCs w:val="26"/>
        </w:rPr>
      </w:pPr>
    </w:p>
    <w:p w14:paraId="3F2E6216" w14:textId="77777777" w:rsidR="00506758" w:rsidRPr="00FB0137" w:rsidRDefault="00506758" w:rsidP="00B978B8">
      <w:pPr>
        <w:spacing w:after="0" w:line="240" w:lineRule="auto"/>
        <w:ind w:firstLine="720"/>
        <w:rPr>
          <w:b/>
          <w:bCs/>
          <w:i/>
          <w:iCs/>
          <w:color w:val="000000" w:themeColor="text1"/>
        </w:rPr>
      </w:pPr>
      <w:r w:rsidRPr="00FB0137">
        <w:rPr>
          <w:b/>
          <w:bCs/>
          <w:i/>
          <w:iCs/>
          <w:color w:val="000000" w:themeColor="text1"/>
        </w:rPr>
        <w:t>Ghi chú:</w:t>
      </w:r>
    </w:p>
    <w:p w14:paraId="3F2E621A" w14:textId="747E2E16" w:rsidR="00282230" w:rsidRPr="00FB0137" w:rsidRDefault="00506758" w:rsidP="00B978B8">
      <w:pPr>
        <w:ind w:firstLine="720"/>
        <w:rPr>
          <w:b/>
          <w:bCs/>
          <w:color w:val="000000" w:themeColor="text1"/>
        </w:rPr>
      </w:pPr>
      <w:r w:rsidRPr="00FB0137">
        <w:rPr>
          <w:i/>
          <w:iCs/>
          <w:color w:val="000000" w:themeColor="text1"/>
        </w:rPr>
        <w:t>Phạm vi thống kê hàng thủy sản của Vương quốc Anh gồm các mã HS: 0301, 0302, 0303, 0304, 0305, 0306, 0307, 0308, 0309, 1604, 1605; nhưng không bao gồm mã HS 21039012</w:t>
      </w:r>
      <w:r w:rsidR="00282230" w:rsidRPr="00FB0137">
        <w:rPr>
          <w:color w:val="000000" w:themeColor="text1"/>
        </w:rPr>
        <w:br w:type="page"/>
      </w:r>
    </w:p>
    <w:p w14:paraId="3F2E621B" w14:textId="77777777" w:rsidR="000774AE" w:rsidRPr="00FB0137" w:rsidRDefault="000774AE" w:rsidP="00001F7D">
      <w:pPr>
        <w:pStyle w:val="Heading1"/>
        <w:numPr>
          <w:ilvl w:val="0"/>
          <w:numId w:val="0"/>
        </w:numPr>
        <w:jc w:val="center"/>
        <w:rPr>
          <w:color w:val="000000" w:themeColor="text1"/>
        </w:rPr>
      </w:pPr>
      <w:bookmarkStart w:id="5" w:name="_Toc216512468"/>
      <w:r w:rsidRPr="00FB0137">
        <w:rPr>
          <w:color w:val="000000" w:themeColor="text1"/>
        </w:rPr>
        <w:lastRenderedPageBreak/>
        <w:t>TÓM TẮT</w:t>
      </w:r>
      <w:bookmarkEnd w:id="5"/>
    </w:p>
    <w:p w14:paraId="3F2E621C" w14:textId="66F7924E" w:rsidR="003F1E9B" w:rsidRPr="00FB0137" w:rsidRDefault="003F1E9B" w:rsidP="008C3045">
      <w:pPr>
        <w:ind w:firstLine="720"/>
        <w:rPr>
          <w:b/>
          <w:bCs/>
          <w:i/>
          <w:iCs/>
        </w:rPr>
      </w:pPr>
      <w:r w:rsidRPr="00FB0137">
        <w:rPr>
          <w:b/>
          <w:bCs/>
          <w:i/>
          <w:iCs/>
        </w:rPr>
        <w:t xml:space="preserve">Nhập khẩu </w:t>
      </w:r>
      <w:r w:rsidR="008C4C80" w:rsidRPr="00FB0137">
        <w:rPr>
          <w:b/>
          <w:bCs/>
          <w:i/>
          <w:iCs/>
        </w:rPr>
        <w:t>hàng thủy sản</w:t>
      </w:r>
      <w:r w:rsidR="006B3ACC" w:rsidRPr="00FB0137">
        <w:rPr>
          <w:b/>
          <w:bCs/>
          <w:i/>
          <w:iCs/>
          <w:lang w:val="vi-VN"/>
        </w:rPr>
        <w:t xml:space="preserve"> </w:t>
      </w:r>
      <w:r w:rsidRPr="00FB0137">
        <w:rPr>
          <w:b/>
          <w:bCs/>
          <w:i/>
          <w:iCs/>
        </w:rPr>
        <w:t>vào Vương quốc Anh từ Việt Nam</w:t>
      </w:r>
    </w:p>
    <w:p w14:paraId="1652E804" w14:textId="4D5E642B" w:rsidR="000C19CA" w:rsidRDefault="000C19CA" w:rsidP="000C19CA">
      <w:pPr>
        <w:ind w:firstLine="720"/>
        <w:rPr>
          <w:i/>
          <w:iCs/>
          <w:color w:val="000000" w:themeColor="text1"/>
        </w:rPr>
      </w:pPr>
      <w:r w:rsidRPr="000C19CA">
        <w:rPr>
          <w:i/>
          <w:iCs/>
          <w:color w:val="000000" w:themeColor="text1"/>
        </w:rPr>
        <w:t xml:space="preserve">- </w:t>
      </w:r>
      <w:r w:rsidRPr="00E47FF4">
        <w:rPr>
          <w:i/>
          <w:iCs/>
          <w:color w:val="000000" w:themeColor="text1"/>
        </w:rPr>
        <w:t xml:space="preserve">Theo số liệu thống kê của Cơ quan Thuế và Hải quan Hoàng gia </w:t>
      </w:r>
      <w:r>
        <w:rPr>
          <w:i/>
          <w:iCs/>
          <w:color w:val="000000" w:themeColor="text1"/>
        </w:rPr>
        <w:t>Anh</w:t>
      </w:r>
      <w:r w:rsidRPr="000C19CA">
        <w:rPr>
          <w:i/>
          <w:iCs/>
          <w:color w:val="000000" w:themeColor="text1"/>
        </w:rPr>
        <w:t xml:space="preserve">, </w:t>
      </w:r>
      <w:r w:rsidRPr="00E47FF4">
        <w:rPr>
          <w:i/>
          <w:iCs/>
          <w:color w:val="000000" w:themeColor="text1"/>
        </w:rPr>
        <w:t xml:space="preserve">trị giá nhập khẩu hàng thủy sản từ Việt Nam vào Vương quốc Anh trong tháng </w:t>
      </w:r>
      <w:r>
        <w:rPr>
          <w:i/>
          <w:iCs/>
          <w:color w:val="000000" w:themeColor="text1"/>
        </w:rPr>
        <w:t>9</w:t>
      </w:r>
      <w:r w:rsidRPr="00E47FF4">
        <w:rPr>
          <w:i/>
          <w:iCs/>
          <w:color w:val="000000" w:themeColor="text1"/>
        </w:rPr>
        <w:t xml:space="preserve">/2025 </w:t>
      </w:r>
      <w:r w:rsidRPr="000C19CA">
        <w:rPr>
          <w:i/>
          <w:iCs/>
          <w:color w:val="000000" w:themeColor="text1"/>
        </w:rPr>
        <w:t>đạt 4,46 nghìn tấn với trị giá 25,38 triệu bảng Anh, tăng 3,01% về lượng và 3,58% về trị giá so với tháng 8/2025</w:t>
      </w:r>
      <w:r w:rsidRPr="00E47FF4">
        <w:rPr>
          <w:i/>
          <w:iCs/>
          <w:color w:val="000000" w:themeColor="text1"/>
        </w:rPr>
        <w:t xml:space="preserve">. </w:t>
      </w:r>
      <w:r>
        <w:rPr>
          <w:i/>
          <w:iCs/>
          <w:color w:val="000000" w:themeColor="text1"/>
        </w:rPr>
        <w:t>Tính</w:t>
      </w:r>
      <w:r>
        <w:rPr>
          <w:i/>
          <w:iCs/>
          <w:color w:val="000000" w:themeColor="text1"/>
          <w:lang w:val="vi-VN"/>
        </w:rPr>
        <w:t xml:space="preserve"> chung </w:t>
      </w:r>
      <w:r w:rsidRPr="000C19CA">
        <w:rPr>
          <w:i/>
          <w:iCs/>
          <w:color w:val="000000" w:themeColor="text1"/>
        </w:rPr>
        <w:t>9 tháng đầu năm 2025, Vương quốc Anh nhập 34,10 nghìn tấn thủy sản Việt Nam, đạt trị giá 192,48 triệu bảng Anh, tăng tương ứng 10,43% về lượng và 11,09% về trị giá so với cùng kỳ 2024.</w:t>
      </w:r>
      <w:r w:rsidRPr="00E47FF4">
        <w:rPr>
          <w:i/>
          <w:iCs/>
          <w:color w:val="000000" w:themeColor="text1"/>
        </w:rPr>
        <w:t xml:space="preserve"> </w:t>
      </w:r>
    </w:p>
    <w:p w14:paraId="5AD130EA" w14:textId="46241556" w:rsidR="000C19CA" w:rsidRPr="00243ADF" w:rsidRDefault="000C19CA" w:rsidP="000C19CA">
      <w:pPr>
        <w:ind w:firstLine="720"/>
        <w:rPr>
          <w:i/>
          <w:iCs/>
          <w:color w:val="000000" w:themeColor="text1"/>
          <w:lang w:val="vi-VN"/>
        </w:rPr>
      </w:pPr>
      <w:r w:rsidRPr="000C19CA">
        <w:rPr>
          <w:i/>
          <w:iCs/>
          <w:color w:val="000000" w:themeColor="text1"/>
        </w:rPr>
        <w:t>- Bên cạnh số lượng, giá nhập khẩu bình quân của thủy sản Việt Nam vào Anh cũng ghi nhận những biến động đáng chú ý. Giá trung bình</w:t>
      </w:r>
      <w:r w:rsidR="00243ADF">
        <w:rPr>
          <w:i/>
          <w:iCs/>
          <w:color w:val="000000" w:themeColor="text1"/>
          <w:lang w:val="vi-VN"/>
        </w:rPr>
        <w:t xml:space="preserve"> trong</w:t>
      </w:r>
      <w:r w:rsidRPr="000C19CA">
        <w:rPr>
          <w:i/>
          <w:iCs/>
          <w:color w:val="000000" w:themeColor="text1"/>
        </w:rPr>
        <w:t xml:space="preserve"> tháng 9/2025 đạt 5,69 bảng/kg, tăng nhẹ 0,55% so với tháng </w:t>
      </w:r>
      <w:r w:rsidR="00243ADF">
        <w:rPr>
          <w:i/>
          <w:iCs/>
          <w:color w:val="000000" w:themeColor="text1"/>
        </w:rPr>
        <w:t>8</w:t>
      </w:r>
      <w:r w:rsidR="00243ADF">
        <w:rPr>
          <w:i/>
          <w:iCs/>
          <w:color w:val="000000" w:themeColor="text1"/>
          <w:lang w:val="vi-VN"/>
        </w:rPr>
        <w:t>/2025</w:t>
      </w:r>
      <w:r w:rsidRPr="000C19CA">
        <w:rPr>
          <w:i/>
          <w:iCs/>
          <w:color w:val="000000" w:themeColor="text1"/>
        </w:rPr>
        <w:t xml:space="preserve"> nhưng giảm 5,37% so với cùng kỳ năm 2024. Tính chung 9 tháng, giá thủy sản Việt Nam đạt trung bình 5,64 bảng/kg, </w:t>
      </w:r>
      <w:r w:rsidR="00243ADF">
        <w:rPr>
          <w:i/>
          <w:iCs/>
          <w:color w:val="000000" w:themeColor="text1"/>
        </w:rPr>
        <w:t>tăng</w:t>
      </w:r>
      <w:r w:rsidRPr="000C19CA">
        <w:rPr>
          <w:i/>
          <w:iCs/>
          <w:color w:val="000000" w:themeColor="text1"/>
        </w:rPr>
        <w:t xml:space="preserve"> hơn 0,60% so với</w:t>
      </w:r>
      <w:r w:rsidR="00243ADF">
        <w:rPr>
          <w:i/>
          <w:iCs/>
          <w:color w:val="000000" w:themeColor="text1"/>
          <w:lang w:val="vi-VN"/>
        </w:rPr>
        <w:t xml:space="preserve"> cùng kỳ</w:t>
      </w:r>
      <w:r w:rsidRPr="000C19CA">
        <w:rPr>
          <w:i/>
          <w:iCs/>
          <w:color w:val="000000" w:themeColor="text1"/>
        </w:rPr>
        <w:t xml:space="preserve"> năm </w:t>
      </w:r>
      <w:r w:rsidR="00243ADF">
        <w:rPr>
          <w:i/>
          <w:iCs/>
          <w:color w:val="000000" w:themeColor="text1"/>
        </w:rPr>
        <w:t>trước</w:t>
      </w:r>
      <w:r w:rsidR="00243ADF">
        <w:rPr>
          <w:i/>
          <w:iCs/>
          <w:color w:val="000000" w:themeColor="text1"/>
          <w:lang w:val="vi-VN"/>
        </w:rPr>
        <w:t>.</w:t>
      </w:r>
    </w:p>
    <w:p w14:paraId="33661BD1" w14:textId="607C71B8" w:rsidR="00243ADF" w:rsidRDefault="00243ADF" w:rsidP="00243ADF">
      <w:pPr>
        <w:ind w:firstLine="720"/>
        <w:rPr>
          <w:i/>
          <w:iCs/>
          <w:color w:val="000000" w:themeColor="text1"/>
          <w:lang w:val="vi-VN"/>
        </w:rPr>
      </w:pPr>
      <w:r w:rsidRPr="000D4303">
        <w:rPr>
          <w:i/>
          <w:iCs/>
          <w:color w:val="000000" w:themeColor="text1"/>
          <w:lang w:val="vi-VN"/>
        </w:rPr>
        <w:t>- Cơ cấu mặt hàng thủy sản Việt Nam xuất sang Anh trong 9</w:t>
      </w:r>
      <w:r>
        <w:rPr>
          <w:i/>
          <w:iCs/>
          <w:color w:val="000000" w:themeColor="text1"/>
          <w:lang w:val="vi-VN"/>
        </w:rPr>
        <w:t xml:space="preserve"> tháng năm </w:t>
      </w:r>
      <w:r w:rsidRPr="000D4303">
        <w:rPr>
          <w:i/>
          <w:iCs/>
          <w:color w:val="000000" w:themeColor="text1"/>
          <w:lang w:val="vi-VN"/>
        </w:rPr>
        <w:t>2025 khá đa dạng, bao gồm các nhóm quan trọng như cá phi lê, tôm, động vật thân mềm, động vật giáp xác và các sản phẩm chế biến thuộc nhóm HS 1604 và HS 1605. Một số nhóm sản phẩm ghi nhận tăng mạnh</w:t>
      </w:r>
      <w:r>
        <w:rPr>
          <w:i/>
          <w:iCs/>
          <w:color w:val="000000" w:themeColor="text1"/>
          <w:lang w:val="vi-VN"/>
        </w:rPr>
        <w:t xml:space="preserve"> về trị giá </w:t>
      </w:r>
      <w:r w:rsidRPr="000D4303">
        <w:rPr>
          <w:i/>
          <w:iCs/>
          <w:color w:val="000000" w:themeColor="text1"/>
          <w:lang w:val="vi-VN"/>
        </w:rPr>
        <w:t>trong tháng 9/2025 như HS 0305 (tăng 181,48%), HS 1604 (tăng 29,15%), HS 0307 (tăng 28,42%) và HS 1605 (tăng 14,36%). Ngược lại, một số nhóm như cá sống (HS 0301) hay các sản phẩm giáp xác tươi/đông lạnh (HS 0306) có mức giảm nhẹ. Tính chung 9 tháng năm 2025,</w:t>
      </w:r>
      <w:r>
        <w:rPr>
          <w:i/>
          <w:iCs/>
          <w:color w:val="000000" w:themeColor="text1"/>
          <w:lang w:val="vi-VN"/>
        </w:rPr>
        <w:t xml:space="preserve"> một số nhóm chủng loại tăng mạnh gồm:</w:t>
      </w:r>
      <w:r w:rsidRPr="000D4303">
        <w:rPr>
          <w:i/>
          <w:iCs/>
          <w:color w:val="000000" w:themeColor="text1"/>
          <w:lang w:val="vi-VN"/>
        </w:rPr>
        <w:t xml:space="preserve"> cá</w:t>
      </w:r>
      <w:r>
        <w:rPr>
          <w:i/>
          <w:iCs/>
          <w:color w:val="000000" w:themeColor="text1"/>
          <w:lang w:val="vi-VN"/>
        </w:rPr>
        <w:t xml:space="preserve"> đông lạnh (</w:t>
      </w:r>
      <w:r w:rsidRPr="000D4303">
        <w:rPr>
          <w:i/>
          <w:iCs/>
          <w:color w:val="000000" w:themeColor="text1"/>
          <w:lang w:val="vi-VN"/>
        </w:rPr>
        <w:t>HS 0303</w:t>
      </w:r>
      <w:r>
        <w:rPr>
          <w:i/>
          <w:iCs/>
          <w:color w:val="000000" w:themeColor="text1"/>
          <w:lang w:val="vi-VN"/>
        </w:rPr>
        <w:t xml:space="preserve">) </w:t>
      </w:r>
      <w:r w:rsidRPr="000D4303">
        <w:rPr>
          <w:i/>
          <w:iCs/>
          <w:color w:val="000000" w:themeColor="text1"/>
          <w:lang w:val="vi-VN"/>
        </w:rPr>
        <w:t>tăng 46,64%</w:t>
      </w:r>
      <w:r>
        <w:rPr>
          <w:i/>
          <w:iCs/>
          <w:color w:val="000000" w:themeColor="text1"/>
          <w:lang w:val="vi-VN"/>
        </w:rPr>
        <w:t>; phi-lê cá (</w:t>
      </w:r>
      <w:r w:rsidRPr="000D4303">
        <w:rPr>
          <w:i/>
          <w:iCs/>
          <w:color w:val="000000" w:themeColor="text1"/>
          <w:lang w:val="vi-VN"/>
        </w:rPr>
        <w:t>HS 0304</w:t>
      </w:r>
      <w:r>
        <w:rPr>
          <w:i/>
          <w:iCs/>
          <w:color w:val="000000" w:themeColor="text1"/>
          <w:lang w:val="vi-VN"/>
        </w:rPr>
        <w:t xml:space="preserve">) </w:t>
      </w:r>
      <w:r w:rsidRPr="000D4303">
        <w:rPr>
          <w:i/>
          <w:iCs/>
          <w:color w:val="000000" w:themeColor="text1"/>
          <w:lang w:val="vi-VN"/>
        </w:rPr>
        <w:t>tăng 3,67%</w:t>
      </w:r>
      <w:r>
        <w:rPr>
          <w:i/>
          <w:iCs/>
          <w:color w:val="000000" w:themeColor="text1"/>
          <w:lang w:val="vi-VN"/>
        </w:rPr>
        <w:t xml:space="preserve">; </w:t>
      </w:r>
      <w:r w:rsidRPr="000D4303">
        <w:rPr>
          <w:i/>
          <w:iCs/>
          <w:color w:val="000000" w:themeColor="text1"/>
          <w:lang w:val="vi-VN"/>
        </w:rPr>
        <w:t>động vật thân mềm</w:t>
      </w:r>
      <w:r>
        <w:rPr>
          <w:i/>
          <w:iCs/>
          <w:color w:val="000000" w:themeColor="text1"/>
          <w:lang w:val="vi-VN"/>
        </w:rPr>
        <w:t xml:space="preserve"> đã chế biến (</w:t>
      </w:r>
      <w:r w:rsidRPr="000D4303">
        <w:rPr>
          <w:i/>
          <w:iCs/>
          <w:color w:val="000000" w:themeColor="text1"/>
          <w:lang w:val="vi-VN"/>
        </w:rPr>
        <w:t>HS 0307</w:t>
      </w:r>
      <w:r>
        <w:rPr>
          <w:i/>
          <w:iCs/>
          <w:color w:val="000000" w:themeColor="text1"/>
          <w:lang w:val="vi-VN"/>
        </w:rPr>
        <w:t>)</w:t>
      </w:r>
      <w:r w:rsidRPr="000D4303">
        <w:rPr>
          <w:i/>
          <w:iCs/>
          <w:color w:val="000000" w:themeColor="text1"/>
          <w:lang w:val="vi-VN"/>
        </w:rPr>
        <w:t xml:space="preserve"> tăng 155,2%</w:t>
      </w:r>
      <w:r>
        <w:rPr>
          <w:i/>
          <w:iCs/>
          <w:color w:val="000000" w:themeColor="text1"/>
          <w:lang w:val="vi-VN"/>
        </w:rPr>
        <w:t xml:space="preserve"> và</w:t>
      </w:r>
      <w:r w:rsidRPr="000D4303">
        <w:rPr>
          <w:i/>
          <w:iCs/>
          <w:color w:val="000000" w:themeColor="text1"/>
          <w:lang w:val="vi-VN"/>
        </w:rPr>
        <w:t xml:space="preserve"> động vật giáp xác, động vật thân mềm và động vật thủy sinh không xương sống khác, đã được chế biến hoặc bảo quản</w:t>
      </w:r>
      <w:r>
        <w:rPr>
          <w:i/>
          <w:iCs/>
          <w:color w:val="000000" w:themeColor="text1"/>
          <w:lang w:val="vi-VN"/>
        </w:rPr>
        <w:t xml:space="preserve"> (</w:t>
      </w:r>
      <w:r w:rsidRPr="000D4303">
        <w:rPr>
          <w:i/>
          <w:iCs/>
          <w:color w:val="000000" w:themeColor="text1"/>
          <w:lang w:val="vi-VN"/>
        </w:rPr>
        <w:t>HS 1605) tăng 27,61%</w:t>
      </w:r>
      <w:r>
        <w:rPr>
          <w:i/>
          <w:iCs/>
          <w:color w:val="000000" w:themeColor="text1"/>
          <w:lang w:val="vi-VN"/>
        </w:rPr>
        <w:t xml:space="preserve"> so với cùng kỳ năm 2024.</w:t>
      </w:r>
    </w:p>
    <w:p w14:paraId="30F528A2" w14:textId="128120D8" w:rsidR="00243ADF" w:rsidRPr="00181ECB" w:rsidRDefault="00243ADF" w:rsidP="00243ADF">
      <w:pPr>
        <w:ind w:firstLine="720"/>
        <w:rPr>
          <w:i/>
          <w:iCs/>
          <w:color w:val="000000" w:themeColor="text1"/>
          <w:lang w:val="vi-VN"/>
        </w:rPr>
      </w:pPr>
      <w:r>
        <w:rPr>
          <w:i/>
          <w:iCs/>
          <w:color w:val="000000" w:themeColor="text1"/>
          <w:lang w:val="vi-VN"/>
        </w:rPr>
        <w:t xml:space="preserve">- </w:t>
      </w:r>
      <w:r w:rsidRPr="00243ADF">
        <w:rPr>
          <w:i/>
          <w:iCs/>
          <w:color w:val="000000" w:themeColor="text1"/>
          <w:lang w:val="vi-VN"/>
        </w:rPr>
        <w:t>Thị phần của Việt Nam trong tổng nhập khẩu thủy sản của Anh tiếp tục được cải thiện. Trong 9 tháng đầu năm 2025, Việt Nam chiếm 7,12% tổng lượng thủy sản nhập khẩu vào Anh và 7,02% tổng trị giá nhập khẩu của Anh, tăng so với mức 6,59% và 6,83% của</w:t>
      </w:r>
      <w:r w:rsidR="00E97E80" w:rsidRPr="000D4303">
        <w:rPr>
          <w:i/>
          <w:iCs/>
          <w:color w:val="000000" w:themeColor="text1"/>
          <w:lang w:val="vi-VN"/>
        </w:rPr>
        <w:t xml:space="preserve"> cùng kỳ</w:t>
      </w:r>
      <w:r w:rsidRPr="00243ADF">
        <w:rPr>
          <w:i/>
          <w:iCs/>
          <w:color w:val="000000" w:themeColor="text1"/>
          <w:lang w:val="vi-VN"/>
        </w:rPr>
        <w:t xml:space="preserve"> năm 2024. </w:t>
      </w:r>
    </w:p>
    <w:p w14:paraId="49235937" w14:textId="77777777" w:rsidR="008F732B" w:rsidRPr="000D4303" w:rsidRDefault="008F732B" w:rsidP="008F732B">
      <w:pPr>
        <w:ind w:firstLine="720"/>
        <w:rPr>
          <w:b/>
          <w:bCs/>
          <w:i/>
          <w:iCs/>
          <w:lang w:val="vi-VN"/>
        </w:rPr>
      </w:pPr>
      <w:bookmarkStart w:id="6" w:name="_Hlk216270598"/>
      <w:r w:rsidRPr="000D4303">
        <w:rPr>
          <w:b/>
          <w:bCs/>
          <w:i/>
          <w:iCs/>
          <w:lang w:val="vi-VN"/>
        </w:rPr>
        <w:t>Thị trường hàng thủy sản tại Vương quốc Anh và cơ hội cho hàng thủy sản Việt Nam</w:t>
      </w:r>
    </w:p>
    <w:p w14:paraId="6DB30B40" w14:textId="77777777" w:rsidR="008F732B" w:rsidRPr="000D4303" w:rsidRDefault="008F732B" w:rsidP="008F732B">
      <w:pPr>
        <w:ind w:firstLine="720"/>
        <w:rPr>
          <w:i/>
          <w:iCs/>
          <w:color w:val="000000" w:themeColor="text1"/>
          <w:lang w:val="vi-VN"/>
        </w:rPr>
      </w:pPr>
      <w:r w:rsidRPr="000D4303">
        <w:rPr>
          <w:i/>
          <w:iCs/>
          <w:color w:val="000000" w:themeColor="text1"/>
          <w:lang w:val="vi-VN"/>
        </w:rPr>
        <w:t xml:space="preserve">- Trong năm 2025, thị trường thủy sản tại Anh chịu tác động bởi tình trạng thay đổi nguồn cung toàn cầu, thời tiết bất lợi, chi phí logistics tăng và sự dịch </w:t>
      </w:r>
      <w:r w:rsidRPr="000D4303">
        <w:rPr>
          <w:i/>
          <w:iCs/>
          <w:color w:val="000000" w:themeColor="text1"/>
          <w:lang w:val="vi-VN"/>
        </w:rPr>
        <w:lastRenderedPageBreak/>
        <w:t xml:space="preserve">chuyển thương mại sau Brexit. Tổng nhập khẩu thủy sản của Anh trong 9 tháng đầu năm 2025 đạt 478,87 nghìn tấn với trị giá 2,74 tỷ bảng Anh, tăng 2,13% về lượng và 8,10% về trị giá so với cùng kỳ năm 2024. Mức tăng trưởng này chủ yếu đến từ việc tăng nhập khẩu từ 63/96 thị trường, bao gồm Việt Nam. </w:t>
      </w:r>
    </w:p>
    <w:p w14:paraId="08C38B37" w14:textId="77777777" w:rsidR="008F732B" w:rsidRPr="000D4303" w:rsidRDefault="008F732B" w:rsidP="008F732B">
      <w:pPr>
        <w:ind w:firstLine="720"/>
        <w:rPr>
          <w:i/>
          <w:iCs/>
          <w:color w:val="000000" w:themeColor="text1"/>
          <w:lang w:val="vi-VN"/>
        </w:rPr>
      </w:pPr>
      <w:r w:rsidRPr="000D4303">
        <w:rPr>
          <w:i/>
          <w:iCs/>
          <w:color w:val="000000" w:themeColor="text1"/>
          <w:lang w:val="vi-VN"/>
        </w:rPr>
        <w:t xml:space="preserve">Trong 9 tháng năm 2025, Việt Nam là một trong những thị trường cung cấp thủy sản cho Anh có mức tăng trưởng nhiều nhất, cùng với Na Uy, Trung Quốc và Ecuador trong bối cảnh nguồn cung toàn cầu có nhiều biến động, đặc biệt là sự thiếu hụt từ Nga. Riêng trong tháng 9/2025, Việt Nam là thị trường có trị giá nhập khẩu lớn thứ ba của Anh, chỉ đứng sau Na Uy và Trung Quốc. </w:t>
      </w:r>
    </w:p>
    <w:p w14:paraId="42142D24" w14:textId="0FB76D7F" w:rsidR="00FB7D2E" w:rsidRPr="000D4303" w:rsidRDefault="008F732B" w:rsidP="00FB7D2E">
      <w:pPr>
        <w:ind w:firstLine="720"/>
        <w:rPr>
          <w:i/>
          <w:iCs/>
          <w:color w:val="000000" w:themeColor="text1"/>
          <w:lang w:val="vi-VN"/>
        </w:rPr>
      </w:pPr>
      <w:r w:rsidRPr="000D4303">
        <w:rPr>
          <w:i/>
          <w:iCs/>
          <w:color w:val="000000" w:themeColor="text1"/>
          <w:lang w:val="vi-VN"/>
        </w:rPr>
        <w:t xml:space="preserve">- </w:t>
      </w:r>
      <w:r w:rsidR="00FB7D2E" w:rsidRPr="000D4303">
        <w:rPr>
          <w:i/>
          <w:iCs/>
          <w:color w:val="000000" w:themeColor="text1"/>
          <w:lang w:val="vi-VN"/>
        </w:rPr>
        <w:t>Các nhóm hàng chính đóng góp lớn vào tổng kim ngạch nhập khẩu thủy sản của Anh trong 9 tháng đầu năm 2025 gồm: HS 0304 (phi-lê cá và các loại thịt cá khác) đạt 827,51 triệu bảng Anh (tăng 16,11% so với cùng kỳ), HS 0302 (cá tươi/ướp lạnh, không gồm phi-lê) đạt 506,22 triệu bảng Anh (tương ứng 87,74 nghìn tấn trong 9 tháng), HS 0306 (động vật giáp xác — tôm, cua, v.v.) đạt 293,20 triệu bảng Anh (tăng 7,45%), HS 0303 (cá đông lạnh, trừ phi-lê) đạt 165,39 triệu bảng Anh (tăng 14,51%) và HS 1605 (động vật giáp xác/động vật thân mềm đã chế biến) đạt 76,47 triệu bảng Anh (tăng 27,61%).</w:t>
      </w:r>
    </w:p>
    <w:p w14:paraId="6AC0A52D" w14:textId="7E99CCC5" w:rsidR="00FB7D2E" w:rsidRPr="000D4303" w:rsidRDefault="00FB7D2E" w:rsidP="00633FAA">
      <w:pPr>
        <w:ind w:firstLine="720"/>
        <w:rPr>
          <w:i/>
          <w:iCs/>
          <w:color w:val="000000" w:themeColor="text1"/>
          <w:lang w:val="vi-VN"/>
        </w:rPr>
      </w:pPr>
      <w:r w:rsidRPr="000D4303">
        <w:rPr>
          <w:i/>
          <w:iCs/>
          <w:color w:val="000000" w:themeColor="text1"/>
          <w:lang w:val="vi-VN"/>
        </w:rPr>
        <w:t>- Giá nhóm HS 0304 (phi-lê cá) tăng rõ rệt so với cùng kỳ nhờ tăng nhu cầu tiêu thụ các sản phẩm cá chế biến tại thị trường Anh. Giá phi-lê cá nhập khẩu từ Trung Quốc khoảng 4,81 bảng/kg, từ Ai-xơ-len khoảng 9,33 ảng/kg và từ Na Uy khoảng 10,47 bảng/</w:t>
      </w:r>
      <w:r w:rsidR="00633FAA" w:rsidRPr="000D4303">
        <w:rPr>
          <w:i/>
          <w:iCs/>
          <w:color w:val="000000" w:themeColor="text1"/>
          <w:lang w:val="vi-VN"/>
        </w:rPr>
        <w:t>kg. Đây là chủng loại thủy sản được nhập khẩu nhiều nhất vào Anh trong 9 tháng năm 2025, chiếm tỷ trọng hơn 30,2%.</w:t>
      </w:r>
    </w:p>
    <w:p w14:paraId="7B8D9E2A" w14:textId="0EBC8755" w:rsidR="00FB7D2E" w:rsidRPr="000D4303" w:rsidRDefault="00633FAA" w:rsidP="00633FAA">
      <w:pPr>
        <w:ind w:firstLine="720"/>
        <w:rPr>
          <w:i/>
          <w:iCs/>
          <w:color w:val="000000" w:themeColor="text1"/>
          <w:lang w:val="vi-VN"/>
        </w:rPr>
      </w:pPr>
      <w:r w:rsidRPr="000D4303">
        <w:rPr>
          <w:i/>
          <w:iCs/>
          <w:color w:val="000000" w:themeColor="text1"/>
          <w:lang w:val="vi-VN"/>
        </w:rPr>
        <w:t>- Đứng thứ hai về kim ngạch nhập khẩu là nh</w:t>
      </w:r>
      <w:r w:rsidR="00FB7D2E" w:rsidRPr="000D4303">
        <w:rPr>
          <w:i/>
          <w:iCs/>
          <w:color w:val="000000" w:themeColor="text1"/>
          <w:lang w:val="vi-VN"/>
        </w:rPr>
        <w:t xml:space="preserve">óm HS 0302 (cá tươi hoặc ướp lạnh, không gồm phi-lê) </w:t>
      </w:r>
      <w:r w:rsidRPr="000D4303">
        <w:rPr>
          <w:i/>
          <w:iCs/>
          <w:color w:val="000000" w:themeColor="text1"/>
          <w:lang w:val="vi-VN"/>
        </w:rPr>
        <w:t xml:space="preserve">với kim ngạch đạt </w:t>
      </w:r>
      <w:r w:rsidR="00FB7D2E" w:rsidRPr="000D4303">
        <w:rPr>
          <w:i/>
          <w:iCs/>
          <w:color w:val="000000" w:themeColor="text1"/>
          <w:lang w:val="vi-VN"/>
        </w:rPr>
        <w:t xml:space="preserve">506,22 triệu bảng </w:t>
      </w:r>
      <w:r w:rsidRPr="000D4303">
        <w:rPr>
          <w:i/>
          <w:iCs/>
          <w:color w:val="000000" w:themeColor="text1"/>
          <w:lang w:val="vi-VN"/>
        </w:rPr>
        <w:t xml:space="preserve">Anh, chiếm tỷ trọng 18,4% trong tổng kim ngạch nhập khẩu thủy sản của Anh 9 tháng năm 2025. </w:t>
      </w:r>
      <w:r w:rsidR="00FB7D2E" w:rsidRPr="000D4303">
        <w:rPr>
          <w:i/>
          <w:iCs/>
          <w:color w:val="000000" w:themeColor="text1"/>
          <w:lang w:val="vi-VN"/>
        </w:rPr>
        <w:t xml:space="preserve">Giá trung bình nhập khẩu nhóm này </w:t>
      </w:r>
      <w:r w:rsidRPr="000D4303">
        <w:rPr>
          <w:i/>
          <w:iCs/>
          <w:color w:val="000000" w:themeColor="text1"/>
          <w:lang w:val="vi-VN"/>
        </w:rPr>
        <w:t xml:space="preserve">trong </w:t>
      </w:r>
      <w:r w:rsidR="00FB7D2E" w:rsidRPr="000D4303">
        <w:rPr>
          <w:i/>
          <w:iCs/>
          <w:color w:val="000000" w:themeColor="text1"/>
          <w:lang w:val="vi-VN"/>
        </w:rPr>
        <w:t>9 tháng</w:t>
      </w:r>
      <w:r w:rsidRPr="000D4303">
        <w:rPr>
          <w:i/>
          <w:iCs/>
          <w:color w:val="000000" w:themeColor="text1"/>
          <w:lang w:val="vi-VN"/>
        </w:rPr>
        <w:t xml:space="preserve"> năm 2025 dao động </w:t>
      </w:r>
      <w:r w:rsidR="00FB7D2E" w:rsidRPr="000D4303">
        <w:rPr>
          <w:i/>
          <w:iCs/>
          <w:color w:val="000000" w:themeColor="text1"/>
          <w:lang w:val="vi-VN"/>
        </w:rPr>
        <w:t xml:space="preserve">khoảng 5,77 bảng/kg, </w:t>
      </w:r>
      <w:r w:rsidRPr="000D4303">
        <w:rPr>
          <w:i/>
          <w:iCs/>
          <w:color w:val="000000" w:themeColor="text1"/>
          <w:lang w:val="vi-VN"/>
        </w:rPr>
        <w:t xml:space="preserve">riêng trong </w:t>
      </w:r>
      <w:r w:rsidR="00FB7D2E" w:rsidRPr="000D4303">
        <w:rPr>
          <w:i/>
          <w:iCs/>
          <w:color w:val="000000" w:themeColor="text1"/>
          <w:lang w:val="vi-VN"/>
        </w:rPr>
        <w:t>tháng 9/2025 giá nhóm HS 0302 đạt 5,72 bảng/</w:t>
      </w:r>
      <w:r w:rsidRPr="000D4303">
        <w:rPr>
          <w:i/>
          <w:iCs/>
          <w:color w:val="000000" w:themeColor="text1"/>
          <w:lang w:val="vi-VN"/>
        </w:rPr>
        <w:t xml:space="preserve">kg. </w:t>
      </w:r>
    </w:p>
    <w:p w14:paraId="02F9A3E7" w14:textId="71A07F9F" w:rsidR="00FB7D2E" w:rsidRPr="000D4303" w:rsidRDefault="00633FAA" w:rsidP="00633FAA">
      <w:pPr>
        <w:ind w:firstLine="720"/>
        <w:rPr>
          <w:i/>
          <w:iCs/>
          <w:color w:val="000000" w:themeColor="text1"/>
          <w:lang w:val="vi-VN"/>
        </w:rPr>
      </w:pPr>
      <w:r w:rsidRPr="000D4303">
        <w:rPr>
          <w:i/>
          <w:iCs/>
          <w:color w:val="000000" w:themeColor="text1"/>
          <w:lang w:val="vi-VN"/>
        </w:rPr>
        <w:t xml:space="preserve">- </w:t>
      </w:r>
      <w:r w:rsidR="00FB7D2E" w:rsidRPr="000D4303">
        <w:rPr>
          <w:i/>
          <w:iCs/>
          <w:color w:val="000000" w:themeColor="text1"/>
          <w:lang w:val="vi-VN"/>
        </w:rPr>
        <w:t xml:space="preserve">Nhóm HS 0306 (động vật giáp xác — tôm, cua, tôm shrimps/prawns, v.v.) có trị giá 293,20 triệu bảng Anh trong 9 tháng đầu năm 2025; trong đó mã con HS 030617 (tôm shrimps và tôm prawn khác) chiếm tỷ trọng lớn với 252,97 triệu bảng Anh. </w:t>
      </w:r>
    </w:p>
    <w:p w14:paraId="536460EF" w14:textId="43F60D31" w:rsidR="000C19CA" w:rsidRPr="000D4303" w:rsidRDefault="000C19CA" w:rsidP="000C19CA">
      <w:pPr>
        <w:ind w:firstLine="720"/>
        <w:rPr>
          <w:i/>
          <w:iCs/>
          <w:color w:val="000000" w:themeColor="text1"/>
          <w:lang w:val="vi-VN"/>
        </w:rPr>
      </w:pPr>
      <w:r w:rsidRPr="000D4303">
        <w:rPr>
          <w:i/>
          <w:iCs/>
          <w:color w:val="000000" w:themeColor="text1"/>
          <w:lang w:val="vi-VN"/>
        </w:rPr>
        <w:t xml:space="preserve">- Giá nhóm HS 1605 (động vật giáp xác, động vật thân mềm và động vật thủy sinh không xương sống khác, đã được chế biến hoặc bảo quản) nhập khẩu </w:t>
      </w:r>
      <w:r w:rsidRPr="000D4303">
        <w:rPr>
          <w:i/>
          <w:iCs/>
          <w:color w:val="000000" w:themeColor="text1"/>
          <w:lang w:val="vi-VN"/>
        </w:rPr>
        <w:lastRenderedPageBreak/>
        <w:t xml:space="preserve">từ Việt Nam tháng 5/2025 đạt 7,65 bảng Anh/kg, giảm thêm 0,79% so với tháng 4/2025 và giảm 7,42% so với tháng 5/2024. Tính chung 5 tháng đầu năm 2025, giá trung bình nhập khẩu nhóm HS 1605 vào Vương quốc Anh từ thị trường này đạt 8,03 bảng Anh/kg, giảm 2,41% so với 5 tháng đầu năm 2024. </w:t>
      </w:r>
    </w:p>
    <w:bookmarkEnd w:id="6"/>
    <w:p w14:paraId="059F9051" w14:textId="77777777" w:rsidR="008F732B" w:rsidRPr="00C97D98" w:rsidRDefault="008F732B" w:rsidP="008F732B">
      <w:pPr>
        <w:ind w:firstLine="720"/>
        <w:rPr>
          <w:i/>
          <w:iCs/>
          <w:color w:val="000000" w:themeColor="text1"/>
          <w:lang w:val="vi-VN"/>
        </w:rPr>
      </w:pPr>
      <w:r w:rsidRPr="00C97D98">
        <w:rPr>
          <w:i/>
          <w:iCs/>
          <w:color w:val="000000" w:themeColor="text1"/>
          <w:lang w:val="vi-VN"/>
        </w:rPr>
        <w:t>-</w:t>
      </w:r>
      <w:r>
        <w:rPr>
          <w:i/>
          <w:iCs/>
          <w:color w:val="000000" w:themeColor="text1"/>
          <w:lang w:val="vi-VN"/>
        </w:rPr>
        <w:t xml:space="preserve"> Tính chung 9 tháng đầu năm 2025, có hơn 60 doanh nghiệp</w:t>
      </w:r>
      <w:r w:rsidRPr="00C97D98">
        <w:rPr>
          <w:i/>
          <w:iCs/>
          <w:color w:val="000000" w:themeColor="text1"/>
          <w:lang w:val="vi-VN"/>
        </w:rPr>
        <w:t xml:space="preserve"> tham gia nhập khẩu mã HS 030472 (Cá tuyết chấm đen (Melanogrammus aeglefinus))</w:t>
      </w:r>
      <w:r>
        <w:rPr>
          <w:i/>
          <w:iCs/>
          <w:color w:val="000000" w:themeColor="text1"/>
          <w:lang w:val="vi-VN"/>
        </w:rPr>
        <w:t xml:space="preserve"> vào thị trường Anh.</w:t>
      </w:r>
      <w:r w:rsidRPr="00C97D98">
        <w:rPr>
          <w:i/>
          <w:iCs/>
          <w:color w:val="000000" w:themeColor="text1"/>
          <w:lang w:val="vi-VN"/>
        </w:rPr>
        <w:t xml:space="preserve"> </w:t>
      </w:r>
    </w:p>
    <w:p w14:paraId="3804CEC5" w14:textId="7CF56C51" w:rsidR="00EC2E66" w:rsidRPr="000D4303" w:rsidRDefault="00EC2E66" w:rsidP="008C3045">
      <w:pPr>
        <w:ind w:firstLine="720"/>
        <w:rPr>
          <w:b/>
          <w:bCs/>
          <w:i/>
          <w:iCs/>
          <w:lang w:val="vi-VN"/>
        </w:rPr>
      </w:pPr>
      <w:r w:rsidRPr="000D4303">
        <w:rPr>
          <w:b/>
          <w:bCs/>
          <w:i/>
          <w:iCs/>
          <w:lang w:val="vi-VN"/>
        </w:rPr>
        <w:t xml:space="preserve">Quy định, chính sách liên quan đến ngành hàng thủy sản tại thị trường UKVFTA </w:t>
      </w:r>
    </w:p>
    <w:p w14:paraId="16F7DEE2" w14:textId="784F3F27" w:rsidR="00236180" w:rsidRDefault="00875CA6" w:rsidP="00875CA6">
      <w:pPr>
        <w:ind w:firstLine="720"/>
        <w:rPr>
          <w:i/>
          <w:iCs/>
          <w:color w:val="000000" w:themeColor="text1"/>
          <w:lang w:val="vi-VN"/>
        </w:rPr>
      </w:pPr>
      <w:r>
        <w:rPr>
          <w:i/>
          <w:iCs/>
          <w:color w:val="000000" w:themeColor="text1"/>
          <w:lang w:val="vi-VN"/>
        </w:rPr>
        <w:t xml:space="preserve">Sang năm 2026, </w:t>
      </w:r>
      <w:r w:rsidRPr="00FB294F">
        <w:rPr>
          <w:i/>
          <w:iCs/>
          <w:color w:val="000000" w:themeColor="text1"/>
          <w:lang w:val="vi-VN"/>
        </w:rPr>
        <w:t xml:space="preserve">EU và </w:t>
      </w:r>
      <w:r w:rsidR="00245ACF" w:rsidRPr="000D4303">
        <w:rPr>
          <w:i/>
          <w:iCs/>
          <w:color w:val="000000" w:themeColor="text1"/>
          <w:lang w:val="vi-VN"/>
        </w:rPr>
        <w:t>Vương quốc Anh (</w:t>
      </w:r>
      <w:r w:rsidRPr="00FB294F">
        <w:rPr>
          <w:i/>
          <w:iCs/>
          <w:color w:val="000000" w:themeColor="text1"/>
          <w:lang w:val="vi-VN"/>
        </w:rPr>
        <w:t>UK</w:t>
      </w:r>
      <w:r w:rsidR="00245ACF" w:rsidRPr="000D4303">
        <w:rPr>
          <w:i/>
          <w:iCs/>
          <w:color w:val="000000" w:themeColor="text1"/>
          <w:lang w:val="vi-VN"/>
        </w:rPr>
        <w:t>)</w:t>
      </w:r>
      <w:r w:rsidRPr="00FB294F">
        <w:rPr>
          <w:i/>
          <w:iCs/>
          <w:color w:val="000000" w:themeColor="text1"/>
          <w:lang w:val="vi-VN"/>
        </w:rPr>
        <w:t xml:space="preserve"> sẽ yêu cầu thông tin chi tiết hơn về khai thác, chế biến và chuỗi cung ứng</w:t>
      </w:r>
      <w:r>
        <w:rPr>
          <w:i/>
          <w:iCs/>
          <w:color w:val="000000" w:themeColor="text1"/>
          <w:lang w:val="vi-VN"/>
        </w:rPr>
        <w:t xml:space="preserve"> thủy sản, trong đó có </w:t>
      </w:r>
      <w:r w:rsidRPr="00FB294F">
        <w:rPr>
          <w:i/>
          <w:iCs/>
          <w:color w:val="000000" w:themeColor="text1"/>
          <w:lang w:val="vi-VN"/>
        </w:rPr>
        <w:t>ba loại chứng từ</w:t>
      </w:r>
      <w:r>
        <w:rPr>
          <w:i/>
          <w:iCs/>
          <w:color w:val="000000" w:themeColor="text1"/>
          <w:lang w:val="vi-VN"/>
        </w:rPr>
        <w:t xml:space="preserve"> mới</w:t>
      </w:r>
      <w:r w:rsidRPr="00FB294F">
        <w:rPr>
          <w:i/>
          <w:iCs/>
          <w:color w:val="000000" w:themeColor="text1"/>
          <w:lang w:val="vi-VN"/>
        </w:rPr>
        <w:t xml:space="preserve"> bắt buộc</w:t>
      </w:r>
      <w:r>
        <w:rPr>
          <w:i/>
          <w:iCs/>
          <w:color w:val="000000" w:themeColor="text1"/>
          <w:lang w:val="vi-VN"/>
        </w:rPr>
        <w:t xml:space="preserve"> các nhà cung ứng phải cung cấp khi xuất khẩu thủy sản vào EU/UK gồm</w:t>
      </w:r>
      <w:r w:rsidRPr="00FB294F">
        <w:rPr>
          <w:i/>
          <w:iCs/>
          <w:color w:val="000000" w:themeColor="text1"/>
          <w:lang w:val="vi-VN"/>
        </w:rPr>
        <w:t xml:space="preserve">: </w:t>
      </w:r>
      <w:r w:rsidR="00245ACF" w:rsidRPr="000D4303">
        <w:rPr>
          <w:i/>
          <w:iCs/>
          <w:color w:val="000000" w:themeColor="text1"/>
          <w:lang w:val="vi-VN"/>
        </w:rPr>
        <w:t>“</w:t>
      </w:r>
      <w:r w:rsidRPr="00FB294F">
        <w:rPr>
          <w:i/>
          <w:iCs/>
          <w:color w:val="000000" w:themeColor="text1"/>
          <w:lang w:val="vi-VN"/>
        </w:rPr>
        <w:t>catch certificate</w:t>
      </w:r>
      <w:r w:rsidR="00245ACF" w:rsidRPr="000D4303">
        <w:rPr>
          <w:i/>
          <w:iCs/>
          <w:color w:val="000000" w:themeColor="text1"/>
          <w:lang w:val="vi-VN"/>
        </w:rPr>
        <w:t>”</w:t>
      </w:r>
      <w:r w:rsidRPr="00FB294F">
        <w:rPr>
          <w:i/>
          <w:iCs/>
          <w:color w:val="000000" w:themeColor="text1"/>
          <w:lang w:val="vi-VN"/>
        </w:rPr>
        <w:t xml:space="preserve">, </w:t>
      </w:r>
      <w:r w:rsidR="00245ACF" w:rsidRPr="000D4303">
        <w:rPr>
          <w:i/>
          <w:iCs/>
          <w:color w:val="000000" w:themeColor="text1"/>
          <w:lang w:val="vi-VN"/>
        </w:rPr>
        <w:t>“</w:t>
      </w:r>
      <w:r w:rsidRPr="00FB294F">
        <w:rPr>
          <w:i/>
          <w:iCs/>
          <w:color w:val="000000" w:themeColor="text1"/>
          <w:lang w:val="vi-VN"/>
        </w:rPr>
        <w:t>processing statement</w:t>
      </w:r>
      <w:r w:rsidR="00245ACF" w:rsidRPr="000D4303">
        <w:rPr>
          <w:i/>
          <w:iCs/>
          <w:color w:val="000000" w:themeColor="text1"/>
          <w:lang w:val="vi-VN"/>
        </w:rPr>
        <w:t>”</w:t>
      </w:r>
      <w:r w:rsidRPr="00FB294F">
        <w:rPr>
          <w:i/>
          <w:iCs/>
          <w:color w:val="000000" w:themeColor="text1"/>
          <w:lang w:val="vi-VN"/>
        </w:rPr>
        <w:t xml:space="preserve"> và </w:t>
      </w:r>
      <w:r w:rsidR="00245ACF" w:rsidRPr="000D4303">
        <w:rPr>
          <w:i/>
          <w:iCs/>
          <w:color w:val="000000" w:themeColor="text1"/>
          <w:lang w:val="vi-VN"/>
        </w:rPr>
        <w:t>“</w:t>
      </w:r>
      <w:r w:rsidRPr="00FB294F">
        <w:rPr>
          <w:i/>
          <w:iCs/>
          <w:color w:val="000000" w:themeColor="text1"/>
          <w:lang w:val="vi-VN"/>
        </w:rPr>
        <w:t>non-manipulation document</w:t>
      </w:r>
      <w:r w:rsidR="00245ACF" w:rsidRPr="000D4303">
        <w:rPr>
          <w:i/>
          <w:iCs/>
          <w:color w:val="000000" w:themeColor="text1"/>
          <w:lang w:val="vi-VN"/>
        </w:rPr>
        <w:t>”</w:t>
      </w:r>
      <w:r w:rsidRPr="00FB294F">
        <w:rPr>
          <w:i/>
          <w:iCs/>
          <w:color w:val="000000" w:themeColor="text1"/>
          <w:lang w:val="vi-VN"/>
        </w:rPr>
        <w:t>.</w:t>
      </w:r>
      <w:r w:rsidR="00236180">
        <w:rPr>
          <w:i/>
          <w:iCs/>
          <w:color w:val="000000" w:themeColor="text1"/>
          <w:lang w:val="vi-VN"/>
        </w:rPr>
        <w:t xml:space="preserve"> </w:t>
      </w:r>
    </w:p>
    <w:p w14:paraId="34CBC5B3" w14:textId="4D44DB2D" w:rsidR="00875CA6" w:rsidRPr="003D4A26" w:rsidRDefault="00236180" w:rsidP="003D4A26">
      <w:pPr>
        <w:ind w:firstLine="720"/>
        <w:rPr>
          <w:i/>
          <w:iCs/>
          <w:color w:val="000000" w:themeColor="text1"/>
          <w:lang w:val="vi-VN"/>
        </w:rPr>
      </w:pPr>
      <w:r>
        <w:rPr>
          <w:i/>
          <w:iCs/>
          <w:color w:val="000000" w:themeColor="text1"/>
          <w:lang w:val="vi-VN"/>
        </w:rPr>
        <w:t>Theo đó, c</w:t>
      </w:r>
      <w:r w:rsidR="00875CA6">
        <w:rPr>
          <w:i/>
          <w:iCs/>
          <w:color w:val="000000" w:themeColor="text1"/>
          <w:lang w:val="vi-VN"/>
        </w:rPr>
        <w:t>hính phủ Anh đã</w:t>
      </w:r>
      <w:r w:rsidR="0018107E">
        <w:rPr>
          <w:i/>
          <w:iCs/>
          <w:color w:val="000000" w:themeColor="text1"/>
          <w:lang w:val="vi-VN"/>
        </w:rPr>
        <w:t xml:space="preserve"> </w:t>
      </w:r>
      <w:r w:rsidR="00875CA6">
        <w:rPr>
          <w:i/>
          <w:iCs/>
          <w:color w:val="000000" w:themeColor="text1"/>
          <w:lang w:val="vi-VN"/>
        </w:rPr>
        <w:t>khởi động c</w:t>
      </w:r>
      <w:r w:rsidR="00875CA6" w:rsidRPr="003D4A26">
        <w:rPr>
          <w:i/>
          <w:iCs/>
          <w:color w:val="000000" w:themeColor="text1"/>
          <w:lang w:val="vi-VN"/>
        </w:rPr>
        <w:t xml:space="preserve">hiến dịch “Fish, Trace, Ship” nhằm hỗ trợ toàn bộ chuỗi cung ứng thủy sản chuẩn bị cho các quy định IUU và truy xuất nguồn gốc mới </w:t>
      </w:r>
      <w:r>
        <w:rPr>
          <w:i/>
          <w:iCs/>
          <w:color w:val="000000" w:themeColor="text1"/>
          <w:lang w:val="vi-VN"/>
        </w:rPr>
        <w:t>này</w:t>
      </w:r>
      <w:r w:rsidR="00875CA6" w:rsidRPr="003D4A26">
        <w:rPr>
          <w:i/>
          <w:iCs/>
          <w:color w:val="000000" w:themeColor="text1"/>
          <w:lang w:val="vi-VN"/>
        </w:rPr>
        <w:t xml:space="preserve">, </w:t>
      </w:r>
      <w:r w:rsidR="00875CA6">
        <w:rPr>
          <w:i/>
          <w:iCs/>
          <w:color w:val="000000" w:themeColor="text1"/>
          <w:lang w:val="vi-VN"/>
        </w:rPr>
        <w:t xml:space="preserve">chiến dịch sẽ </w:t>
      </w:r>
      <w:r w:rsidR="00875CA6" w:rsidRPr="003D4A26">
        <w:rPr>
          <w:i/>
          <w:iCs/>
          <w:color w:val="000000" w:themeColor="text1"/>
          <w:lang w:val="vi-VN"/>
        </w:rPr>
        <w:t xml:space="preserve">có hiệu lực từ </w:t>
      </w:r>
      <w:r w:rsidR="00875CA6">
        <w:rPr>
          <w:i/>
          <w:iCs/>
          <w:color w:val="000000" w:themeColor="text1"/>
          <w:lang w:val="vi-VN"/>
        </w:rPr>
        <w:t>tháng 1/</w:t>
      </w:r>
      <w:r w:rsidR="00875CA6" w:rsidRPr="003D4A26">
        <w:rPr>
          <w:i/>
          <w:iCs/>
          <w:color w:val="000000" w:themeColor="text1"/>
          <w:lang w:val="vi-VN"/>
        </w:rPr>
        <w:t xml:space="preserve">2026. </w:t>
      </w:r>
      <w:r>
        <w:rPr>
          <w:i/>
          <w:iCs/>
          <w:color w:val="000000" w:themeColor="text1"/>
          <w:lang w:val="vi-VN"/>
        </w:rPr>
        <w:t>Hiện quốc gia này</w:t>
      </w:r>
      <w:r w:rsidR="00875CA6" w:rsidRPr="003D4A26">
        <w:rPr>
          <w:i/>
          <w:iCs/>
          <w:color w:val="000000" w:themeColor="text1"/>
          <w:lang w:val="vi-VN"/>
        </w:rPr>
        <w:t xml:space="preserve"> </w:t>
      </w:r>
      <w:r>
        <w:rPr>
          <w:i/>
          <w:iCs/>
          <w:color w:val="000000" w:themeColor="text1"/>
          <w:lang w:val="vi-VN"/>
        </w:rPr>
        <w:t xml:space="preserve">đang </w:t>
      </w:r>
      <w:r w:rsidR="00875CA6" w:rsidRPr="003D4A26">
        <w:rPr>
          <w:i/>
          <w:iCs/>
          <w:color w:val="000000" w:themeColor="text1"/>
          <w:lang w:val="vi-VN"/>
        </w:rPr>
        <w:t xml:space="preserve">cập nhật hệ thống Fish Export Service (FES) và định dạng dữ liệu để đáp ứng yêu cầu mới. </w:t>
      </w:r>
    </w:p>
    <w:p w14:paraId="086C219F" w14:textId="361B942F" w:rsidR="00875CA6" w:rsidRPr="003D4A26" w:rsidRDefault="00875CA6" w:rsidP="003D4A26">
      <w:pPr>
        <w:ind w:firstLine="720"/>
        <w:rPr>
          <w:i/>
          <w:iCs/>
          <w:color w:val="000000" w:themeColor="text1"/>
          <w:lang w:val="vi-VN"/>
        </w:rPr>
      </w:pPr>
      <w:r w:rsidRPr="003D4A26">
        <w:rPr>
          <w:i/>
          <w:iCs/>
          <w:color w:val="000000" w:themeColor="text1"/>
          <w:lang w:val="vi-VN"/>
        </w:rPr>
        <w:t xml:space="preserve">Đối với Việt Nam, khi xuất khẩu sang EU/UK từ </w:t>
      </w:r>
      <w:r w:rsidR="00236180">
        <w:rPr>
          <w:i/>
          <w:iCs/>
          <w:color w:val="000000" w:themeColor="text1"/>
          <w:lang w:val="vi-VN"/>
        </w:rPr>
        <w:t xml:space="preserve">năm </w:t>
      </w:r>
      <w:r w:rsidRPr="003D4A26">
        <w:rPr>
          <w:i/>
          <w:iCs/>
          <w:color w:val="000000" w:themeColor="text1"/>
          <w:lang w:val="vi-VN"/>
        </w:rPr>
        <w:t xml:space="preserve">2026, doanh nghiệp </w:t>
      </w:r>
      <w:r w:rsidR="00236180">
        <w:rPr>
          <w:i/>
          <w:iCs/>
          <w:color w:val="000000" w:themeColor="text1"/>
          <w:lang w:val="vi-VN"/>
        </w:rPr>
        <w:t xml:space="preserve">cũng </w:t>
      </w:r>
      <w:r w:rsidRPr="003D4A26">
        <w:rPr>
          <w:i/>
          <w:iCs/>
          <w:color w:val="000000" w:themeColor="text1"/>
          <w:lang w:val="vi-VN"/>
        </w:rPr>
        <w:t>sẽ phải đáp ứng đầy đủ các yêu cầu chứng từ và truy xuất mới; nếu thiếu thông tin, lô hàng có thể bị chậm, trả về hoặc từ chối nhập. Điều này làm tăng chi phí và yêu cầu hệ thống truy xuất tốt hơn, nhưng nếu tuân thủ sớm, doanh nghiệp Việt có thể giảm rủi ro, nâng uy tín và củng cố vị thế tại thị trường EU/UK.</w:t>
      </w:r>
    </w:p>
    <w:p w14:paraId="652077F9" w14:textId="37529014" w:rsidR="003B542D" w:rsidRPr="003B542D" w:rsidRDefault="003B542D" w:rsidP="003B542D">
      <w:pPr>
        <w:ind w:firstLine="720"/>
        <w:rPr>
          <w:i/>
          <w:iCs/>
          <w:color w:val="000000" w:themeColor="text1"/>
          <w:lang w:val="vi-VN"/>
        </w:rPr>
      </w:pPr>
      <w:r>
        <w:rPr>
          <w:i/>
          <w:iCs/>
          <w:color w:val="000000" w:themeColor="text1"/>
          <w:lang w:val="vi-VN"/>
        </w:rPr>
        <w:t>.</w:t>
      </w:r>
    </w:p>
    <w:p w14:paraId="694DDBE4" w14:textId="77777777" w:rsidR="003B542D" w:rsidRDefault="003B542D">
      <w:pPr>
        <w:spacing w:after="160" w:line="278" w:lineRule="auto"/>
        <w:jc w:val="left"/>
        <w:rPr>
          <w:b/>
          <w:bCs/>
          <w:color w:val="000000" w:themeColor="text1"/>
        </w:rPr>
      </w:pPr>
      <w:r>
        <w:rPr>
          <w:b/>
          <w:bCs/>
          <w:color w:val="000000" w:themeColor="text1"/>
        </w:rPr>
        <w:br w:type="page"/>
      </w:r>
    </w:p>
    <w:p w14:paraId="3F2E622E" w14:textId="5E2FC2B7" w:rsidR="00345B06" w:rsidRPr="00FB0137" w:rsidRDefault="000C21BE" w:rsidP="008C3045">
      <w:pPr>
        <w:jc w:val="center"/>
        <w:rPr>
          <w:b/>
          <w:bCs/>
          <w:color w:val="000000" w:themeColor="text1"/>
        </w:rPr>
      </w:pPr>
      <w:r w:rsidRPr="00FB0137">
        <w:rPr>
          <w:b/>
          <w:bCs/>
          <w:color w:val="000000" w:themeColor="text1"/>
        </w:rPr>
        <w:lastRenderedPageBreak/>
        <w:t>NỘI DUNG THÔNG TIN</w:t>
      </w:r>
    </w:p>
    <w:p w14:paraId="3F2E622F" w14:textId="77777777" w:rsidR="00742C35" w:rsidRPr="00FB0137" w:rsidRDefault="00742C35" w:rsidP="008C3045">
      <w:pPr>
        <w:pStyle w:val="Heading1"/>
        <w:rPr>
          <w:color w:val="000000" w:themeColor="text1"/>
        </w:rPr>
      </w:pPr>
      <w:bookmarkStart w:id="7" w:name="_Toc216512469"/>
      <w:r w:rsidRPr="00FB0137">
        <w:rPr>
          <w:color w:val="000000" w:themeColor="text1"/>
        </w:rPr>
        <w:t xml:space="preserve">NHẬP KHẨU HÀNG THỦY SẢN TỪ VIỆT NAM VÀO </w:t>
      </w:r>
      <w:r w:rsidR="005E16D9" w:rsidRPr="00FB0137">
        <w:rPr>
          <w:color w:val="000000" w:themeColor="text1"/>
        </w:rPr>
        <w:t xml:space="preserve">VƯƠNG QUỐC </w:t>
      </w:r>
      <w:r w:rsidRPr="00FB0137">
        <w:rPr>
          <w:color w:val="000000" w:themeColor="text1"/>
        </w:rPr>
        <w:t>ANH</w:t>
      </w:r>
      <w:bookmarkEnd w:id="7"/>
    </w:p>
    <w:p w14:paraId="3F2E6230" w14:textId="104E11E7" w:rsidR="00510F53" w:rsidRPr="00FB0137" w:rsidRDefault="002B6E4E" w:rsidP="008C3045">
      <w:pPr>
        <w:pStyle w:val="Heading2"/>
        <w:rPr>
          <w:color w:val="000000" w:themeColor="text1"/>
          <w:sz w:val="28"/>
          <w:szCs w:val="28"/>
        </w:rPr>
      </w:pPr>
      <w:bookmarkStart w:id="8" w:name="_Toc211700276"/>
      <w:bookmarkStart w:id="9" w:name="_Toc216512470"/>
      <w:r w:rsidRPr="00FB0137">
        <w:rPr>
          <w:sz w:val="28"/>
          <w:szCs w:val="28"/>
        </w:rPr>
        <w:t>Nhập khẩu hàng thủy sản từ Việt Nam vào thị trường Anh</w:t>
      </w:r>
      <w:bookmarkEnd w:id="8"/>
      <w:bookmarkEnd w:id="9"/>
    </w:p>
    <w:p w14:paraId="2081E3D3" w14:textId="218C7F5C" w:rsidR="00FC309B" w:rsidRDefault="00FC309B" w:rsidP="00FC309B">
      <w:pPr>
        <w:ind w:firstLine="720"/>
      </w:pPr>
      <w:bookmarkStart w:id="10" w:name="_Hlk206134830"/>
      <w:r>
        <w:t>T</w:t>
      </w:r>
      <w:r w:rsidR="00500D70">
        <w:t>ính toán từ</w:t>
      </w:r>
      <w:r>
        <w:t xml:space="preserve"> số liệu thống kê của Cơ quan Thuế và Hải quan Hoàng gia Anh, nhập khẩu hàng thủy sản từ Việt Nam vào Vương quốc Anh trong tháng 9/2025 đạt 4,46 nghìn tấn, với trị giá 25,38 triệu bảng Anh; đổi chiều tăng 3,01% về lượng, đổi chiều tăng 3,58% về trị giá so với tháng 8/2025; tăng 22,28% về lượng và tăng 15,71% về trị giá so với tháng 9/2024. Tính chung 9 tháng đầu năm 2025, nhập khẩu hàng thủy sản từ Việt Nam vào Vương quốc Anh đạt 34,10 nghìn tấn, với trị giá 192,48 triệu bảng Anh; tăng 10,43% về lượng, tăng 11,09% về trị giá so với 9 tháng đầu năm 2024. </w:t>
      </w:r>
    </w:p>
    <w:p w14:paraId="63449CB7" w14:textId="54AC13C9" w:rsidR="00D35A30" w:rsidRPr="00FB0137" w:rsidRDefault="00D35A30" w:rsidP="008C3045">
      <w:pPr>
        <w:jc w:val="center"/>
      </w:pPr>
      <w:bookmarkStart w:id="11" w:name="_Toc216512486"/>
      <w:r w:rsidRPr="00FB0137">
        <w:rPr>
          <w:b/>
          <w:bCs/>
          <w:color w:val="000000" w:themeColor="text1"/>
        </w:rPr>
        <w:t xml:space="preserve">Biểu đồ cột </w:t>
      </w:r>
      <w:r w:rsidRPr="00FB0137">
        <w:rPr>
          <w:b/>
          <w:bCs/>
          <w:color w:val="000000" w:themeColor="text1"/>
        </w:rPr>
        <w:fldChar w:fldCharType="begin"/>
      </w:r>
      <w:r w:rsidRPr="00FB0137">
        <w:rPr>
          <w:b/>
          <w:bCs/>
          <w:color w:val="000000" w:themeColor="text1"/>
          <w:lang w:val="da-DK"/>
        </w:rPr>
        <w:instrText xml:space="preserve"> SEQ Biểu_đồ \* ARABIC </w:instrText>
      </w:r>
      <w:r w:rsidRPr="00FB0137">
        <w:rPr>
          <w:b/>
          <w:bCs/>
          <w:color w:val="000000" w:themeColor="text1"/>
        </w:rPr>
        <w:fldChar w:fldCharType="separate"/>
      </w:r>
      <w:r w:rsidRPr="00FB0137">
        <w:rPr>
          <w:b/>
          <w:bCs/>
          <w:noProof/>
          <w:color w:val="000000" w:themeColor="text1"/>
          <w:lang w:val="da-DK"/>
        </w:rPr>
        <w:t>1</w:t>
      </w:r>
      <w:r w:rsidRPr="00FB0137">
        <w:rPr>
          <w:b/>
          <w:bCs/>
          <w:color w:val="000000" w:themeColor="text1"/>
        </w:rPr>
        <w:fldChar w:fldCharType="end"/>
      </w:r>
      <w:r w:rsidRPr="00FB0137">
        <w:rPr>
          <w:b/>
          <w:bCs/>
          <w:color w:val="000000" w:themeColor="text1"/>
        </w:rPr>
        <w:t xml:space="preserve">: </w:t>
      </w:r>
      <w:r w:rsidR="00FB4B41" w:rsidRPr="00FB0137">
        <w:rPr>
          <w:b/>
          <w:bCs/>
          <w:color w:val="000000" w:themeColor="text1"/>
        </w:rPr>
        <w:t>Khối l</w:t>
      </w:r>
      <w:r w:rsidRPr="00FB0137">
        <w:rPr>
          <w:b/>
          <w:bCs/>
        </w:rPr>
        <w:t xml:space="preserve">ượng hàng thủy sản từ Việt Nam </w:t>
      </w:r>
      <w:r w:rsidR="00FB4B41" w:rsidRPr="00FB0137">
        <w:rPr>
          <w:b/>
          <w:bCs/>
        </w:rPr>
        <w:t xml:space="preserve">nhập khẩu </w:t>
      </w:r>
      <w:r w:rsidRPr="00FB0137">
        <w:rPr>
          <w:b/>
          <w:bCs/>
        </w:rPr>
        <w:t xml:space="preserve">vào Vương quốc Anh từ tháng 1/2024 tới tháng </w:t>
      </w:r>
      <w:r w:rsidR="00FC309B">
        <w:rPr>
          <w:b/>
          <w:bCs/>
        </w:rPr>
        <w:t>9</w:t>
      </w:r>
      <w:r w:rsidRPr="00FB0137">
        <w:rPr>
          <w:b/>
          <w:bCs/>
        </w:rPr>
        <w:t>/2025</w:t>
      </w:r>
      <w:bookmarkEnd w:id="11"/>
    </w:p>
    <w:p w14:paraId="5A3D0414" w14:textId="77777777" w:rsidR="00D35A30" w:rsidRPr="00FB0137" w:rsidRDefault="00D35A30" w:rsidP="008C3045">
      <w:pPr>
        <w:jc w:val="right"/>
      </w:pPr>
      <w:r w:rsidRPr="00FB0137">
        <w:rPr>
          <w:i/>
          <w:iCs/>
        </w:rPr>
        <w:t>ĐVT: Nghìn tấn</w:t>
      </w:r>
    </w:p>
    <w:p w14:paraId="71D246CF" w14:textId="594ACB78" w:rsidR="00D35A30" w:rsidRPr="00FB0137" w:rsidRDefault="00FC309B" w:rsidP="008C3045">
      <w:r>
        <w:rPr>
          <w:noProof/>
        </w:rPr>
        <w:drawing>
          <wp:inline distT="0" distB="0" distL="0" distR="0" wp14:anchorId="393261A2" wp14:editId="5CD84BEE">
            <wp:extent cx="5669280" cy="2743200"/>
            <wp:effectExtent l="0" t="0" r="0" b="0"/>
            <wp:docPr id="650801202" name="Chart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F36158" w14:textId="77777777" w:rsidR="00D35A30" w:rsidRPr="00FB0137" w:rsidRDefault="00D35A30" w:rsidP="008C3045">
      <w:pPr>
        <w:jc w:val="right"/>
      </w:pPr>
      <w:r w:rsidRPr="00FB0137">
        <w:rPr>
          <w:i/>
          <w:iCs/>
        </w:rPr>
        <w:t>Nguồn: Tính toán từ số liệu của Cơ quan Thuế và Hải quan Hoàng gia Anh</w:t>
      </w:r>
    </w:p>
    <w:bookmarkEnd w:id="10"/>
    <w:p w14:paraId="00990C02" w14:textId="1D048B6A" w:rsidR="00FC309B" w:rsidRDefault="00FC309B" w:rsidP="00FC309B">
      <w:pPr>
        <w:ind w:firstLine="720"/>
      </w:pPr>
      <w:r>
        <w:t>Giá hàng thủy sản nhập khẩu từ Việt Nam vào Vương quốc Anh trong tháng 9/2025 đạt 5,69 bảng Anh/kg, tăng thêm 0,55% so với tháng 8/2025 nhưng giảm 5,37% so với tháng 9/2024. Tính chung 9 tháng đầu năm 2025, giá trung bình nhập khẩu hàng thủy sản từ Việt Nam vào Vương quốc Anh đạt 5,64 bảng Anh/kg, tăng 0,60% so với 9 tháng đầu năm 2024.</w:t>
      </w:r>
    </w:p>
    <w:p w14:paraId="3F2E6239" w14:textId="08F867E6" w:rsidR="00742C35" w:rsidRPr="007D2669" w:rsidRDefault="00742C35" w:rsidP="008C3045">
      <w:pPr>
        <w:jc w:val="center"/>
      </w:pPr>
      <w:bookmarkStart w:id="12" w:name="_Toc216512487"/>
      <w:r w:rsidRPr="007D2669">
        <w:rPr>
          <w:b/>
          <w:bCs/>
        </w:rPr>
        <w:lastRenderedPageBreak/>
        <w:t xml:space="preserve">Biểu đồ đường </w:t>
      </w:r>
      <w:r w:rsidR="00F04EA5" w:rsidRPr="007D2669">
        <w:rPr>
          <w:b/>
          <w:bCs/>
        </w:rPr>
        <w:fldChar w:fldCharType="begin"/>
      </w:r>
      <w:r w:rsidRPr="007D2669">
        <w:rPr>
          <w:b/>
          <w:bCs/>
          <w:lang w:val="da-DK"/>
        </w:rPr>
        <w:instrText xml:space="preserve"> SEQ Biểu_đồ \* ARABIC </w:instrText>
      </w:r>
      <w:r w:rsidR="00F04EA5" w:rsidRPr="007D2669">
        <w:rPr>
          <w:b/>
          <w:bCs/>
        </w:rPr>
        <w:fldChar w:fldCharType="separate"/>
      </w:r>
      <w:r w:rsidR="009F1D0D" w:rsidRPr="007D2669">
        <w:rPr>
          <w:b/>
          <w:bCs/>
          <w:noProof/>
          <w:lang w:val="da-DK"/>
        </w:rPr>
        <w:t>2</w:t>
      </w:r>
      <w:r w:rsidR="00F04EA5" w:rsidRPr="007D2669">
        <w:rPr>
          <w:b/>
          <w:bCs/>
        </w:rPr>
        <w:fldChar w:fldCharType="end"/>
      </w:r>
      <w:r w:rsidRPr="007D2669">
        <w:rPr>
          <w:b/>
          <w:bCs/>
        </w:rPr>
        <w:t xml:space="preserve">: </w:t>
      </w:r>
      <w:r w:rsidR="001950C5" w:rsidRPr="007D2669">
        <w:rPr>
          <w:b/>
          <w:bCs/>
        </w:rPr>
        <w:t xml:space="preserve">Giá nhập khẩu </w:t>
      </w:r>
      <w:r w:rsidR="00BE01BD" w:rsidRPr="007D2669">
        <w:rPr>
          <w:b/>
          <w:bCs/>
        </w:rPr>
        <w:t>bình</w:t>
      </w:r>
      <w:r w:rsidR="00BE01BD" w:rsidRPr="007D2669">
        <w:rPr>
          <w:b/>
          <w:bCs/>
          <w:lang w:val="vi-VN"/>
        </w:rPr>
        <w:t xml:space="preserve"> quân </w:t>
      </w:r>
      <w:r w:rsidR="001950C5" w:rsidRPr="007D2669">
        <w:rPr>
          <w:b/>
          <w:bCs/>
        </w:rPr>
        <w:t xml:space="preserve">hàng thủy sản từ Việt Nam vào Vương quốc Anh từ tháng 1/2024 tới tháng </w:t>
      </w:r>
      <w:r w:rsidR="00FC309B" w:rsidRPr="007D2669">
        <w:rPr>
          <w:b/>
          <w:bCs/>
        </w:rPr>
        <w:t>9</w:t>
      </w:r>
      <w:r w:rsidR="001950C5" w:rsidRPr="007D2669">
        <w:rPr>
          <w:b/>
          <w:bCs/>
        </w:rPr>
        <w:t>/2025</w:t>
      </w:r>
      <w:bookmarkEnd w:id="12"/>
    </w:p>
    <w:p w14:paraId="3F2E623A" w14:textId="77777777" w:rsidR="00742C35" w:rsidRPr="00FB0137" w:rsidRDefault="00742C35" w:rsidP="008C3045">
      <w:pPr>
        <w:jc w:val="right"/>
        <w:rPr>
          <w:color w:val="000000" w:themeColor="text1"/>
        </w:rPr>
      </w:pPr>
      <w:r w:rsidRPr="00FB0137">
        <w:rPr>
          <w:i/>
          <w:iCs/>
          <w:color w:val="000000" w:themeColor="text1"/>
        </w:rPr>
        <w:t>ĐVT: bảng Anh/kg</w:t>
      </w:r>
    </w:p>
    <w:p w14:paraId="3F2E623B" w14:textId="6E52B5E1" w:rsidR="001950C5" w:rsidRPr="00FB0137" w:rsidRDefault="00FC309B" w:rsidP="008C3045">
      <w:pPr>
        <w:rPr>
          <w:color w:val="000000" w:themeColor="text1"/>
        </w:rPr>
      </w:pPr>
      <w:r>
        <w:rPr>
          <w:noProof/>
        </w:rPr>
        <w:drawing>
          <wp:inline distT="0" distB="0" distL="0" distR="0" wp14:anchorId="0157C51C" wp14:editId="38CAAD88">
            <wp:extent cx="5669280" cy="3657600"/>
            <wp:effectExtent l="0" t="0" r="7620" b="0"/>
            <wp:docPr id="831855697" name="Chart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2E623C" w14:textId="77777777" w:rsidR="00742C35" w:rsidRPr="00FB0137" w:rsidRDefault="00742C35" w:rsidP="008C3045">
      <w:pPr>
        <w:jc w:val="right"/>
        <w:rPr>
          <w:i/>
          <w:iCs/>
          <w:color w:val="000000" w:themeColor="text1"/>
        </w:rPr>
      </w:pPr>
      <w:r w:rsidRPr="00FB0137">
        <w:rPr>
          <w:i/>
          <w:iCs/>
          <w:color w:val="000000" w:themeColor="text1"/>
        </w:rPr>
        <w:t>Nguồn: Tính toán từ số liệu của Cơ quan Thuế và Hải quan Hoàng gia Anh</w:t>
      </w:r>
    </w:p>
    <w:p w14:paraId="3F4BC34C" w14:textId="285B3562" w:rsidR="00CC1E48" w:rsidRPr="00F059DF" w:rsidRDefault="00CC1E48" w:rsidP="008C3045">
      <w:pPr>
        <w:ind w:firstLine="720"/>
      </w:pPr>
      <w:r w:rsidRPr="00F059DF">
        <w:t xml:space="preserve">Tháng </w:t>
      </w:r>
      <w:r w:rsidR="00F059DF" w:rsidRPr="00F059DF">
        <w:t>9</w:t>
      </w:r>
      <w:r w:rsidRPr="00F059DF">
        <w:t xml:space="preserve">/2025 so với tháng </w:t>
      </w:r>
      <w:r w:rsidR="00F059DF" w:rsidRPr="00F059DF">
        <w:t>8</w:t>
      </w:r>
      <w:r w:rsidRPr="00F059DF">
        <w:t>/2025:</w:t>
      </w:r>
    </w:p>
    <w:p w14:paraId="513FDFB4" w14:textId="120316D5" w:rsidR="00F059DF" w:rsidRPr="00F059DF" w:rsidRDefault="00CC1E48" w:rsidP="00F059DF">
      <w:pPr>
        <w:ind w:firstLine="720"/>
      </w:pPr>
      <w:r w:rsidRPr="00F059DF">
        <w:t>+ Có 1</w:t>
      </w:r>
      <w:r w:rsidR="00F059DF" w:rsidRPr="00F059DF">
        <w:t>0</w:t>
      </w:r>
      <w:r w:rsidRPr="00F059DF">
        <w:t xml:space="preserve"> nhóm HS 6 chữ số có giá giảm gồm: </w:t>
      </w:r>
      <w:r w:rsidR="00F059DF" w:rsidRPr="00F059DF">
        <w:t>HS 160529 (loại khác của tôm shrimp và tôm prawn) có giá 8,32 Bảng Anh/kg, giảm 1,29% so với tháng 8/2025; HS 030462 (cá da trơn (pangasius spp., silurus spp., clarias spp., ictalurus spp.)) có giá 2,71 Bảng Anh/kg, giảm 1,53%; HS 030471 (cá tuyết (gadus morhua, gadus ogac, gadus macrocephalus)) có giá 8,29 Bảng Anh/kg, giảm 18,66%; HS 030487 (cá ngừ đại dương (thuộc giống thunus), cá ngừ vằn (cá ngừ sọc dưa) (katsuwonus pelamis)) có giá 5,54 Bảng Anh/kg, giảm 6,93%; HS 160510 (cua, ghẹ) có giá 8,92 Bảng Anh/kg, giảm 10,69%,…</w:t>
      </w:r>
    </w:p>
    <w:p w14:paraId="3F0CEF0E" w14:textId="7D572315" w:rsidR="00F059DF" w:rsidRPr="00F059DF" w:rsidRDefault="006C3B11" w:rsidP="00F059DF">
      <w:pPr>
        <w:ind w:firstLine="720"/>
        <w:rPr>
          <w:lang w:val="vi-VN"/>
        </w:rPr>
      </w:pPr>
      <w:r w:rsidRPr="00F059DF">
        <w:t xml:space="preserve">+ </w:t>
      </w:r>
      <w:r w:rsidR="00F059DF" w:rsidRPr="00F059DF">
        <w:t>Trong khi đó</w:t>
      </w:r>
      <w:r w:rsidR="00F059DF" w:rsidRPr="00F059DF">
        <w:rPr>
          <w:lang w:val="vi-VN"/>
        </w:rPr>
        <w:t>, một số loại thủy sản khác lại tăng giá gồm:</w:t>
      </w:r>
      <w:r w:rsidRPr="00F059DF">
        <w:t xml:space="preserve"> </w:t>
      </w:r>
      <w:r w:rsidR="00F059DF" w:rsidRPr="00F059DF">
        <w:t xml:space="preserve">HS 160521 (tôm shrimp và tôm prawn: không đóng bao bì kín khí) có giá 7,99 Bảng Anh/kg, tăng 0,28% so với tháng 8/2025; HS 160419 (loại khác của cá, nguyên con hoặc dạng miếng, nhưng chưa cắt nhỏ) có giá 6,16 Bảng Anh/kg, tăng 23,54%; HS 030544 (cá rô phi (oreochromis spp.), cá da trơn (pangasius spp., silurus spp., clarias spp., ictalurus spp.), cá chép (cyprinus …) có giá 4,44 Bảng Anh/kg, tăng </w:t>
      </w:r>
      <w:r w:rsidR="00F059DF" w:rsidRPr="00F059DF">
        <w:lastRenderedPageBreak/>
        <w:t>6,54%; HS 030324 (cá da trơn (pangasius spp., silurus spp., clarias spp., ictalurus spp.)) có giá 1,67 Bảng Anh/kg, tăng 9,81%; HS 030695 (tôm shrimps và tôm prawn:) có giá 6,53 Bảng Anh/kg, tăng 1,22%</w:t>
      </w:r>
      <w:r w:rsidR="00F059DF" w:rsidRPr="00F059DF">
        <w:rPr>
          <w:lang w:val="vi-VN"/>
        </w:rPr>
        <w:t>,...</w:t>
      </w:r>
    </w:p>
    <w:p w14:paraId="09203411" w14:textId="35F733E6" w:rsidR="006C3B11" w:rsidRPr="000D4303" w:rsidRDefault="006C3B11" w:rsidP="008C3045">
      <w:pPr>
        <w:ind w:firstLine="720"/>
        <w:rPr>
          <w:lang w:val="vi-VN"/>
        </w:rPr>
      </w:pPr>
      <w:r w:rsidRPr="000D4303">
        <w:rPr>
          <w:lang w:val="vi-VN"/>
        </w:rPr>
        <w:t xml:space="preserve">Tính chung </w:t>
      </w:r>
      <w:r w:rsidR="00750326" w:rsidRPr="000D4303">
        <w:rPr>
          <w:lang w:val="vi-VN"/>
        </w:rPr>
        <w:t>9</w:t>
      </w:r>
      <w:r w:rsidRPr="000D4303">
        <w:rPr>
          <w:lang w:val="vi-VN"/>
        </w:rPr>
        <w:t xml:space="preserve"> tháng đầu năm 2025 so với cùng kỳ năm trước:</w:t>
      </w:r>
    </w:p>
    <w:p w14:paraId="3554A4E8" w14:textId="1834B82A" w:rsidR="00750326" w:rsidRPr="000D4303" w:rsidRDefault="006C3B11" w:rsidP="00750326">
      <w:pPr>
        <w:ind w:firstLine="720"/>
        <w:rPr>
          <w:lang w:val="vi-VN"/>
        </w:rPr>
      </w:pPr>
      <w:r w:rsidRPr="000D4303">
        <w:rPr>
          <w:lang w:val="vi-VN"/>
        </w:rPr>
        <w:t xml:space="preserve">+ Có </w:t>
      </w:r>
      <w:r w:rsidR="00750326" w:rsidRPr="000D4303">
        <w:rPr>
          <w:lang w:val="vi-VN"/>
        </w:rPr>
        <w:t>18</w:t>
      </w:r>
      <w:r w:rsidRPr="000D4303">
        <w:rPr>
          <w:lang w:val="vi-VN"/>
        </w:rPr>
        <w:t xml:space="preserve"> nhóm HS 6 chữ số có giá tăng gồm: </w:t>
      </w:r>
      <w:r w:rsidR="00750326" w:rsidRPr="000D4303">
        <w:rPr>
          <w:lang w:val="vi-VN"/>
        </w:rPr>
        <w:t>nhóm có trị giá lớn nhất HS 030617 (tôm shrimps và tôm prawn khác) có giá 8,17 Bảng Anh/kg, tăng 2,52% so với cùng kỳ năm trước; HS 030471 (cá tuyết (gadus morhua, gadus ogac, gadus macrocephalus)) có giá 9,34 Bảng Anh/kg, tăng 32,81%; HS 160419 (loại khác của cá, nguyên con hoặc dạng miếng, nhưng chưa cắt nhỏ) có giá 5,09 Bảng Anh/kg, tăng 0,55%; HS 030487 (cá ngừ đại dương (thuộc giống thunus), cá ngừ vằn (cá ngừ sọc dưa) (katsuwonus pelamis)) có giá 5,8 Bảng Anh/kg, tăng 3,46%; HS 160510 (cua, ghẹ) có giá 9,76 Bảng Anh/kg, tăng 2,33%; HS 030615 (tôm hùm na uy (nephrops norvegicus)) có giá 1,98 Bảng Anh/kg, tăng 0,11%...</w:t>
      </w:r>
    </w:p>
    <w:p w14:paraId="0BA1FEA4" w14:textId="02217458" w:rsidR="00750326" w:rsidRPr="000D4303" w:rsidRDefault="006C3B11" w:rsidP="00750326">
      <w:pPr>
        <w:ind w:firstLine="720"/>
        <w:rPr>
          <w:lang w:val="vi-VN"/>
        </w:rPr>
      </w:pPr>
      <w:r w:rsidRPr="000D4303">
        <w:rPr>
          <w:lang w:val="vi-VN"/>
        </w:rPr>
        <w:t xml:space="preserve">+ Ngược lại, những nhóm hàng có giá giảm gồm: </w:t>
      </w:r>
      <w:r w:rsidR="00750326" w:rsidRPr="000D4303">
        <w:rPr>
          <w:lang w:val="vi-VN"/>
        </w:rPr>
        <w:t>nhóm có trị giá lớn thứ hai là HS 160521 (tôm shrimp và tôm prawn: không đóng bao bì kín khí) có giá 8,17 Bảng Anh/kg, giảm 4,12% so với cùng kỳ năm trước; HS 030462 (cá da trơn (pangasius spp., silurus spp., clarias spp., ictalurus spp.)) có giá 2,86 Bảng Anh/kg, giảm 3,64%; HS 160529 (loại khác của tôm shrimp và tôm prawn) có giá 8,39 Bảng Anh/kg, giảm 1,05%; HS 030324 (cá da trơn (pangasius spp., silurus spp., clarias spp., ictalurus spp.)) có giá 1,63 Bảng Anh/kg, giảm 3,74%; HS 030544 (cá rô phi (oreochromis spp.), cá da trơn (pangasius spp., silurus spp., clarias spp., ictalurus spp.), cá chép (cyprinus …) có giá 4,43 Bảng Anh/kg, giảm 6,07%,...</w:t>
      </w:r>
    </w:p>
    <w:p w14:paraId="3F2E623F" w14:textId="77777777" w:rsidR="00510F53" w:rsidRPr="000D4303" w:rsidRDefault="00510F53" w:rsidP="008C3045">
      <w:pPr>
        <w:pStyle w:val="Heading2"/>
        <w:rPr>
          <w:color w:val="000000" w:themeColor="text1"/>
          <w:sz w:val="28"/>
          <w:szCs w:val="28"/>
          <w:lang w:val="vi-VN"/>
        </w:rPr>
      </w:pPr>
      <w:bookmarkStart w:id="13" w:name="_Toc216512471"/>
      <w:r w:rsidRPr="000D4303">
        <w:rPr>
          <w:color w:val="000000" w:themeColor="text1"/>
          <w:sz w:val="28"/>
          <w:szCs w:val="28"/>
          <w:lang w:val="vi-VN"/>
        </w:rPr>
        <w:t>Nhóm hàng nhập khẩu</w:t>
      </w:r>
      <w:r w:rsidR="009E3E5F" w:rsidRPr="000D4303">
        <w:rPr>
          <w:color w:val="000000" w:themeColor="text1"/>
          <w:sz w:val="28"/>
          <w:szCs w:val="28"/>
          <w:lang w:val="vi-VN"/>
        </w:rPr>
        <w:t xml:space="preserve"> theo mã HS</w:t>
      </w:r>
      <w:bookmarkEnd w:id="13"/>
    </w:p>
    <w:p w14:paraId="66FCE225" w14:textId="55785FC7" w:rsidR="00F83A7B" w:rsidRPr="000D4303" w:rsidRDefault="00E3365D" w:rsidP="008C3045">
      <w:pPr>
        <w:ind w:firstLine="720"/>
        <w:rPr>
          <w:color w:val="000000" w:themeColor="text1"/>
          <w:lang w:val="vi-VN"/>
        </w:rPr>
      </w:pPr>
      <w:r w:rsidRPr="000D4303">
        <w:rPr>
          <w:color w:val="000000" w:themeColor="text1"/>
          <w:lang w:val="vi-VN"/>
        </w:rPr>
        <w:t>Trị giá nhập khẩu n</w:t>
      </w:r>
      <w:r w:rsidR="00032C24" w:rsidRPr="000D4303">
        <w:rPr>
          <w:color w:val="000000" w:themeColor="text1"/>
          <w:lang w:val="vi-VN"/>
        </w:rPr>
        <w:t xml:space="preserve">hóm hàng thủy sản từ Việt Nam </w:t>
      </w:r>
      <w:r w:rsidR="00D80945" w:rsidRPr="000D4303">
        <w:rPr>
          <w:color w:val="000000" w:themeColor="text1"/>
          <w:lang w:val="vi-VN"/>
        </w:rPr>
        <w:t xml:space="preserve">vào Vương quốc Anh </w:t>
      </w:r>
      <w:r w:rsidR="00032C24" w:rsidRPr="000D4303">
        <w:rPr>
          <w:color w:val="000000" w:themeColor="text1"/>
          <w:lang w:val="vi-VN"/>
        </w:rPr>
        <w:t xml:space="preserve">trong tháng </w:t>
      </w:r>
      <w:r w:rsidR="00F83A7B" w:rsidRPr="000D4303">
        <w:rPr>
          <w:color w:val="000000" w:themeColor="text1"/>
          <w:lang w:val="vi-VN"/>
        </w:rPr>
        <w:t>9</w:t>
      </w:r>
      <w:r w:rsidR="00032C24" w:rsidRPr="000D4303">
        <w:rPr>
          <w:color w:val="000000" w:themeColor="text1"/>
          <w:lang w:val="vi-VN"/>
        </w:rPr>
        <w:t xml:space="preserve">/2025 </w:t>
      </w:r>
      <w:r w:rsidR="00127C4A" w:rsidRPr="000D4303">
        <w:rPr>
          <w:color w:val="000000" w:themeColor="text1"/>
          <w:lang w:val="vi-VN"/>
        </w:rPr>
        <w:t>tăng thêm</w:t>
      </w:r>
      <w:r w:rsidRPr="000D4303">
        <w:rPr>
          <w:color w:val="000000" w:themeColor="text1"/>
          <w:lang w:val="vi-VN"/>
        </w:rPr>
        <w:t xml:space="preserve"> so với tháng </w:t>
      </w:r>
      <w:r w:rsidR="00F83A7B" w:rsidRPr="000D4303">
        <w:rPr>
          <w:color w:val="000000" w:themeColor="text1"/>
          <w:lang w:val="vi-VN"/>
        </w:rPr>
        <w:t>8</w:t>
      </w:r>
      <w:r w:rsidRPr="000D4303">
        <w:rPr>
          <w:color w:val="000000" w:themeColor="text1"/>
          <w:lang w:val="vi-VN"/>
        </w:rPr>
        <w:t xml:space="preserve">/2025 do </w:t>
      </w:r>
      <w:r w:rsidR="00C93B01" w:rsidRPr="000D4303">
        <w:rPr>
          <w:color w:val="000000" w:themeColor="text1"/>
          <w:lang w:val="vi-VN"/>
        </w:rPr>
        <w:t>6</w:t>
      </w:r>
      <w:r w:rsidR="003E7A24" w:rsidRPr="000D4303">
        <w:rPr>
          <w:color w:val="000000" w:themeColor="text1"/>
          <w:lang w:val="vi-VN"/>
        </w:rPr>
        <w:t>/</w:t>
      </w:r>
      <w:r w:rsidR="00C93B01" w:rsidRPr="000D4303">
        <w:rPr>
          <w:color w:val="000000" w:themeColor="text1"/>
          <w:lang w:val="vi-VN"/>
        </w:rPr>
        <w:t>9</w:t>
      </w:r>
      <w:r w:rsidR="00127C4A" w:rsidRPr="000D4303">
        <w:rPr>
          <w:color w:val="000000" w:themeColor="text1"/>
          <w:lang w:val="vi-VN"/>
        </w:rPr>
        <w:t xml:space="preserve"> </w:t>
      </w:r>
      <w:r w:rsidRPr="000D4303">
        <w:rPr>
          <w:color w:val="000000" w:themeColor="text1"/>
          <w:lang w:val="vi-VN"/>
        </w:rPr>
        <w:t xml:space="preserve">nhóm hàng </w:t>
      </w:r>
      <w:r w:rsidR="003E7A24" w:rsidRPr="000D4303">
        <w:rPr>
          <w:color w:val="000000" w:themeColor="text1"/>
          <w:lang w:val="vi-VN"/>
        </w:rPr>
        <w:t xml:space="preserve">HS </w:t>
      </w:r>
      <w:r w:rsidR="00345B9D" w:rsidRPr="000D4303">
        <w:rPr>
          <w:color w:val="000000" w:themeColor="text1"/>
          <w:lang w:val="vi-VN"/>
        </w:rPr>
        <w:t>4</w:t>
      </w:r>
      <w:r w:rsidR="003E7A24" w:rsidRPr="000D4303">
        <w:rPr>
          <w:color w:val="000000" w:themeColor="text1"/>
          <w:lang w:val="vi-VN"/>
        </w:rPr>
        <w:t xml:space="preserve"> chữ số </w:t>
      </w:r>
      <w:r w:rsidR="003D447C" w:rsidRPr="000D4303">
        <w:rPr>
          <w:color w:val="000000" w:themeColor="text1"/>
          <w:lang w:val="vi-VN"/>
        </w:rPr>
        <w:t>có trị giá tăng gồm</w:t>
      </w:r>
      <w:r w:rsidRPr="000D4303">
        <w:rPr>
          <w:color w:val="000000" w:themeColor="text1"/>
          <w:lang w:val="vi-VN"/>
        </w:rPr>
        <w:t>:</w:t>
      </w:r>
      <w:r w:rsidR="003E7A24" w:rsidRPr="000D4303">
        <w:rPr>
          <w:color w:val="000000" w:themeColor="text1"/>
          <w:lang w:val="vi-VN"/>
        </w:rPr>
        <w:t xml:space="preserve"> </w:t>
      </w:r>
    </w:p>
    <w:p w14:paraId="11BA1BCF" w14:textId="54ACE2B2" w:rsidR="00F80109" w:rsidRPr="000D4303" w:rsidRDefault="00F80109" w:rsidP="00F80109">
      <w:pPr>
        <w:ind w:firstLine="720"/>
        <w:rPr>
          <w:color w:val="000000" w:themeColor="text1"/>
          <w:lang w:val="vi-VN"/>
        </w:rPr>
      </w:pPr>
      <w:r w:rsidRPr="000D4303">
        <w:rPr>
          <w:color w:val="000000" w:themeColor="text1"/>
          <w:lang w:val="vi-VN"/>
        </w:rPr>
        <w:t xml:space="preserve">HS 0305 (cá, làm khô, muối hoặc ngâm nước muối; cá hun khói, đã hoặc chưa làm chín trước hoặc trong quá trình hun khói) tăng 181,48%, HS 1604 (cá đã được chế biến hoặc bảo quản; trứng cá tầm muối và sản phẩm thay thế trứng cá tầm muối chế biến từ trứng cá) tăng 29,15%, HS 0307 (động vật thân mềm, đã hoặc chưa bóc mai, vỏ, sống, tươi, ướp lạnh, đông lạnh, khô, muối hoặc ngâm nước muối; động vật thân mềm hun khói, đã hoặc chưa bóc mai, vỏ, đã hoặc chưa </w:t>
      </w:r>
      <w:r w:rsidRPr="000D4303">
        <w:rPr>
          <w:color w:val="000000" w:themeColor="text1"/>
          <w:lang w:val="vi-VN"/>
        </w:rPr>
        <w:lastRenderedPageBreak/>
        <w:t>làm chín trước hoặc trong quá trình hun khói) tăng 28,42%, HS 1605 (động vật giáp xác, động vật thân mềm và động vật thủy sinh không xương sống khác, đã được chế biến hoặc bảo quản) tăng 14,36%, HS 0306 (động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muối) tăng 0,94%.</w:t>
      </w:r>
    </w:p>
    <w:p w14:paraId="5E7035DF" w14:textId="77777777" w:rsidR="00F80109" w:rsidRPr="000D4303" w:rsidRDefault="00F80109" w:rsidP="00F80109">
      <w:pPr>
        <w:ind w:firstLine="720"/>
        <w:rPr>
          <w:color w:val="000000" w:themeColor="text1"/>
          <w:lang w:val="vi-VN"/>
        </w:rPr>
      </w:pPr>
      <w:r w:rsidRPr="000D4303">
        <w:rPr>
          <w:color w:val="000000" w:themeColor="text1"/>
          <w:lang w:val="vi-VN"/>
        </w:rPr>
        <w:t>Những nhóm hàng thủy sản từ Việt Nam vào Vương quốc Anh trong tháng 9/2025 giảm trị giá so với tháng 8/2025 gồm:</w:t>
      </w:r>
    </w:p>
    <w:p w14:paraId="6E9B2CA5" w14:textId="00B08107" w:rsidR="00F80109" w:rsidRPr="000D4303" w:rsidRDefault="00F80109" w:rsidP="00F80109">
      <w:pPr>
        <w:ind w:firstLine="720"/>
        <w:rPr>
          <w:color w:val="000000" w:themeColor="text1"/>
          <w:lang w:val="vi-VN"/>
        </w:rPr>
      </w:pPr>
      <w:r w:rsidRPr="000D4303">
        <w:rPr>
          <w:color w:val="000000" w:themeColor="text1"/>
          <w:lang w:val="vi-VN"/>
        </w:rPr>
        <w:t>HS 0303 (cá, đông lạnh, trừ phi-lê cá (fillets) và các loại thịt cá khác thuộc nhóm 03.04) giảm 6,86%, HS 0304 (phi-lê cá và các loại thịt cá khác (đã hoặc chưa xay, nghiền, băm), tươi, ướp lạnh hoặc đông lạnh) giảm 17,96%, HS 0301 (cá sống) giảm 25,85%, HS 0308 (động vật thủy sinh không xương sống trừ động vật giáp xác và động vật thân mềm, sống, tươi, ướp lạnh, đông lạnh, khô, muối hoặc ngâm nước muối; động vật thủy sinh không xương sống hun khói trừ động vật giáp xác và động vật thân mềm, đã hoặc chưa làm chín trước hoặc trong quá trình hun khói) giảm 64,52%.</w:t>
      </w:r>
    </w:p>
    <w:p w14:paraId="3F2E6241" w14:textId="5CA69F46" w:rsidR="00782BC1" w:rsidRPr="000D4303" w:rsidRDefault="00782BC1" w:rsidP="003D4A26">
      <w:pPr>
        <w:jc w:val="center"/>
        <w:rPr>
          <w:color w:val="000000" w:themeColor="text1"/>
          <w:lang w:val="vi-VN"/>
        </w:rPr>
      </w:pPr>
      <w:bookmarkStart w:id="14" w:name="_Toc216512488"/>
      <w:r w:rsidRPr="000D4303">
        <w:rPr>
          <w:b/>
          <w:bCs/>
          <w:color w:val="000000" w:themeColor="text1"/>
          <w:lang w:val="vi-VN"/>
        </w:rPr>
        <w:t xml:space="preserve">Biểu đồ </w:t>
      </w:r>
      <w:r w:rsidR="00C811FD" w:rsidRPr="000D4303">
        <w:rPr>
          <w:b/>
          <w:bCs/>
          <w:color w:val="000000" w:themeColor="text1"/>
          <w:lang w:val="vi-VN"/>
        </w:rPr>
        <w:t>tròn</w:t>
      </w:r>
      <w:r w:rsidR="003F057A" w:rsidRPr="000D4303">
        <w:rPr>
          <w:b/>
          <w:bCs/>
          <w:color w:val="000000" w:themeColor="text1"/>
          <w:lang w:val="vi-VN"/>
        </w:rPr>
        <w:t xml:space="preserve"> </w:t>
      </w:r>
      <w:r w:rsidR="00F04EA5" w:rsidRPr="00FB0137">
        <w:rPr>
          <w:b/>
          <w:bCs/>
          <w:color w:val="000000" w:themeColor="text1"/>
        </w:rPr>
        <w:fldChar w:fldCharType="begin"/>
      </w:r>
      <w:r w:rsidR="00E84457" w:rsidRPr="00FB0137">
        <w:rPr>
          <w:b/>
          <w:bCs/>
          <w:color w:val="000000" w:themeColor="text1"/>
          <w:lang w:val="da-DK"/>
        </w:rPr>
        <w:instrText xml:space="preserve"> SEQ Biểu_đồ \* ARABIC </w:instrText>
      </w:r>
      <w:r w:rsidR="00F04EA5" w:rsidRPr="00FB0137">
        <w:rPr>
          <w:b/>
          <w:bCs/>
          <w:color w:val="000000" w:themeColor="text1"/>
        </w:rPr>
        <w:fldChar w:fldCharType="separate"/>
      </w:r>
      <w:r w:rsidR="00961260" w:rsidRPr="00FB0137">
        <w:rPr>
          <w:b/>
          <w:bCs/>
          <w:noProof/>
          <w:color w:val="000000" w:themeColor="text1"/>
          <w:lang w:val="da-DK"/>
        </w:rPr>
        <w:t>3</w:t>
      </w:r>
      <w:r w:rsidR="00F04EA5" w:rsidRPr="00FB0137">
        <w:rPr>
          <w:b/>
          <w:bCs/>
          <w:color w:val="000000" w:themeColor="text1"/>
        </w:rPr>
        <w:fldChar w:fldCharType="end"/>
      </w:r>
      <w:r w:rsidRPr="000D4303">
        <w:rPr>
          <w:b/>
          <w:bCs/>
          <w:color w:val="000000" w:themeColor="text1"/>
          <w:lang w:val="vi-VN"/>
        </w:rPr>
        <w:t xml:space="preserve">: </w:t>
      </w:r>
      <w:r w:rsidR="00C811FD" w:rsidRPr="000D4303">
        <w:rPr>
          <w:b/>
          <w:bCs/>
          <w:color w:val="000000" w:themeColor="text1"/>
          <w:lang w:val="vi-VN"/>
        </w:rPr>
        <w:t xml:space="preserve">Cơ cấu chủng loại hàng thủy sản từ Việt Nam nhập khẩu vào Vương quốc Anh </w:t>
      </w:r>
      <w:r w:rsidR="00F914D7" w:rsidRPr="000D4303">
        <w:rPr>
          <w:b/>
          <w:bCs/>
          <w:color w:val="000000" w:themeColor="text1"/>
          <w:lang w:val="vi-VN"/>
        </w:rPr>
        <w:t xml:space="preserve">trong </w:t>
      </w:r>
      <w:r w:rsidR="00F80109" w:rsidRPr="000D4303">
        <w:rPr>
          <w:b/>
          <w:bCs/>
          <w:color w:val="000000" w:themeColor="text1"/>
          <w:lang w:val="vi-VN"/>
        </w:rPr>
        <w:t>9</w:t>
      </w:r>
      <w:r w:rsidR="00F914D7" w:rsidRPr="000D4303">
        <w:rPr>
          <w:b/>
          <w:bCs/>
          <w:color w:val="000000" w:themeColor="text1"/>
          <w:lang w:val="vi-VN"/>
        </w:rPr>
        <w:t xml:space="preserve"> tháng đầu năm 2024</w:t>
      </w:r>
      <w:r w:rsidR="00C811FD" w:rsidRPr="000D4303">
        <w:rPr>
          <w:b/>
          <w:bCs/>
          <w:color w:val="000000" w:themeColor="text1"/>
          <w:lang w:val="vi-VN"/>
        </w:rPr>
        <w:t xml:space="preserve"> và </w:t>
      </w:r>
      <w:r w:rsidR="00F80109" w:rsidRPr="000D4303">
        <w:rPr>
          <w:b/>
          <w:bCs/>
          <w:color w:val="000000" w:themeColor="text1"/>
          <w:lang w:val="vi-VN"/>
        </w:rPr>
        <w:t>9</w:t>
      </w:r>
      <w:r w:rsidR="00C811FD" w:rsidRPr="000D4303">
        <w:rPr>
          <w:b/>
          <w:bCs/>
          <w:color w:val="000000" w:themeColor="text1"/>
          <w:lang w:val="vi-VN"/>
        </w:rPr>
        <w:t xml:space="preserve"> tháng đầu năm 2025</w:t>
      </w:r>
      <w:bookmarkEnd w:id="14"/>
    </w:p>
    <w:p w14:paraId="3F2E6242" w14:textId="77777777" w:rsidR="00782BC1" w:rsidRPr="00FB0137" w:rsidRDefault="00782BC1" w:rsidP="008C3045">
      <w:pPr>
        <w:jc w:val="right"/>
        <w:rPr>
          <w:i/>
          <w:iCs/>
          <w:color w:val="000000" w:themeColor="text1"/>
        </w:rPr>
      </w:pPr>
      <w:r w:rsidRPr="00FB0137">
        <w:rPr>
          <w:i/>
          <w:iCs/>
          <w:color w:val="000000" w:themeColor="text1"/>
        </w:rPr>
        <w:t xml:space="preserve">ĐVT: </w:t>
      </w:r>
      <w:r w:rsidR="00C811FD" w:rsidRPr="00FB0137">
        <w:rPr>
          <w:i/>
          <w:iCs/>
          <w:color w:val="000000" w:themeColor="text1"/>
        </w:rPr>
        <w:t>% theo trị giá</w:t>
      </w:r>
    </w:p>
    <w:tbl>
      <w:tblPr>
        <w:tblStyle w:val="TableGrid"/>
        <w:tblW w:w="987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4"/>
        <w:gridCol w:w="5114"/>
      </w:tblGrid>
      <w:tr w:rsidR="00FF5B4F" w:rsidRPr="00FB0137" w14:paraId="3F2E6247" w14:textId="77777777" w:rsidTr="00FF5B4F">
        <w:tc>
          <w:tcPr>
            <w:tcW w:w="4764" w:type="dxa"/>
          </w:tcPr>
          <w:p w14:paraId="3F2E6243" w14:textId="7A2DF455" w:rsidR="00C811FD" w:rsidRPr="00FB0137" w:rsidRDefault="00F80109" w:rsidP="008C3045">
            <w:pPr>
              <w:jc w:val="center"/>
              <w:rPr>
                <w:color w:val="000000" w:themeColor="text1"/>
              </w:rPr>
            </w:pPr>
            <w:r>
              <w:rPr>
                <w:color w:val="000000" w:themeColor="text1"/>
              </w:rPr>
              <w:t>9</w:t>
            </w:r>
            <w:r w:rsidR="00F914D7" w:rsidRPr="00FB0137">
              <w:rPr>
                <w:color w:val="000000" w:themeColor="text1"/>
              </w:rPr>
              <w:t xml:space="preserve"> tháng đầu năm 2024</w:t>
            </w:r>
          </w:p>
          <w:p w14:paraId="3F2E6244" w14:textId="06DA4856" w:rsidR="00C811FD" w:rsidRPr="00FB0137" w:rsidRDefault="00FF5B4F" w:rsidP="008C3045">
            <w:pPr>
              <w:jc w:val="center"/>
              <w:rPr>
                <w:color w:val="000000" w:themeColor="text1"/>
              </w:rPr>
            </w:pPr>
            <w:r>
              <w:rPr>
                <w:noProof/>
                <w:color w:val="000000" w:themeColor="text1"/>
              </w:rPr>
              <w:drawing>
                <wp:inline distT="0" distB="0" distL="0" distR="0" wp14:anchorId="49FC2D7E" wp14:editId="5D8667C7">
                  <wp:extent cx="2524125" cy="2248711"/>
                  <wp:effectExtent l="0" t="0" r="0" b="0"/>
                  <wp:docPr id="1474704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6331" cy="2259585"/>
                          </a:xfrm>
                          <a:prstGeom prst="rect">
                            <a:avLst/>
                          </a:prstGeom>
                          <a:noFill/>
                        </pic:spPr>
                      </pic:pic>
                    </a:graphicData>
                  </a:graphic>
                </wp:inline>
              </w:drawing>
            </w:r>
          </w:p>
        </w:tc>
        <w:tc>
          <w:tcPr>
            <w:tcW w:w="5114" w:type="dxa"/>
          </w:tcPr>
          <w:p w14:paraId="3F2E6245" w14:textId="292F5CBA" w:rsidR="00C811FD" w:rsidRPr="00FB0137" w:rsidRDefault="00F80109" w:rsidP="008C3045">
            <w:pPr>
              <w:jc w:val="center"/>
              <w:rPr>
                <w:color w:val="000000" w:themeColor="text1"/>
              </w:rPr>
            </w:pPr>
            <w:r>
              <w:rPr>
                <w:color w:val="000000" w:themeColor="text1"/>
              </w:rPr>
              <w:t>9</w:t>
            </w:r>
            <w:r w:rsidR="00C811FD" w:rsidRPr="00FB0137">
              <w:rPr>
                <w:color w:val="000000" w:themeColor="text1"/>
              </w:rPr>
              <w:t xml:space="preserve"> tháng đầu năm 2025</w:t>
            </w:r>
          </w:p>
          <w:p w14:paraId="3F2E6246" w14:textId="0513AAEA" w:rsidR="00C811FD" w:rsidRPr="00FB0137" w:rsidRDefault="00FF5B4F" w:rsidP="008C3045">
            <w:pPr>
              <w:jc w:val="center"/>
              <w:rPr>
                <w:color w:val="000000" w:themeColor="text1"/>
              </w:rPr>
            </w:pPr>
            <w:r>
              <w:rPr>
                <w:noProof/>
                <w:color w:val="000000" w:themeColor="text1"/>
              </w:rPr>
              <w:drawing>
                <wp:inline distT="0" distB="0" distL="0" distR="0" wp14:anchorId="0FCB6E4E" wp14:editId="67B95C64">
                  <wp:extent cx="2720975" cy="2229482"/>
                  <wp:effectExtent l="0" t="0" r="3175" b="0"/>
                  <wp:docPr id="20559610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5267" cy="2241192"/>
                          </a:xfrm>
                          <a:prstGeom prst="rect">
                            <a:avLst/>
                          </a:prstGeom>
                          <a:noFill/>
                        </pic:spPr>
                      </pic:pic>
                    </a:graphicData>
                  </a:graphic>
                </wp:inline>
              </w:drawing>
            </w:r>
          </w:p>
        </w:tc>
      </w:tr>
    </w:tbl>
    <w:p w14:paraId="3F2E6248" w14:textId="77777777" w:rsidR="00782BC1" w:rsidRPr="00FB0137" w:rsidRDefault="00782BC1" w:rsidP="008C3045">
      <w:pPr>
        <w:jc w:val="right"/>
        <w:rPr>
          <w:color w:val="000000" w:themeColor="text1"/>
        </w:rPr>
      </w:pPr>
      <w:r w:rsidRPr="00FB0137">
        <w:rPr>
          <w:i/>
          <w:iCs/>
          <w:color w:val="000000" w:themeColor="text1"/>
        </w:rPr>
        <w:t>Nguồn: Tính toán từ số liệu của Cơ quan Thuế và Hải quan Hoàng gia Anh</w:t>
      </w:r>
    </w:p>
    <w:p w14:paraId="47C6AF36" w14:textId="28057576" w:rsidR="00FF5B4F" w:rsidRPr="0014244A" w:rsidRDefault="00E84457" w:rsidP="008C3045">
      <w:pPr>
        <w:ind w:firstLine="720"/>
        <w:rPr>
          <w:color w:val="000000" w:themeColor="text1"/>
        </w:rPr>
      </w:pPr>
      <w:bookmarkStart w:id="15" w:name="_Hlk206135025"/>
      <w:r w:rsidRPr="0014244A">
        <w:rPr>
          <w:color w:val="000000" w:themeColor="text1"/>
        </w:rPr>
        <w:lastRenderedPageBreak/>
        <w:t xml:space="preserve">Tính chung </w:t>
      </w:r>
      <w:r w:rsidR="00FF5B4F" w:rsidRPr="0014244A">
        <w:rPr>
          <w:color w:val="000000" w:themeColor="text1"/>
        </w:rPr>
        <w:t>9</w:t>
      </w:r>
      <w:r w:rsidRPr="0014244A">
        <w:rPr>
          <w:color w:val="000000" w:themeColor="text1"/>
        </w:rPr>
        <w:t xml:space="preserve"> tháng đầu năm 2025</w:t>
      </w:r>
      <w:r w:rsidR="003A48A5" w:rsidRPr="0014244A">
        <w:rPr>
          <w:color w:val="000000" w:themeColor="text1"/>
        </w:rPr>
        <w:t xml:space="preserve"> có </w:t>
      </w:r>
      <w:r w:rsidR="005E468D" w:rsidRPr="0014244A">
        <w:rPr>
          <w:color w:val="000000" w:themeColor="text1"/>
        </w:rPr>
        <w:t>5</w:t>
      </w:r>
      <w:r w:rsidR="003A48A5" w:rsidRPr="0014244A">
        <w:rPr>
          <w:color w:val="000000" w:themeColor="text1"/>
        </w:rPr>
        <w:t>/</w:t>
      </w:r>
      <w:r w:rsidR="00D32401" w:rsidRPr="0014244A">
        <w:rPr>
          <w:color w:val="000000" w:themeColor="text1"/>
        </w:rPr>
        <w:t>9</w:t>
      </w:r>
      <w:r w:rsidR="003A48A5" w:rsidRPr="0014244A">
        <w:rPr>
          <w:color w:val="000000" w:themeColor="text1"/>
        </w:rPr>
        <w:t xml:space="preserve"> </w:t>
      </w:r>
      <w:r w:rsidRPr="0014244A">
        <w:rPr>
          <w:color w:val="000000" w:themeColor="text1"/>
        </w:rPr>
        <w:t xml:space="preserve">nhóm hàng </w:t>
      </w:r>
      <w:r w:rsidR="003E7A24" w:rsidRPr="0014244A">
        <w:rPr>
          <w:color w:val="000000" w:themeColor="text1"/>
        </w:rPr>
        <w:t xml:space="preserve">HS </w:t>
      </w:r>
      <w:r w:rsidR="00D32401" w:rsidRPr="0014244A">
        <w:rPr>
          <w:color w:val="000000" w:themeColor="text1"/>
        </w:rPr>
        <w:t>4</w:t>
      </w:r>
      <w:r w:rsidR="003E7A24" w:rsidRPr="0014244A">
        <w:rPr>
          <w:color w:val="000000" w:themeColor="text1"/>
        </w:rPr>
        <w:t xml:space="preserve"> chữ số </w:t>
      </w:r>
      <w:r w:rsidRPr="0014244A">
        <w:rPr>
          <w:color w:val="000000" w:themeColor="text1"/>
        </w:rPr>
        <w:t xml:space="preserve">có </w:t>
      </w:r>
      <w:r w:rsidR="003E7A24" w:rsidRPr="0014244A">
        <w:rPr>
          <w:color w:val="000000" w:themeColor="text1"/>
        </w:rPr>
        <w:t xml:space="preserve">trị giá nhập khẩu tăng so với </w:t>
      </w:r>
      <w:r w:rsidR="00FF5B4F" w:rsidRPr="0014244A">
        <w:rPr>
          <w:color w:val="000000" w:themeColor="text1"/>
        </w:rPr>
        <w:t>9</w:t>
      </w:r>
      <w:r w:rsidRPr="0014244A">
        <w:rPr>
          <w:color w:val="000000" w:themeColor="text1"/>
        </w:rPr>
        <w:t xml:space="preserve"> tháng đầu năm 2024</w:t>
      </w:r>
      <w:r w:rsidR="003A48A5" w:rsidRPr="0014244A">
        <w:rPr>
          <w:color w:val="000000" w:themeColor="text1"/>
        </w:rPr>
        <w:t xml:space="preserve">: </w:t>
      </w:r>
    </w:p>
    <w:p w14:paraId="6979A123" w14:textId="7ED67CE4" w:rsidR="0014244A" w:rsidRPr="0014244A" w:rsidRDefault="0014244A" w:rsidP="0014244A">
      <w:pPr>
        <w:ind w:firstLine="720"/>
        <w:rPr>
          <w:color w:val="000000" w:themeColor="text1"/>
        </w:rPr>
      </w:pPr>
      <w:r w:rsidRPr="0014244A">
        <w:rPr>
          <w:color w:val="000000" w:themeColor="text1"/>
        </w:rPr>
        <w:t>HS 0303 (cá, đông lạnh, trừ phi-lê cá (fillets) và các loại thịt cá khác thuộc nhóm 03.04) tăng 46,64%, HS 0304 (phi-lê cá và các loại thịt cá khác (đã hoặc chưa xay, nghiền, băm), tươi, ướp lạnh hoặc đông lạnh) tăng 3,67%, HS 0307 (động vật thân mềm, đã hoặc chưa bóc mai, vỏ, sống, tươi, ướp lạnh, đông lạnh, khô, muối hoặc ngâm nước muối; động vật thân mềm hun khói, đã hoặc chưa bóc mai, vỏ, đã hoặc chưa làm chín trước hoặc trong quá trình hun khói) tăng 155,2%, HS 1605 (động vật giáp xác, động vật thân mềm và động vật thủy sinh không xương sống khác, đã được chế biến hoặc bảo quản) tăng 27,61%</w:t>
      </w:r>
      <w:r w:rsidR="003047DF">
        <w:rPr>
          <w:color w:val="000000" w:themeColor="text1"/>
        </w:rPr>
        <w:t>.</w:t>
      </w:r>
    </w:p>
    <w:p w14:paraId="7F3D4FE7" w14:textId="761F787C" w:rsidR="00FF57C1" w:rsidRPr="00FC309B" w:rsidRDefault="0014244A" w:rsidP="008C3045">
      <w:pPr>
        <w:ind w:firstLine="720"/>
        <w:rPr>
          <w:color w:val="FF0000"/>
        </w:rPr>
      </w:pPr>
      <w:r w:rsidRPr="0014244A">
        <w:rPr>
          <w:color w:val="000000" w:themeColor="text1"/>
        </w:rPr>
        <w:t>Trong khi đó, một số mã lại giảm mạnh kim ngạch gồm: HS 0301 (cá sống) giảm 8,39%, HS 0305 (cá, làm khô, muối hoặc ngâm nước muối; cá hun khói, đã hoặc chưa làm chín trước hoặc trong quá trình hun khói) giảm 10%, HS 0306 (động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muối) giảm 0,58%, HS 1604 (cá đã được chế biến hoặc bảo quản; trứng cá tầm muối và sản phẩm thay thế trứng cá tầm muối chế biến từ trứng cá) giảm 0,9%</w:t>
      </w:r>
      <w:r>
        <w:rPr>
          <w:color w:val="000000" w:themeColor="text1"/>
        </w:rPr>
        <w:t>.</w:t>
      </w:r>
    </w:p>
    <w:p w14:paraId="3F2E624A" w14:textId="0F03C5F4" w:rsidR="00221D0B" w:rsidRDefault="00742C35" w:rsidP="008C3045">
      <w:pPr>
        <w:jc w:val="center"/>
        <w:rPr>
          <w:b/>
          <w:bCs/>
          <w:color w:val="000000" w:themeColor="text1"/>
        </w:rPr>
      </w:pPr>
      <w:bookmarkStart w:id="16" w:name="_Toc216512501"/>
      <w:bookmarkEnd w:id="15"/>
      <w:r w:rsidRPr="00FB0137">
        <w:rPr>
          <w:b/>
          <w:bCs/>
          <w:color w:val="000000" w:themeColor="text1"/>
        </w:rPr>
        <w:t xml:space="preserve">Bảng </w:t>
      </w:r>
      <w:r w:rsidR="00F04EA5" w:rsidRPr="00FB0137">
        <w:rPr>
          <w:b/>
          <w:bCs/>
          <w:color w:val="000000" w:themeColor="text1"/>
        </w:rPr>
        <w:fldChar w:fldCharType="begin"/>
      </w:r>
      <w:r w:rsidRPr="00FB0137">
        <w:rPr>
          <w:b/>
          <w:bCs/>
          <w:color w:val="000000" w:themeColor="text1"/>
        </w:rPr>
        <w:instrText xml:space="preserve"> SEQ Bảng \* ARABIC </w:instrText>
      </w:r>
      <w:r w:rsidR="00F04EA5" w:rsidRPr="00FB0137">
        <w:rPr>
          <w:b/>
          <w:bCs/>
          <w:color w:val="000000" w:themeColor="text1"/>
        </w:rPr>
        <w:fldChar w:fldCharType="separate"/>
      </w:r>
      <w:r w:rsidR="00961260" w:rsidRPr="00FB0137">
        <w:rPr>
          <w:b/>
          <w:bCs/>
          <w:noProof/>
          <w:color w:val="000000" w:themeColor="text1"/>
        </w:rPr>
        <w:t>1</w:t>
      </w:r>
      <w:r w:rsidR="00F04EA5" w:rsidRPr="00FB0137">
        <w:rPr>
          <w:b/>
          <w:bCs/>
          <w:color w:val="000000" w:themeColor="text1"/>
        </w:rPr>
        <w:fldChar w:fldCharType="end"/>
      </w:r>
      <w:r w:rsidRPr="00FB0137">
        <w:rPr>
          <w:b/>
          <w:bCs/>
          <w:color w:val="000000" w:themeColor="text1"/>
        </w:rPr>
        <w:t xml:space="preserve">: </w:t>
      </w:r>
      <w:r w:rsidR="00496851" w:rsidRPr="00FB0137">
        <w:rPr>
          <w:b/>
          <w:bCs/>
          <w:color w:val="000000" w:themeColor="text1"/>
        </w:rPr>
        <w:t>T</w:t>
      </w:r>
      <w:r w:rsidRPr="00FB0137">
        <w:rPr>
          <w:b/>
          <w:bCs/>
          <w:color w:val="000000" w:themeColor="text1"/>
        </w:rPr>
        <w:t xml:space="preserve">rị giá hàng thủy sản từ Việt Nam nhập khẩu vào Vương quốc Anh </w:t>
      </w:r>
      <w:r w:rsidR="00496851" w:rsidRPr="00FB0137">
        <w:rPr>
          <w:b/>
          <w:bCs/>
          <w:color w:val="000000" w:themeColor="text1"/>
        </w:rPr>
        <w:t xml:space="preserve">tháng </w:t>
      </w:r>
      <w:r w:rsidR="005E3E96">
        <w:rPr>
          <w:b/>
          <w:bCs/>
          <w:color w:val="000000" w:themeColor="text1"/>
        </w:rPr>
        <w:t>9</w:t>
      </w:r>
      <w:r w:rsidR="00496851" w:rsidRPr="00FB0137">
        <w:rPr>
          <w:b/>
          <w:bCs/>
          <w:color w:val="000000" w:themeColor="text1"/>
        </w:rPr>
        <w:t xml:space="preserve"> và</w:t>
      </w:r>
      <w:r w:rsidR="003F057A" w:rsidRPr="00FB0137">
        <w:rPr>
          <w:b/>
          <w:bCs/>
          <w:color w:val="000000" w:themeColor="text1"/>
        </w:rPr>
        <w:t xml:space="preserve"> </w:t>
      </w:r>
      <w:r w:rsidR="005E3E96">
        <w:rPr>
          <w:b/>
          <w:bCs/>
          <w:color w:val="000000" w:themeColor="text1"/>
        </w:rPr>
        <w:t>9</w:t>
      </w:r>
      <w:r w:rsidRPr="00FB0137">
        <w:rPr>
          <w:b/>
          <w:bCs/>
          <w:color w:val="000000" w:themeColor="text1"/>
        </w:rPr>
        <w:t xml:space="preserve"> tháng đầu năm 2025</w:t>
      </w:r>
      <w:bookmarkEnd w:id="16"/>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795"/>
        <w:gridCol w:w="1027"/>
        <w:gridCol w:w="883"/>
        <w:gridCol w:w="1215"/>
        <w:gridCol w:w="1140"/>
        <w:gridCol w:w="1568"/>
      </w:tblGrid>
      <w:tr w:rsidR="0077046A" w:rsidRPr="0077046A" w14:paraId="3BAFB5AF" w14:textId="77777777" w:rsidTr="0018107E">
        <w:trPr>
          <w:trHeight w:val="300"/>
          <w:tblHeader/>
          <w:jc w:val="center"/>
        </w:trPr>
        <w:tc>
          <w:tcPr>
            <w:tcW w:w="1255" w:type="dxa"/>
            <w:vMerge w:val="restart"/>
            <w:noWrap/>
            <w:vAlign w:val="center"/>
          </w:tcPr>
          <w:p w14:paraId="7A48CD9D" w14:textId="0604B59B" w:rsidR="0077046A" w:rsidRPr="0077046A" w:rsidRDefault="0077046A" w:rsidP="003D4A26">
            <w:pPr>
              <w:spacing w:after="0" w:line="240" w:lineRule="auto"/>
              <w:jc w:val="center"/>
              <w:rPr>
                <w:b/>
                <w:bCs/>
                <w:color w:val="000000" w:themeColor="text1"/>
                <w:sz w:val="24"/>
                <w:szCs w:val="24"/>
                <w:lang w:val="vi-VN" w:eastAsia="vi-VN"/>
              </w:rPr>
            </w:pPr>
            <w:r w:rsidRPr="0077046A">
              <w:rPr>
                <w:b/>
                <w:bCs/>
                <w:color w:val="000000" w:themeColor="text1"/>
                <w:sz w:val="24"/>
                <w:szCs w:val="24"/>
                <w:lang w:val="vi-VN" w:eastAsia="vi-VN"/>
              </w:rPr>
              <w:t>Mã HS</w:t>
            </w:r>
          </w:p>
        </w:tc>
        <w:tc>
          <w:tcPr>
            <w:tcW w:w="2795" w:type="dxa"/>
            <w:vMerge w:val="restart"/>
            <w:noWrap/>
            <w:vAlign w:val="center"/>
          </w:tcPr>
          <w:p w14:paraId="5604F5E5" w14:textId="29E0D4F7" w:rsidR="0077046A" w:rsidRPr="0077046A" w:rsidRDefault="0077046A" w:rsidP="003D4A26">
            <w:pPr>
              <w:spacing w:after="0" w:line="240" w:lineRule="auto"/>
              <w:jc w:val="center"/>
              <w:rPr>
                <w:b/>
                <w:bCs/>
                <w:color w:val="000000" w:themeColor="text1"/>
                <w:sz w:val="24"/>
                <w:szCs w:val="24"/>
                <w:lang w:val="vi-VN" w:eastAsia="vi-VN"/>
              </w:rPr>
            </w:pPr>
            <w:r w:rsidRPr="0077046A">
              <w:rPr>
                <w:b/>
                <w:bCs/>
                <w:color w:val="000000" w:themeColor="text1"/>
                <w:sz w:val="24"/>
                <w:szCs w:val="24"/>
                <w:lang w:val="vi-VN" w:eastAsia="vi-VN"/>
              </w:rPr>
              <w:t>Mô tả</w:t>
            </w:r>
          </w:p>
        </w:tc>
        <w:tc>
          <w:tcPr>
            <w:tcW w:w="1910" w:type="dxa"/>
            <w:gridSpan w:val="2"/>
            <w:noWrap/>
            <w:vAlign w:val="center"/>
          </w:tcPr>
          <w:p w14:paraId="7D7F90B9" w14:textId="474F7F1C" w:rsidR="0077046A" w:rsidRPr="0077046A" w:rsidRDefault="0077046A" w:rsidP="003D4A26">
            <w:pPr>
              <w:spacing w:after="0" w:line="240" w:lineRule="auto"/>
              <w:jc w:val="center"/>
              <w:rPr>
                <w:b/>
                <w:bCs/>
                <w:sz w:val="24"/>
                <w:szCs w:val="24"/>
                <w:lang w:eastAsia="vi-VN"/>
              </w:rPr>
            </w:pPr>
            <w:r w:rsidRPr="0077046A">
              <w:rPr>
                <w:b/>
                <w:bCs/>
                <w:sz w:val="24"/>
                <w:szCs w:val="24"/>
                <w:lang w:eastAsia="vi-VN"/>
              </w:rPr>
              <w:t>Tháng 9/2025</w:t>
            </w:r>
          </w:p>
        </w:tc>
        <w:tc>
          <w:tcPr>
            <w:tcW w:w="3923" w:type="dxa"/>
            <w:gridSpan w:val="3"/>
            <w:noWrap/>
            <w:vAlign w:val="center"/>
          </w:tcPr>
          <w:p w14:paraId="52239FA1" w14:textId="1412397C" w:rsidR="0077046A" w:rsidRPr="0077046A" w:rsidRDefault="0077046A" w:rsidP="003D4A26">
            <w:pPr>
              <w:spacing w:after="0" w:line="240" w:lineRule="auto"/>
              <w:jc w:val="center"/>
              <w:rPr>
                <w:b/>
                <w:bCs/>
                <w:sz w:val="24"/>
                <w:szCs w:val="24"/>
                <w:lang w:eastAsia="vi-VN"/>
              </w:rPr>
            </w:pPr>
            <w:r w:rsidRPr="0077046A">
              <w:rPr>
                <w:b/>
                <w:bCs/>
                <w:sz w:val="24"/>
                <w:szCs w:val="24"/>
                <w:lang w:eastAsia="vi-VN"/>
              </w:rPr>
              <w:t>9 tháng năm 2025</w:t>
            </w:r>
          </w:p>
        </w:tc>
      </w:tr>
      <w:tr w:rsidR="0077046A" w:rsidRPr="0077046A" w14:paraId="57EC898B" w14:textId="77777777" w:rsidTr="0018107E">
        <w:trPr>
          <w:trHeight w:val="300"/>
          <w:tblHeader/>
          <w:jc w:val="center"/>
        </w:trPr>
        <w:tc>
          <w:tcPr>
            <w:tcW w:w="1255" w:type="dxa"/>
            <w:vMerge/>
            <w:noWrap/>
            <w:vAlign w:val="center"/>
            <w:hideMark/>
          </w:tcPr>
          <w:p w14:paraId="5C449D37" w14:textId="2A792ECA" w:rsidR="0077046A" w:rsidRPr="0077046A" w:rsidRDefault="0077046A" w:rsidP="003D4A26">
            <w:pPr>
              <w:spacing w:after="0" w:line="240" w:lineRule="auto"/>
              <w:jc w:val="center"/>
              <w:rPr>
                <w:color w:val="000000"/>
                <w:sz w:val="24"/>
                <w:szCs w:val="24"/>
              </w:rPr>
            </w:pPr>
          </w:p>
        </w:tc>
        <w:tc>
          <w:tcPr>
            <w:tcW w:w="2795" w:type="dxa"/>
            <w:vMerge/>
            <w:noWrap/>
            <w:vAlign w:val="center"/>
            <w:hideMark/>
          </w:tcPr>
          <w:p w14:paraId="4F50368C" w14:textId="3300343D" w:rsidR="0077046A" w:rsidRPr="0077046A" w:rsidRDefault="0077046A" w:rsidP="003D4A26">
            <w:pPr>
              <w:spacing w:after="0" w:line="240" w:lineRule="auto"/>
              <w:jc w:val="center"/>
              <w:rPr>
                <w:color w:val="000000"/>
                <w:sz w:val="24"/>
                <w:szCs w:val="24"/>
              </w:rPr>
            </w:pPr>
          </w:p>
        </w:tc>
        <w:tc>
          <w:tcPr>
            <w:tcW w:w="1027" w:type="dxa"/>
            <w:noWrap/>
            <w:vAlign w:val="center"/>
            <w:hideMark/>
          </w:tcPr>
          <w:p w14:paraId="53498475" w14:textId="41496028" w:rsidR="0077046A" w:rsidRPr="0077046A" w:rsidRDefault="0077046A" w:rsidP="003D4A26">
            <w:pPr>
              <w:spacing w:after="0" w:line="240" w:lineRule="auto"/>
              <w:jc w:val="center"/>
              <w:rPr>
                <w:color w:val="000000"/>
                <w:sz w:val="24"/>
                <w:szCs w:val="24"/>
              </w:rPr>
            </w:pPr>
            <w:r w:rsidRPr="0077046A">
              <w:rPr>
                <w:b/>
                <w:bCs/>
                <w:sz w:val="24"/>
                <w:szCs w:val="24"/>
                <w:lang w:val="vi-VN" w:eastAsia="vi-VN"/>
              </w:rPr>
              <w:t>Trị giá (triệu Bảng Anh)</w:t>
            </w:r>
          </w:p>
        </w:tc>
        <w:tc>
          <w:tcPr>
            <w:tcW w:w="883" w:type="dxa"/>
            <w:noWrap/>
            <w:vAlign w:val="center"/>
            <w:hideMark/>
          </w:tcPr>
          <w:p w14:paraId="466B500D" w14:textId="4A9150EB" w:rsidR="0077046A" w:rsidRPr="0077046A" w:rsidRDefault="0077046A" w:rsidP="003D4A26">
            <w:pPr>
              <w:spacing w:after="0" w:line="240" w:lineRule="auto"/>
              <w:jc w:val="center"/>
              <w:rPr>
                <w:color w:val="000000"/>
                <w:sz w:val="24"/>
                <w:szCs w:val="24"/>
              </w:rPr>
            </w:pPr>
            <w:r w:rsidRPr="0077046A">
              <w:rPr>
                <w:b/>
                <w:bCs/>
                <w:color w:val="000000"/>
                <w:sz w:val="24"/>
                <w:szCs w:val="24"/>
                <w:lang w:eastAsia="vi-VN"/>
              </w:rPr>
              <w:t>S</w:t>
            </w:r>
            <w:r w:rsidRPr="0077046A">
              <w:rPr>
                <w:b/>
                <w:bCs/>
                <w:color w:val="000000"/>
                <w:sz w:val="24"/>
                <w:szCs w:val="24"/>
                <w:lang w:val="vi-VN" w:eastAsia="vi-VN"/>
              </w:rPr>
              <w:t xml:space="preserve">o với </w:t>
            </w:r>
            <w:r w:rsidRPr="0077046A">
              <w:rPr>
                <w:b/>
                <w:bCs/>
                <w:color w:val="000000"/>
                <w:sz w:val="24"/>
                <w:szCs w:val="24"/>
                <w:lang w:eastAsia="vi-VN"/>
              </w:rPr>
              <w:t>8</w:t>
            </w:r>
            <w:r w:rsidRPr="0077046A">
              <w:rPr>
                <w:b/>
                <w:bCs/>
                <w:color w:val="000000"/>
                <w:sz w:val="24"/>
                <w:szCs w:val="24"/>
                <w:lang w:val="vi-VN" w:eastAsia="vi-VN"/>
              </w:rPr>
              <w:t>/2025 (%)</w:t>
            </w:r>
          </w:p>
        </w:tc>
        <w:tc>
          <w:tcPr>
            <w:tcW w:w="1215" w:type="dxa"/>
            <w:noWrap/>
            <w:vAlign w:val="center"/>
            <w:hideMark/>
          </w:tcPr>
          <w:p w14:paraId="1DEACA82" w14:textId="21AC0CA1" w:rsidR="0077046A" w:rsidRPr="0077046A" w:rsidRDefault="0077046A" w:rsidP="003D4A26">
            <w:pPr>
              <w:spacing w:after="0" w:line="240" w:lineRule="auto"/>
              <w:jc w:val="center"/>
              <w:rPr>
                <w:color w:val="000000"/>
                <w:sz w:val="24"/>
                <w:szCs w:val="24"/>
              </w:rPr>
            </w:pPr>
            <w:r w:rsidRPr="0077046A">
              <w:rPr>
                <w:b/>
                <w:bCs/>
                <w:sz w:val="24"/>
                <w:szCs w:val="24"/>
                <w:lang w:val="vi-VN" w:eastAsia="vi-VN"/>
              </w:rPr>
              <w:t>Trị giá (triệu Bảng Anh)</w:t>
            </w:r>
          </w:p>
        </w:tc>
        <w:tc>
          <w:tcPr>
            <w:tcW w:w="1140" w:type="dxa"/>
            <w:noWrap/>
            <w:vAlign w:val="center"/>
            <w:hideMark/>
          </w:tcPr>
          <w:p w14:paraId="53679127" w14:textId="5948B7B8" w:rsidR="0077046A" w:rsidRPr="0077046A" w:rsidRDefault="0077046A" w:rsidP="003D4A26">
            <w:pPr>
              <w:spacing w:after="0" w:line="240" w:lineRule="auto"/>
              <w:jc w:val="center"/>
              <w:rPr>
                <w:color w:val="000000"/>
                <w:sz w:val="24"/>
                <w:szCs w:val="24"/>
              </w:rPr>
            </w:pPr>
            <w:r w:rsidRPr="0077046A">
              <w:rPr>
                <w:b/>
                <w:bCs/>
                <w:color w:val="000000"/>
                <w:sz w:val="24"/>
                <w:szCs w:val="24"/>
                <w:lang w:eastAsia="vi-VN"/>
              </w:rPr>
              <w:t>S</w:t>
            </w:r>
            <w:r w:rsidRPr="0077046A">
              <w:rPr>
                <w:b/>
                <w:bCs/>
                <w:color w:val="000000"/>
                <w:sz w:val="24"/>
                <w:szCs w:val="24"/>
                <w:lang w:val="vi-VN" w:eastAsia="vi-VN"/>
              </w:rPr>
              <w:t xml:space="preserve">o với </w:t>
            </w:r>
            <w:r w:rsidRPr="0077046A">
              <w:rPr>
                <w:b/>
                <w:bCs/>
                <w:color w:val="000000"/>
                <w:sz w:val="24"/>
                <w:szCs w:val="24"/>
                <w:lang w:eastAsia="vi-VN"/>
              </w:rPr>
              <w:t>9</w:t>
            </w:r>
            <w:r w:rsidRPr="0077046A">
              <w:rPr>
                <w:b/>
                <w:bCs/>
                <w:color w:val="000000"/>
                <w:sz w:val="24"/>
                <w:szCs w:val="24"/>
                <w:lang w:val="vi-VN" w:eastAsia="vi-VN"/>
              </w:rPr>
              <w:t xml:space="preserve"> tháng đầu năm 2024 (%)</w:t>
            </w:r>
          </w:p>
        </w:tc>
        <w:tc>
          <w:tcPr>
            <w:tcW w:w="1568" w:type="dxa"/>
            <w:noWrap/>
            <w:vAlign w:val="center"/>
            <w:hideMark/>
          </w:tcPr>
          <w:p w14:paraId="47385A49" w14:textId="4BD18D95" w:rsidR="0077046A" w:rsidRPr="0077046A" w:rsidRDefault="0077046A" w:rsidP="003D4A26">
            <w:pPr>
              <w:spacing w:after="0" w:line="240" w:lineRule="auto"/>
              <w:jc w:val="center"/>
              <w:rPr>
                <w:color w:val="000000"/>
                <w:sz w:val="24"/>
                <w:szCs w:val="24"/>
              </w:rPr>
            </w:pPr>
            <w:r w:rsidRPr="0077046A">
              <w:rPr>
                <w:b/>
                <w:bCs/>
                <w:color w:val="000000"/>
                <w:sz w:val="24"/>
                <w:szCs w:val="24"/>
                <w:lang w:val="vi-VN" w:eastAsia="vi-VN"/>
              </w:rPr>
              <w:t>Tỷ trọng của Việt Nam trong tổng nhập khẩu vào Vương quốc Anh (%)</w:t>
            </w:r>
          </w:p>
        </w:tc>
      </w:tr>
      <w:tr w:rsidR="00801BD6" w:rsidRPr="00801BD6" w14:paraId="23F1DABA" w14:textId="77777777" w:rsidTr="0018107E">
        <w:trPr>
          <w:trHeight w:val="300"/>
          <w:jc w:val="center"/>
        </w:trPr>
        <w:tc>
          <w:tcPr>
            <w:tcW w:w="1255" w:type="dxa"/>
            <w:noWrap/>
            <w:vAlign w:val="bottom"/>
            <w:hideMark/>
          </w:tcPr>
          <w:p w14:paraId="7EC2DC03" w14:textId="026B39BB" w:rsidR="00801BD6" w:rsidRPr="003D4A26" w:rsidRDefault="00801BD6" w:rsidP="00B27792">
            <w:pPr>
              <w:spacing w:after="0" w:line="240" w:lineRule="auto"/>
              <w:jc w:val="left"/>
              <w:rPr>
                <w:b/>
                <w:bCs/>
                <w:color w:val="000000"/>
                <w:sz w:val="24"/>
                <w:szCs w:val="24"/>
              </w:rPr>
            </w:pPr>
            <w:r>
              <w:rPr>
                <w:b/>
                <w:bCs/>
                <w:color w:val="000000"/>
                <w:sz w:val="24"/>
                <w:szCs w:val="24"/>
                <w:lang w:val="vi-VN"/>
              </w:rPr>
              <w:t>*</w:t>
            </w:r>
          </w:p>
        </w:tc>
        <w:tc>
          <w:tcPr>
            <w:tcW w:w="2795" w:type="dxa"/>
            <w:noWrap/>
            <w:vAlign w:val="bottom"/>
            <w:hideMark/>
          </w:tcPr>
          <w:p w14:paraId="147F5495" w14:textId="19ED6BF8" w:rsidR="00801BD6" w:rsidRPr="003D4A26" w:rsidRDefault="00801BD6" w:rsidP="00B27792">
            <w:pPr>
              <w:spacing w:after="0" w:line="240" w:lineRule="auto"/>
              <w:jc w:val="left"/>
              <w:rPr>
                <w:b/>
                <w:bCs/>
                <w:color w:val="000000"/>
                <w:sz w:val="24"/>
                <w:szCs w:val="24"/>
              </w:rPr>
            </w:pPr>
            <w:r w:rsidRPr="003D4A26">
              <w:rPr>
                <w:b/>
                <w:bCs/>
                <w:color w:val="000000"/>
                <w:sz w:val="24"/>
                <w:szCs w:val="24"/>
              </w:rPr>
              <w:t xml:space="preserve">Hàng thủy sản </w:t>
            </w:r>
          </w:p>
        </w:tc>
        <w:tc>
          <w:tcPr>
            <w:tcW w:w="1027" w:type="dxa"/>
            <w:noWrap/>
            <w:vAlign w:val="bottom"/>
            <w:hideMark/>
          </w:tcPr>
          <w:p w14:paraId="73DC8469" w14:textId="77777777" w:rsidR="00801BD6" w:rsidRPr="003D4A26" w:rsidRDefault="00801BD6" w:rsidP="00B27792">
            <w:pPr>
              <w:spacing w:after="0" w:line="240" w:lineRule="auto"/>
              <w:jc w:val="right"/>
              <w:rPr>
                <w:b/>
                <w:bCs/>
                <w:color w:val="000000"/>
                <w:sz w:val="24"/>
                <w:szCs w:val="24"/>
              </w:rPr>
            </w:pPr>
            <w:r w:rsidRPr="003D4A26">
              <w:rPr>
                <w:b/>
                <w:bCs/>
                <w:color w:val="000000"/>
                <w:sz w:val="24"/>
                <w:szCs w:val="24"/>
              </w:rPr>
              <w:t>25,379</w:t>
            </w:r>
          </w:p>
        </w:tc>
        <w:tc>
          <w:tcPr>
            <w:tcW w:w="883" w:type="dxa"/>
            <w:noWrap/>
            <w:vAlign w:val="bottom"/>
            <w:hideMark/>
          </w:tcPr>
          <w:p w14:paraId="6DD09765" w14:textId="77777777" w:rsidR="00801BD6" w:rsidRPr="003D4A26" w:rsidRDefault="00801BD6" w:rsidP="00B27792">
            <w:pPr>
              <w:spacing w:after="0" w:line="240" w:lineRule="auto"/>
              <w:jc w:val="right"/>
              <w:rPr>
                <w:b/>
                <w:bCs/>
                <w:color w:val="000000"/>
                <w:sz w:val="24"/>
                <w:szCs w:val="24"/>
              </w:rPr>
            </w:pPr>
            <w:r w:rsidRPr="003D4A26">
              <w:rPr>
                <w:b/>
                <w:bCs/>
                <w:color w:val="000000"/>
                <w:sz w:val="24"/>
                <w:szCs w:val="24"/>
              </w:rPr>
              <w:t>3,58</w:t>
            </w:r>
          </w:p>
        </w:tc>
        <w:tc>
          <w:tcPr>
            <w:tcW w:w="1215" w:type="dxa"/>
            <w:noWrap/>
            <w:vAlign w:val="bottom"/>
            <w:hideMark/>
          </w:tcPr>
          <w:p w14:paraId="764CE337" w14:textId="77777777" w:rsidR="00801BD6" w:rsidRPr="003D4A26" w:rsidRDefault="00801BD6" w:rsidP="00B27792">
            <w:pPr>
              <w:spacing w:after="0" w:line="240" w:lineRule="auto"/>
              <w:jc w:val="right"/>
              <w:rPr>
                <w:b/>
                <w:bCs/>
                <w:color w:val="000000"/>
                <w:sz w:val="24"/>
                <w:szCs w:val="24"/>
              </w:rPr>
            </w:pPr>
            <w:r w:rsidRPr="003D4A26">
              <w:rPr>
                <w:b/>
                <w:bCs/>
                <w:color w:val="000000"/>
                <w:sz w:val="24"/>
                <w:szCs w:val="24"/>
              </w:rPr>
              <w:t>192,48</w:t>
            </w:r>
          </w:p>
        </w:tc>
        <w:tc>
          <w:tcPr>
            <w:tcW w:w="1140" w:type="dxa"/>
            <w:noWrap/>
            <w:vAlign w:val="bottom"/>
            <w:hideMark/>
          </w:tcPr>
          <w:p w14:paraId="7EB5B9FA" w14:textId="77777777" w:rsidR="00801BD6" w:rsidRPr="003D4A26" w:rsidRDefault="00801BD6" w:rsidP="00B27792">
            <w:pPr>
              <w:spacing w:after="0" w:line="240" w:lineRule="auto"/>
              <w:jc w:val="right"/>
              <w:rPr>
                <w:b/>
                <w:bCs/>
                <w:color w:val="000000"/>
                <w:sz w:val="24"/>
                <w:szCs w:val="24"/>
              </w:rPr>
            </w:pPr>
            <w:r w:rsidRPr="003D4A26">
              <w:rPr>
                <w:b/>
                <w:bCs/>
                <w:color w:val="000000"/>
                <w:sz w:val="24"/>
                <w:szCs w:val="24"/>
              </w:rPr>
              <w:t>11,09</w:t>
            </w:r>
          </w:p>
        </w:tc>
        <w:tc>
          <w:tcPr>
            <w:tcW w:w="1568" w:type="dxa"/>
            <w:noWrap/>
            <w:vAlign w:val="bottom"/>
            <w:hideMark/>
          </w:tcPr>
          <w:p w14:paraId="1CAC958C" w14:textId="77777777" w:rsidR="00801BD6" w:rsidRPr="003D4A26" w:rsidRDefault="00801BD6" w:rsidP="00B27792">
            <w:pPr>
              <w:spacing w:after="0" w:line="240" w:lineRule="auto"/>
              <w:jc w:val="right"/>
              <w:rPr>
                <w:b/>
                <w:bCs/>
                <w:color w:val="000000"/>
                <w:sz w:val="24"/>
                <w:szCs w:val="24"/>
              </w:rPr>
            </w:pPr>
            <w:r w:rsidRPr="003D4A26">
              <w:rPr>
                <w:b/>
                <w:bCs/>
                <w:color w:val="000000"/>
                <w:sz w:val="24"/>
                <w:szCs w:val="24"/>
              </w:rPr>
              <w:t>7,02</w:t>
            </w:r>
          </w:p>
        </w:tc>
      </w:tr>
      <w:tr w:rsidR="0077046A" w:rsidRPr="0077046A" w14:paraId="3F196AA2" w14:textId="77777777" w:rsidTr="0018107E">
        <w:trPr>
          <w:trHeight w:val="300"/>
          <w:jc w:val="center"/>
        </w:trPr>
        <w:tc>
          <w:tcPr>
            <w:tcW w:w="1255" w:type="dxa"/>
            <w:noWrap/>
            <w:vAlign w:val="bottom"/>
            <w:hideMark/>
          </w:tcPr>
          <w:p w14:paraId="28659056" w14:textId="77777777" w:rsidR="0077046A" w:rsidRPr="0077046A" w:rsidRDefault="0077046A" w:rsidP="0077046A">
            <w:pPr>
              <w:spacing w:after="0" w:line="240" w:lineRule="auto"/>
              <w:jc w:val="left"/>
              <w:rPr>
                <w:b/>
                <w:bCs/>
                <w:color w:val="000000"/>
                <w:sz w:val="24"/>
                <w:szCs w:val="24"/>
              </w:rPr>
            </w:pPr>
            <w:r w:rsidRPr="0077046A">
              <w:rPr>
                <w:b/>
                <w:bCs/>
                <w:color w:val="000000"/>
                <w:sz w:val="24"/>
                <w:szCs w:val="24"/>
              </w:rPr>
              <w:t>0301</w:t>
            </w:r>
          </w:p>
        </w:tc>
        <w:tc>
          <w:tcPr>
            <w:tcW w:w="2795" w:type="dxa"/>
            <w:noWrap/>
            <w:vAlign w:val="bottom"/>
            <w:hideMark/>
          </w:tcPr>
          <w:p w14:paraId="5B5EE9DD" w14:textId="77777777" w:rsidR="0077046A" w:rsidRPr="0077046A" w:rsidRDefault="0077046A" w:rsidP="0077046A">
            <w:pPr>
              <w:spacing w:after="0" w:line="240" w:lineRule="auto"/>
              <w:jc w:val="left"/>
              <w:rPr>
                <w:b/>
                <w:bCs/>
                <w:color w:val="000000"/>
                <w:sz w:val="24"/>
                <w:szCs w:val="24"/>
              </w:rPr>
            </w:pPr>
            <w:r w:rsidRPr="0077046A">
              <w:rPr>
                <w:b/>
                <w:bCs/>
                <w:color w:val="000000"/>
                <w:sz w:val="24"/>
                <w:szCs w:val="24"/>
              </w:rPr>
              <w:t>Cá sống</w:t>
            </w:r>
          </w:p>
        </w:tc>
        <w:tc>
          <w:tcPr>
            <w:tcW w:w="1027" w:type="dxa"/>
            <w:noWrap/>
            <w:vAlign w:val="bottom"/>
            <w:hideMark/>
          </w:tcPr>
          <w:p w14:paraId="633EAD15"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0,032</w:t>
            </w:r>
          </w:p>
        </w:tc>
        <w:tc>
          <w:tcPr>
            <w:tcW w:w="883" w:type="dxa"/>
            <w:noWrap/>
            <w:vAlign w:val="bottom"/>
            <w:hideMark/>
          </w:tcPr>
          <w:p w14:paraId="7682EABF"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-25,85</w:t>
            </w:r>
          </w:p>
        </w:tc>
        <w:tc>
          <w:tcPr>
            <w:tcW w:w="1215" w:type="dxa"/>
            <w:noWrap/>
            <w:vAlign w:val="bottom"/>
            <w:hideMark/>
          </w:tcPr>
          <w:p w14:paraId="1774A5B7" w14:textId="03C2B8A3" w:rsidR="0077046A" w:rsidRPr="0077046A" w:rsidRDefault="0077046A" w:rsidP="0077046A">
            <w:pPr>
              <w:spacing w:after="0" w:line="240" w:lineRule="auto"/>
              <w:jc w:val="right"/>
              <w:rPr>
                <w:b/>
                <w:bCs/>
                <w:color w:val="000000"/>
                <w:sz w:val="24"/>
                <w:szCs w:val="24"/>
              </w:rPr>
            </w:pPr>
            <w:r w:rsidRPr="0077046A">
              <w:rPr>
                <w:b/>
                <w:bCs/>
                <w:color w:val="000000"/>
                <w:sz w:val="24"/>
                <w:szCs w:val="24"/>
              </w:rPr>
              <w:t>0,38</w:t>
            </w:r>
          </w:p>
        </w:tc>
        <w:tc>
          <w:tcPr>
            <w:tcW w:w="1140" w:type="dxa"/>
            <w:noWrap/>
            <w:vAlign w:val="bottom"/>
            <w:hideMark/>
          </w:tcPr>
          <w:p w14:paraId="71060890"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-8,39</w:t>
            </w:r>
          </w:p>
        </w:tc>
        <w:tc>
          <w:tcPr>
            <w:tcW w:w="1568" w:type="dxa"/>
            <w:noWrap/>
            <w:vAlign w:val="bottom"/>
            <w:hideMark/>
          </w:tcPr>
          <w:p w14:paraId="0F83672A"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2,19</w:t>
            </w:r>
          </w:p>
        </w:tc>
      </w:tr>
      <w:tr w:rsidR="0077046A" w:rsidRPr="0077046A" w14:paraId="38F6892E" w14:textId="77777777" w:rsidTr="0018107E">
        <w:trPr>
          <w:trHeight w:val="300"/>
          <w:jc w:val="center"/>
        </w:trPr>
        <w:tc>
          <w:tcPr>
            <w:tcW w:w="1255" w:type="dxa"/>
            <w:noWrap/>
            <w:vAlign w:val="bottom"/>
            <w:hideMark/>
          </w:tcPr>
          <w:p w14:paraId="4D1CA16B"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030111</w:t>
            </w:r>
          </w:p>
        </w:tc>
        <w:tc>
          <w:tcPr>
            <w:tcW w:w="2795" w:type="dxa"/>
            <w:noWrap/>
            <w:vAlign w:val="bottom"/>
            <w:hideMark/>
          </w:tcPr>
          <w:p w14:paraId="5E69542B" w14:textId="77777777" w:rsidR="0077046A" w:rsidRPr="0077046A" w:rsidRDefault="0077046A" w:rsidP="0077046A">
            <w:pPr>
              <w:spacing w:after="0" w:line="240" w:lineRule="auto"/>
              <w:jc w:val="left"/>
              <w:rPr>
                <w:color w:val="000000"/>
                <w:sz w:val="24"/>
                <w:szCs w:val="24"/>
              </w:rPr>
            </w:pPr>
            <w:r w:rsidRPr="0077046A">
              <w:rPr>
                <w:color w:val="000000"/>
                <w:sz w:val="24"/>
                <w:szCs w:val="24"/>
              </w:rPr>
              <w:t>Cá cảnh nước ngọt</w:t>
            </w:r>
          </w:p>
        </w:tc>
        <w:tc>
          <w:tcPr>
            <w:tcW w:w="1027" w:type="dxa"/>
            <w:noWrap/>
            <w:vAlign w:val="bottom"/>
            <w:hideMark/>
          </w:tcPr>
          <w:p w14:paraId="09CEEEB5"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0,032</w:t>
            </w:r>
          </w:p>
        </w:tc>
        <w:tc>
          <w:tcPr>
            <w:tcW w:w="883" w:type="dxa"/>
            <w:noWrap/>
            <w:vAlign w:val="bottom"/>
            <w:hideMark/>
          </w:tcPr>
          <w:p w14:paraId="62A85D9C" w14:textId="77777777" w:rsidR="0077046A" w:rsidRPr="0077046A" w:rsidRDefault="0077046A" w:rsidP="0077046A">
            <w:pPr>
              <w:spacing w:after="0" w:line="240" w:lineRule="auto"/>
              <w:jc w:val="right"/>
              <w:rPr>
                <w:color w:val="000000"/>
                <w:sz w:val="24"/>
                <w:szCs w:val="24"/>
              </w:rPr>
            </w:pPr>
            <w:r w:rsidRPr="0077046A">
              <w:rPr>
                <w:color w:val="000000"/>
                <w:sz w:val="24"/>
                <w:szCs w:val="24"/>
              </w:rPr>
              <w:t>-25,85</w:t>
            </w:r>
          </w:p>
        </w:tc>
        <w:tc>
          <w:tcPr>
            <w:tcW w:w="1215" w:type="dxa"/>
            <w:noWrap/>
            <w:vAlign w:val="bottom"/>
            <w:hideMark/>
          </w:tcPr>
          <w:p w14:paraId="701C0AED" w14:textId="7535F177" w:rsidR="0077046A" w:rsidRPr="0077046A" w:rsidRDefault="0077046A" w:rsidP="0077046A">
            <w:pPr>
              <w:spacing w:after="0" w:line="240" w:lineRule="auto"/>
              <w:jc w:val="right"/>
              <w:rPr>
                <w:color w:val="000000"/>
                <w:sz w:val="24"/>
                <w:szCs w:val="24"/>
              </w:rPr>
            </w:pPr>
            <w:r w:rsidRPr="0077046A">
              <w:rPr>
                <w:color w:val="000000"/>
                <w:sz w:val="24"/>
                <w:szCs w:val="24"/>
              </w:rPr>
              <w:t>0,38</w:t>
            </w:r>
          </w:p>
        </w:tc>
        <w:tc>
          <w:tcPr>
            <w:tcW w:w="1140" w:type="dxa"/>
            <w:noWrap/>
            <w:vAlign w:val="bottom"/>
            <w:hideMark/>
          </w:tcPr>
          <w:p w14:paraId="7EDC1D74" w14:textId="77777777" w:rsidR="0077046A" w:rsidRPr="0077046A" w:rsidRDefault="0077046A" w:rsidP="0077046A">
            <w:pPr>
              <w:spacing w:after="0" w:line="240" w:lineRule="auto"/>
              <w:jc w:val="right"/>
              <w:rPr>
                <w:color w:val="000000"/>
                <w:sz w:val="24"/>
                <w:szCs w:val="24"/>
              </w:rPr>
            </w:pPr>
            <w:r w:rsidRPr="0077046A">
              <w:rPr>
                <w:color w:val="000000"/>
                <w:sz w:val="24"/>
                <w:szCs w:val="24"/>
              </w:rPr>
              <w:t>-8,39</w:t>
            </w:r>
          </w:p>
        </w:tc>
        <w:tc>
          <w:tcPr>
            <w:tcW w:w="1568" w:type="dxa"/>
            <w:noWrap/>
            <w:vAlign w:val="bottom"/>
            <w:hideMark/>
          </w:tcPr>
          <w:p w14:paraId="5D62F8FA" w14:textId="77777777" w:rsidR="0077046A" w:rsidRPr="0077046A" w:rsidRDefault="0077046A" w:rsidP="0077046A">
            <w:pPr>
              <w:spacing w:after="0" w:line="240" w:lineRule="auto"/>
              <w:jc w:val="right"/>
              <w:rPr>
                <w:color w:val="000000"/>
                <w:sz w:val="24"/>
                <w:szCs w:val="24"/>
              </w:rPr>
            </w:pPr>
            <w:r w:rsidRPr="0077046A">
              <w:rPr>
                <w:color w:val="000000"/>
                <w:sz w:val="24"/>
                <w:szCs w:val="24"/>
              </w:rPr>
              <w:t>2,64</w:t>
            </w:r>
          </w:p>
        </w:tc>
      </w:tr>
      <w:tr w:rsidR="0077046A" w:rsidRPr="0077046A" w14:paraId="508FC2F7" w14:textId="77777777" w:rsidTr="0018107E">
        <w:trPr>
          <w:trHeight w:val="300"/>
          <w:jc w:val="center"/>
        </w:trPr>
        <w:tc>
          <w:tcPr>
            <w:tcW w:w="1255" w:type="dxa"/>
            <w:noWrap/>
            <w:vAlign w:val="bottom"/>
            <w:hideMark/>
          </w:tcPr>
          <w:p w14:paraId="64F974F0" w14:textId="77777777" w:rsidR="0077046A" w:rsidRPr="0077046A" w:rsidRDefault="0077046A" w:rsidP="0077046A">
            <w:pPr>
              <w:spacing w:after="0" w:line="240" w:lineRule="auto"/>
              <w:jc w:val="left"/>
              <w:rPr>
                <w:b/>
                <w:bCs/>
                <w:color w:val="000000"/>
                <w:sz w:val="24"/>
                <w:szCs w:val="24"/>
              </w:rPr>
            </w:pPr>
            <w:r w:rsidRPr="0077046A">
              <w:rPr>
                <w:b/>
                <w:bCs/>
                <w:color w:val="000000"/>
                <w:sz w:val="24"/>
                <w:szCs w:val="24"/>
              </w:rPr>
              <w:t>0303</w:t>
            </w:r>
          </w:p>
        </w:tc>
        <w:tc>
          <w:tcPr>
            <w:tcW w:w="2795" w:type="dxa"/>
            <w:noWrap/>
            <w:vAlign w:val="bottom"/>
            <w:hideMark/>
          </w:tcPr>
          <w:p w14:paraId="5108031D" w14:textId="77777777" w:rsidR="0077046A" w:rsidRPr="0077046A" w:rsidRDefault="0077046A" w:rsidP="0077046A">
            <w:pPr>
              <w:spacing w:after="0" w:line="240" w:lineRule="auto"/>
              <w:jc w:val="left"/>
              <w:rPr>
                <w:b/>
                <w:bCs/>
                <w:color w:val="000000"/>
                <w:sz w:val="24"/>
                <w:szCs w:val="24"/>
              </w:rPr>
            </w:pPr>
            <w:r w:rsidRPr="0077046A">
              <w:rPr>
                <w:b/>
                <w:bCs/>
                <w:color w:val="000000"/>
                <w:sz w:val="24"/>
                <w:szCs w:val="24"/>
              </w:rPr>
              <w:t>Cá, đông lạnh, trừ phi-lê cá (fillets) và các loại thịt cá khác thuộc nhóm 03.04</w:t>
            </w:r>
          </w:p>
        </w:tc>
        <w:tc>
          <w:tcPr>
            <w:tcW w:w="1027" w:type="dxa"/>
            <w:noWrap/>
            <w:vAlign w:val="bottom"/>
            <w:hideMark/>
          </w:tcPr>
          <w:p w14:paraId="3B6C46E7"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0,417</w:t>
            </w:r>
          </w:p>
        </w:tc>
        <w:tc>
          <w:tcPr>
            <w:tcW w:w="883" w:type="dxa"/>
            <w:noWrap/>
            <w:vAlign w:val="bottom"/>
            <w:hideMark/>
          </w:tcPr>
          <w:p w14:paraId="43E8DDD1"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-6,86</w:t>
            </w:r>
          </w:p>
        </w:tc>
        <w:tc>
          <w:tcPr>
            <w:tcW w:w="1215" w:type="dxa"/>
            <w:noWrap/>
            <w:vAlign w:val="bottom"/>
            <w:hideMark/>
          </w:tcPr>
          <w:p w14:paraId="579262DB" w14:textId="311F3AB1" w:rsidR="0077046A" w:rsidRPr="0077046A" w:rsidRDefault="0077046A" w:rsidP="0077046A">
            <w:pPr>
              <w:spacing w:after="0" w:line="240" w:lineRule="auto"/>
              <w:jc w:val="right"/>
              <w:rPr>
                <w:b/>
                <w:bCs/>
                <w:color w:val="000000"/>
                <w:sz w:val="24"/>
                <w:szCs w:val="24"/>
              </w:rPr>
            </w:pPr>
            <w:r w:rsidRPr="0077046A">
              <w:rPr>
                <w:b/>
                <w:bCs/>
                <w:color w:val="000000"/>
                <w:sz w:val="24"/>
                <w:szCs w:val="24"/>
              </w:rPr>
              <w:t>3,53</w:t>
            </w:r>
          </w:p>
        </w:tc>
        <w:tc>
          <w:tcPr>
            <w:tcW w:w="1140" w:type="dxa"/>
            <w:noWrap/>
            <w:vAlign w:val="bottom"/>
            <w:hideMark/>
          </w:tcPr>
          <w:p w14:paraId="25E753C9"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46,64</w:t>
            </w:r>
          </w:p>
        </w:tc>
        <w:tc>
          <w:tcPr>
            <w:tcW w:w="1568" w:type="dxa"/>
            <w:noWrap/>
            <w:vAlign w:val="bottom"/>
            <w:hideMark/>
          </w:tcPr>
          <w:p w14:paraId="368612E6"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2,14</w:t>
            </w:r>
          </w:p>
        </w:tc>
      </w:tr>
      <w:tr w:rsidR="0077046A" w:rsidRPr="0077046A" w14:paraId="747154D9" w14:textId="77777777" w:rsidTr="0018107E">
        <w:trPr>
          <w:trHeight w:val="300"/>
          <w:jc w:val="center"/>
        </w:trPr>
        <w:tc>
          <w:tcPr>
            <w:tcW w:w="1255" w:type="dxa"/>
            <w:noWrap/>
            <w:vAlign w:val="bottom"/>
            <w:hideMark/>
          </w:tcPr>
          <w:p w14:paraId="36376D86"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030323</w:t>
            </w:r>
          </w:p>
        </w:tc>
        <w:tc>
          <w:tcPr>
            <w:tcW w:w="2795" w:type="dxa"/>
            <w:noWrap/>
            <w:vAlign w:val="bottom"/>
            <w:hideMark/>
          </w:tcPr>
          <w:p w14:paraId="077187D2" w14:textId="77777777" w:rsidR="0077046A" w:rsidRPr="0077046A" w:rsidRDefault="0077046A" w:rsidP="0077046A">
            <w:pPr>
              <w:spacing w:after="0" w:line="240" w:lineRule="auto"/>
              <w:jc w:val="left"/>
              <w:rPr>
                <w:color w:val="000000"/>
                <w:sz w:val="24"/>
                <w:szCs w:val="24"/>
              </w:rPr>
            </w:pPr>
            <w:r w:rsidRPr="0077046A">
              <w:rPr>
                <w:color w:val="000000"/>
                <w:sz w:val="24"/>
                <w:szCs w:val="24"/>
              </w:rPr>
              <w:t>Cá rô phi (Oreochromis spp.) (SEN)</w:t>
            </w:r>
          </w:p>
        </w:tc>
        <w:tc>
          <w:tcPr>
            <w:tcW w:w="1027" w:type="dxa"/>
            <w:noWrap/>
            <w:vAlign w:val="bottom"/>
            <w:hideMark/>
          </w:tcPr>
          <w:p w14:paraId="29744A79"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0,069</w:t>
            </w:r>
          </w:p>
        </w:tc>
        <w:tc>
          <w:tcPr>
            <w:tcW w:w="883" w:type="dxa"/>
            <w:noWrap/>
            <w:vAlign w:val="bottom"/>
            <w:hideMark/>
          </w:tcPr>
          <w:p w14:paraId="6D59CCDC" w14:textId="77777777" w:rsidR="0077046A" w:rsidRPr="0077046A" w:rsidRDefault="0077046A" w:rsidP="0077046A">
            <w:pPr>
              <w:spacing w:after="0" w:line="240" w:lineRule="auto"/>
              <w:jc w:val="right"/>
              <w:rPr>
                <w:color w:val="000000"/>
                <w:sz w:val="24"/>
                <w:szCs w:val="24"/>
              </w:rPr>
            </w:pPr>
            <w:r w:rsidRPr="0077046A">
              <w:rPr>
                <w:color w:val="000000"/>
                <w:sz w:val="24"/>
                <w:szCs w:val="24"/>
              </w:rPr>
              <w:t>58,42</w:t>
            </w:r>
          </w:p>
        </w:tc>
        <w:tc>
          <w:tcPr>
            <w:tcW w:w="1215" w:type="dxa"/>
            <w:noWrap/>
            <w:vAlign w:val="bottom"/>
            <w:hideMark/>
          </w:tcPr>
          <w:p w14:paraId="29150A03" w14:textId="34A64FE2" w:rsidR="0077046A" w:rsidRPr="0077046A" w:rsidRDefault="0077046A" w:rsidP="0077046A">
            <w:pPr>
              <w:spacing w:after="0" w:line="240" w:lineRule="auto"/>
              <w:jc w:val="right"/>
              <w:rPr>
                <w:color w:val="000000"/>
                <w:sz w:val="24"/>
                <w:szCs w:val="24"/>
              </w:rPr>
            </w:pPr>
            <w:r w:rsidRPr="0077046A">
              <w:rPr>
                <w:color w:val="000000"/>
                <w:sz w:val="24"/>
                <w:szCs w:val="24"/>
              </w:rPr>
              <w:t>0,50</w:t>
            </w:r>
          </w:p>
        </w:tc>
        <w:tc>
          <w:tcPr>
            <w:tcW w:w="1140" w:type="dxa"/>
            <w:noWrap/>
            <w:vAlign w:val="bottom"/>
            <w:hideMark/>
          </w:tcPr>
          <w:p w14:paraId="272DD2C2" w14:textId="77777777" w:rsidR="0077046A" w:rsidRPr="0077046A" w:rsidRDefault="0077046A" w:rsidP="0077046A">
            <w:pPr>
              <w:spacing w:after="0" w:line="240" w:lineRule="auto"/>
              <w:jc w:val="right"/>
              <w:rPr>
                <w:color w:val="000000"/>
                <w:sz w:val="24"/>
                <w:szCs w:val="24"/>
              </w:rPr>
            </w:pPr>
            <w:r w:rsidRPr="0077046A">
              <w:rPr>
                <w:color w:val="000000"/>
                <w:sz w:val="24"/>
                <w:szCs w:val="24"/>
              </w:rPr>
              <w:t>106,4</w:t>
            </w:r>
          </w:p>
        </w:tc>
        <w:tc>
          <w:tcPr>
            <w:tcW w:w="1568" w:type="dxa"/>
            <w:noWrap/>
            <w:vAlign w:val="bottom"/>
            <w:hideMark/>
          </w:tcPr>
          <w:p w14:paraId="23FB22C3" w14:textId="77777777" w:rsidR="0077046A" w:rsidRPr="0077046A" w:rsidRDefault="0077046A" w:rsidP="0077046A">
            <w:pPr>
              <w:spacing w:after="0" w:line="240" w:lineRule="auto"/>
              <w:jc w:val="right"/>
              <w:rPr>
                <w:color w:val="000000"/>
                <w:sz w:val="24"/>
                <w:szCs w:val="24"/>
              </w:rPr>
            </w:pPr>
            <w:r w:rsidRPr="0077046A">
              <w:rPr>
                <w:color w:val="000000"/>
                <w:sz w:val="24"/>
                <w:szCs w:val="24"/>
              </w:rPr>
              <w:t>6,93</w:t>
            </w:r>
          </w:p>
        </w:tc>
      </w:tr>
      <w:tr w:rsidR="0077046A" w:rsidRPr="0077046A" w14:paraId="6CC7693E" w14:textId="77777777" w:rsidTr="0018107E">
        <w:trPr>
          <w:trHeight w:val="300"/>
          <w:jc w:val="center"/>
        </w:trPr>
        <w:tc>
          <w:tcPr>
            <w:tcW w:w="1255" w:type="dxa"/>
            <w:noWrap/>
            <w:vAlign w:val="bottom"/>
            <w:hideMark/>
          </w:tcPr>
          <w:p w14:paraId="3AD10A02" w14:textId="77777777" w:rsidR="0077046A" w:rsidRPr="0077046A" w:rsidRDefault="0077046A" w:rsidP="0077046A">
            <w:pPr>
              <w:spacing w:after="0" w:line="240" w:lineRule="auto"/>
              <w:jc w:val="left"/>
              <w:rPr>
                <w:color w:val="000000"/>
                <w:sz w:val="24"/>
                <w:szCs w:val="24"/>
              </w:rPr>
            </w:pPr>
            <w:r w:rsidRPr="0077046A">
              <w:rPr>
                <w:color w:val="000000"/>
                <w:sz w:val="24"/>
                <w:szCs w:val="24"/>
              </w:rPr>
              <w:lastRenderedPageBreak/>
              <w:t>030324</w:t>
            </w:r>
          </w:p>
        </w:tc>
        <w:tc>
          <w:tcPr>
            <w:tcW w:w="2795" w:type="dxa"/>
            <w:noWrap/>
            <w:vAlign w:val="bottom"/>
            <w:hideMark/>
          </w:tcPr>
          <w:p w14:paraId="0079CE44" w14:textId="77777777" w:rsidR="0077046A" w:rsidRPr="0077046A" w:rsidRDefault="0077046A" w:rsidP="0077046A">
            <w:pPr>
              <w:spacing w:after="0" w:line="240" w:lineRule="auto"/>
              <w:jc w:val="left"/>
              <w:rPr>
                <w:color w:val="000000"/>
                <w:sz w:val="24"/>
                <w:szCs w:val="24"/>
              </w:rPr>
            </w:pPr>
            <w:r w:rsidRPr="0077046A">
              <w:rPr>
                <w:color w:val="000000"/>
                <w:sz w:val="24"/>
                <w:szCs w:val="24"/>
              </w:rPr>
              <w:t>Cá da trơn (Pangasius spp., Silurus spp., Clarias spp., Ictalurus spp.)</w:t>
            </w:r>
          </w:p>
        </w:tc>
        <w:tc>
          <w:tcPr>
            <w:tcW w:w="1027" w:type="dxa"/>
            <w:noWrap/>
            <w:vAlign w:val="bottom"/>
            <w:hideMark/>
          </w:tcPr>
          <w:p w14:paraId="5BEAAA84" w14:textId="77777777" w:rsidR="0077046A" w:rsidRPr="0077046A" w:rsidRDefault="0077046A" w:rsidP="0077046A">
            <w:pPr>
              <w:spacing w:after="0" w:line="240" w:lineRule="auto"/>
              <w:jc w:val="right"/>
              <w:rPr>
                <w:color w:val="000000"/>
                <w:sz w:val="24"/>
                <w:szCs w:val="24"/>
              </w:rPr>
            </w:pPr>
            <w:r w:rsidRPr="0077046A">
              <w:rPr>
                <w:color w:val="000000"/>
                <w:sz w:val="24"/>
                <w:szCs w:val="24"/>
              </w:rPr>
              <w:t>0,265</w:t>
            </w:r>
          </w:p>
        </w:tc>
        <w:tc>
          <w:tcPr>
            <w:tcW w:w="883" w:type="dxa"/>
            <w:noWrap/>
            <w:vAlign w:val="bottom"/>
            <w:hideMark/>
          </w:tcPr>
          <w:p w14:paraId="549C836A" w14:textId="77777777" w:rsidR="0077046A" w:rsidRPr="0077046A" w:rsidRDefault="0077046A" w:rsidP="0077046A">
            <w:pPr>
              <w:spacing w:after="0" w:line="240" w:lineRule="auto"/>
              <w:jc w:val="right"/>
              <w:rPr>
                <w:color w:val="000000"/>
                <w:sz w:val="24"/>
                <w:szCs w:val="24"/>
              </w:rPr>
            </w:pPr>
            <w:r w:rsidRPr="0077046A">
              <w:rPr>
                <w:color w:val="000000"/>
                <w:sz w:val="24"/>
                <w:szCs w:val="24"/>
              </w:rPr>
              <w:t>3,06</w:t>
            </w:r>
          </w:p>
        </w:tc>
        <w:tc>
          <w:tcPr>
            <w:tcW w:w="1215" w:type="dxa"/>
            <w:noWrap/>
            <w:vAlign w:val="bottom"/>
            <w:hideMark/>
          </w:tcPr>
          <w:p w14:paraId="136A494F" w14:textId="77ADEE94" w:rsidR="0077046A" w:rsidRPr="0077046A" w:rsidRDefault="0077046A" w:rsidP="0077046A">
            <w:pPr>
              <w:spacing w:after="0" w:line="240" w:lineRule="auto"/>
              <w:jc w:val="right"/>
              <w:rPr>
                <w:color w:val="000000"/>
                <w:sz w:val="24"/>
                <w:szCs w:val="24"/>
              </w:rPr>
            </w:pPr>
            <w:r w:rsidRPr="0077046A">
              <w:rPr>
                <w:color w:val="000000"/>
                <w:sz w:val="24"/>
                <w:szCs w:val="24"/>
              </w:rPr>
              <w:t>1,93</w:t>
            </w:r>
          </w:p>
        </w:tc>
        <w:tc>
          <w:tcPr>
            <w:tcW w:w="1140" w:type="dxa"/>
            <w:noWrap/>
            <w:vAlign w:val="bottom"/>
            <w:hideMark/>
          </w:tcPr>
          <w:p w14:paraId="6F8B2055" w14:textId="77777777" w:rsidR="0077046A" w:rsidRPr="0077046A" w:rsidRDefault="0077046A" w:rsidP="0077046A">
            <w:pPr>
              <w:spacing w:after="0" w:line="240" w:lineRule="auto"/>
              <w:jc w:val="right"/>
              <w:rPr>
                <w:color w:val="000000"/>
                <w:sz w:val="24"/>
                <w:szCs w:val="24"/>
              </w:rPr>
            </w:pPr>
            <w:r w:rsidRPr="0077046A">
              <w:rPr>
                <w:color w:val="000000"/>
                <w:sz w:val="24"/>
                <w:szCs w:val="24"/>
              </w:rPr>
              <w:t>76,43</w:t>
            </w:r>
          </w:p>
        </w:tc>
        <w:tc>
          <w:tcPr>
            <w:tcW w:w="1568" w:type="dxa"/>
            <w:noWrap/>
            <w:vAlign w:val="bottom"/>
            <w:hideMark/>
          </w:tcPr>
          <w:p w14:paraId="47644567" w14:textId="77777777" w:rsidR="0077046A" w:rsidRPr="0077046A" w:rsidRDefault="0077046A" w:rsidP="0077046A">
            <w:pPr>
              <w:spacing w:after="0" w:line="240" w:lineRule="auto"/>
              <w:jc w:val="right"/>
              <w:rPr>
                <w:color w:val="000000"/>
                <w:sz w:val="24"/>
                <w:szCs w:val="24"/>
              </w:rPr>
            </w:pPr>
            <w:r w:rsidRPr="0077046A">
              <w:rPr>
                <w:color w:val="000000"/>
                <w:sz w:val="24"/>
                <w:szCs w:val="24"/>
              </w:rPr>
              <w:t>73,64</w:t>
            </w:r>
          </w:p>
        </w:tc>
      </w:tr>
      <w:tr w:rsidR="0077046A" w:rsidRPr="0077046A" w14:paraId="69413FF4" w14:textId="77777777" w:rsidTr="0018107E">
        <w:trPr>
          <w:trHeight w:val="300"/>
          <w:jc w:val="center"/>
        </w:trPr>
        <w:tc>
          <w:tcPr>
            <w:tcW w:w="1255" w:type="dxa"/>
            <w:noWrap/>
            <w:vAlign w:val="bottom"/>
            <w:hideMark/>
          </w:tcPr>
          <w:p w14:paraId="391D4DC9"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030329</w:t>
            </w:r>
          </w:p>
        </w:tc>
        <w:tc>
          <w:tcPr>
            <w:tcW w:w="2795" w:type="dxa"/>
            <w:noWrap/>
            <w:vAlign w:val="bottom"/>
            <w:hideMark/>
          </w:tcPr>
          <w:p w14:paraId="343DDEFA" w14:textId="77777777" w:rsidR="0077046A" w:rsidRPr="0077046A" w:rsidRDefault="0077046A" w:rsidP="0077046A">
            <w:pPr>
              <w:spacing w:after="0" w:line="240" w:lineRule="auto"/>
              <w:jc w:val="left"/>
              <w:rPr>
                <w:color w:val="000000"/>
                <w:sz w:val="24"/>
                <w:szCs w:val="24"/>
              </w:rPr>
            </w:pPr>
            <w:r w:rsidRPr="0077046A">
              <w:rPr>
                <w:color w:val="000000"/>
                <w:sz w:val="24"/>
                <w:szCs w:val="24"/>
              </w:rPr>
              <w:t>Loại khác của cá rô phi, cá da trơn, cá chình, cá sông Nile,…</w:t>
            </w:r>
          </w:p>
        </w:tc>
        <w:tc>
          <w:tcPr>
            <w:tcW w:w="1027" w:type="dxa"/>
            <w:noWrap/>
            <w:vAlign w:val="bottom"/>
            <w:hideMark/>
          </w:tcPr>
          <w:p w14:paraId="449FF72F"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0,006</w:t>
            </w:r>
          </w:p>
        </w:tc>
        <w:tc>
          <w:tcPr>
            <w:tcW w:w="883" w:type="dxa"/>
            <w:noWrap/>
            <w:vAlign w:val="bottom"/>
            <w:hideMark/>
          </w:tcPr>
          <w:p w14:paraId="47DAA229" w14:textId="77777777" w:rsidR="0077046A" w:rsidRPr="0077046A" w:rsidRDefault="0077046A" w:rsidP="0077046A">
            <w:pPr>
              <w:spacing w:after="0" w:line="240" w:lineRule="auto"/>
              <w:jc w:val="right"/>
              <w:rPr>
                <w:color w:val="000000"/>
                <w:sz w:val="24"/>
                <w:szCs w:val="24"/>
              </w:rPr>
            </w:pPr>
            <w:r w:rsidRPr="0077046A">
              <w:rPr>
                <w:color w:val="000000"/>
                <w:sz w:val="24"/>
                <w:szCs w:val="24"/>
              </w:rPr>
              <w:t>-74,81</w:t>
            </w:r>
          </w:p>
        </w:tc>
        <w:tc>
          <w:tcPr>
            <w:tcW w:w="1215" w:type="dxa"/>
            <w:noWrap/>
            <w:vAlign w:val="bottom"/>
            <w:hideMark/>
          </w:tcPr>
          <w:p w14:paraId="298BE1CD" w14:textId="1E555C3A" w:rsidR="0077046A" w:rsidRPr="0077046A" w:rsidRDefault="0077046A" w:rsidP="0077046A">
            <w:pPr>
              <w:spacing w:after="0" w:line="240" w:lineRule="auto"/>
              <w:jc w:val="right"/>
              <w:rPr>
                <w:color w:val="000000"/>
                <w:sz w:val="24"/>
                <w:szCs w:val="24"/>
              </w:rPr>
            </w:pPr>
            <w:r w:rsidRPr="0077046A">
              <w:rPr>
                <w:color w:val="000000"/>
                <w:sz w:val="24"/>
                <w:szCs w:val="24"/>
              </w:rPr>
              <w:t>0,08</w:t>
            </w:r>
          </w:p>
        </w:tc>
        <w:tc>
          <w:tcPr>
            <w:tcW w:w="1140" w:type="dxa"/>
            <w:noWrap/>
            <w:vAlign w:val="bottom"/>
            <w:hideMark/>
          </w:tcPr>
          <w:p w14:paraId="76624651" w14:textId="77777777" w:rsidR="0077046A" w:rsidRPr="0077046A" w:rsidRDefault="0077046A" w:rsidP="0077046A">
            <w:pPr>
              <w:spacing w:after="0" w:line="240" w:lineRule="auto"/>
              <w:jc w:val="right"/>
              <w:rPr>
                <w:color w:val="000000"/>
                <w:sz w:val="24"/>
                <w:szCs w:val="24"/>
              </w:rPr>
            </w:pPr>
            <w:r w:rsidRPr="0077046A">
              <w:rPr>
                <w:color w:val="000000"/>
                <w:sz w:val="24"/>
                <w:szCs w:val="24"/>
              </w:rPr>
              <w:t>-43,74</w:t>
            </w:r>
          </w:p>
        </w:tc>
        <w:tc>
          <w:tcPr>
            <w:tcW w:w="1568" w:type="dxa"/>
            <w:noWrap/>
            <w:vAlign w:val="bottom"/>
            <w:hideMark/>
          </w:tcPr>
          <w:p w14:paraId="33309141" w14:textId="77777777" w:rsidR="0077046A" w:rsidRPr="0077046A" w:rsidRDefault="0077046A" w:rsidP="0077046A">
            <w:pPr>
              <w:spacing w:after="0" w:line="240" w:lineRule="auto"/>
              <w:jc w:val="right"/>
              <w:rPr>
                <w:color w:val="000000"/>
                <w:sz w:val="24"/>
                <w:szCs w:val="24"/>
              </w:rPr>
            </w:pPr>
            <w:r w:rsidRPr="0077046A">
              <w:rPr>
                <w:color w:val="000000"/>
                <w:sz w:val="24"/>
                <w:szCs w:val="24"/>
              </w:rPr>
              <w:t>9,72</w:t>
            </w:r>
          </w:p>
        </w:tc>
      </w:tr>
      <w:tr w:rsidR="0077046A" w:rsidRPr="0077046A" w14:paraId="45F98F9A" w14:textId="77777777" w:rsidTr="0018107E">
        <w:trPr>
          <w:trHeight w:val="300"/>
          <w:jc w:val="center"/>
        </w:trPr>
        <w:tc>
          <w:tcPr>
            <w:tcW w:w="1255" w:type="dxa"/>
            <w:noWrap/>
            <w:vAlign w:val="bottom"/>
            <w:hideMark/>
          </w:tcPr>
          <w:p w14:paraId="073F6F93"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030359</w:t>
            </w:r>
          </w:p>
        </w:tc>
        <w:tc>
          <w:tcPr>
            <w:tcW w:w="2795" w:type="dxa"/>
            <w:noWrap/>
            <w:vAlign w:val="bottom"/>
            <w:hideMark/>
          </w:tcPr>
          <w:p w14:paraId="27A81E84" w14:textId="77777777" w:rsidR="0077046A" w:rsidRPr="0077046A" w:rsidRDefault="0077046A" w:rsidP="0077046A">
            <w:pPr>
              <w:spacing w:after="0" w:line="240" w:lineRule="auto"/>
              <w:jc w:val="left"/>
              <w:rPr>
                <w:color w:val="000000"/>
                <w:sz w:val="24"/>
                <w:szCs w:val="24"/>
              </w:rPr>
            </w:pPr>
            <w:r w:rsidRPr="0077046A">
              <w:rPr>
                <w:color w:val="000000"/>
                <w:sz w:val="24"/>
                <w:szCs w:val="24"/>
              </w:rPr>
              <w:t>Loại khác của các trích nước lạnh, cá thu đao, cá cờ,…</w:t>
            </w:r>
          </w:p>
        </w:tc>
        <w:tc>
          <w:tcPr>
            <w:tcW w:w="1027" w:type="dxa"/>
            <w:noWrap/>
            <w:vAlign w:val="bottom"/>
            <w:hideMark/>
          </w:tcPr>
          <w:p w14:paraId="77A765B2"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0,013</w:t>
            </w:r>
          </w:p>
        </w:tc>
        <w:tc>
          <w:tcPr>
            <w:tcW w:w="883" w:type="dxa"/>
            <w:noWrap/>
            <w:vAlign w:val="bottom"/>
            <w:hideMark/>
          </w:tcPr>
          <w:p w14:paraId="6BF56342" w14:textId="77777777" w:rsidR="0077046A" w:rsidRPr="0077046A" w:rsidRDefault="0077046A" w:rsidP="0077046A">
            <w:pPr>
              <w:spacing w:after="0" w:line="240" w:lineRule="auto"/>
              <w:jc w:val="right"/>
              <w:rPr>
                <w:color w:val="000000"/>
                <w:sz w:val="24"/>
                <w:szCs w:val="24"/>
              </w:rPr>
            </w:pPr>
            <w:r w:rsidRPr="0077046A">
              <w:rPr>
                <w:color w:val="000000"/>
                <w:sz w:val="24"/>
                <w:szCs w:val="24"/>
              </w:rPr>
              <w:t>76,7</w:t>
            </w:r>
          </w:p>
        </w:tc>
        <w:tc>
          <w:tcPr>
            <w:tcW w:w="1215" w:type="dxa"/>
            <w:noWrap/>
            <w:vAlign w:val="bottom"/>
            <w:hideMark/>
          </w:tcPr>
          <w:p w14:paraId="3FEDD616" w14:textId="1BD25874" w:rsidR="0077046A" w:rsidRPr="0077046A" w:rsidRDefault="0077046A" w:rsidP="0077046A">
            <w:pPr>
              <w:spacing w:after="0" w:line="240" w:lineRule="auto"/>
              <w:jc w:val="right"/>
              <w:rPr>
                <w:color w:val="000000"/>
                <w:sz w:val="24"/>
                <w:szCs w:val="24"/>
              </w:rPr>
            </w:pPr>
            <w:r w:rsidRPr="0077046A">
              <w:rPr>
                <w:color w:val="000000"/>
                <w:sz w:val="24"/>
                <w:szCs w:val="24"/>
              </w:rPr>
              <w:t>0,14</w:t>
            </w:r>
          </w:p>
        </w:tc>
        <w:tc>
          <w:tcPr>
            <w:tcW w:w="1140" w:type="dxa"/>
            <w:noWrap/>
            <w:vAlign w:val="bottom"/>
            <w:hideMark/>
          </w:tcPr>
          <w:p w14:paraId="223ACE41" w14:textId="77777777" w:rsidR="0077046A" w:rsidRPr="0077046A" w:rsidRDefault="0077046A" w:rsidP="0077046A">
            <w:pPr>
              <w:spacing w:after="0" w:line="240" w:lineRule="auto"/>
              <w:jc w:val="right"/>
              <w:rPr>
                <w:color w:val="000000"/>
                <w:sz w:val="24"/>
                <w:szCs w:val="24"/>
              </w:rPr>
            </w:pPr>
            <w:r w:rsidRPr="0077046A">
              <w:rPr>
                <w:color w:val="000000"/>
                <w:sz w:val="24"/>
                <w:szCs w:val="24"/>
              </w:rPr>
              <w:t>-1,18</w:t>
            </w:r>
          </w:p>
        </w:tc>
        <w:tc>
          <w:tcPr>
            <w:tcW w:w="1568" w:type="dxa"/>
            <w:noWrap/>
            <w:vAlign w:val="bottom"/>
            <w:hideMark/>
          </w:tcPr>
          <w:p w14:paraId="4507594C" w14:textId="77777777" w:rsidR="0077046A" w:rsidRPr="0077046A" w:rsidRDefault="0077046A" w:rsidP="0077046A">
            <w:pPr>
              <w:spacing w:after="0" w:line="240" w:lineRule="auto"/>
              <w:jc w:val="right"/>
              <w:rPr>
                <w:color w:val="000000"/>
                <w:sz w:val="24"/>
                <w:szCs w:val="24"/>
              </w:rPr>
            </w:pPr>
            <w:r w:rsidRPr="0077046A">
              <w:rPr>
                <w:color w:val="000000"/>
                <w:sz w:val="24"/>
                <w:szCs w:val="24"/>
              </w:rPr>
              <w:t>6,78</w:t>
            </w:r>
          </w:p>
        </w:tc>
      </w:tr>
      <w:tr w:rsidR="0077046A" w:rsidRPr="0077046A" w14:paraId="3CC4AA4D" w14:textId="77777777" w:rsidTr="0018107E">
        <w:trPr>
          <w:trHeight w:val="300"/>
          <w:jc w:val="center"/>
        </w:trPr>
        <w:tc>
          <w:tcPr>
            <w:tcW w:w="1255" w:type="dxa"/>
            <w:noWrap/>
            <w:vAlign w:val="bottom"/>
            <w:hideMark/>
          </w:tcPr>
          <w:p w14:paraId="1206DC5E"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030389</w:t>
            </w:r>
          </w:p>
        </w:tc>
        <w:tc>
          <w:tcPr>
            <w:tcW w:w="2795" w:type="dxa"/>
            <w:noWrap/>
            <w:vAlign w:val="bottom"/>
            <w:hideMark/>
          </w:tcPr>
          <w:p w14:paraId="2C40B853" w14:textId="77777777" w:rsidR="0077046A" w:rsidRPr="0077046A" w:rsidRDefault="0077046A" w:rsidP="0077046A">
            <w:pPr>
              <w:spacing w:after="0" w:line="240" w:lineRule="auto"/>
              <w:jc w:val="left"/>
              <w:rPr>
                <w:color w:val="000000"/>
                <w:sz w:val="24"/>
                <w:szCs w:val="24"/>
              </w:rPr>
            </w:pPr>
            <w:r w:rsidRPr="0077046A">
              <w:rPr>
                <w:color w:val="000000"/>
                <w:sz w:val="24"/>
                <w:szCs w:val="24"/>
              </w:rPr>
              <w:t>Loại khác của cá khác</w:t>
            </w:r>
          </w:p>
        </w:tc>
        <w:tc>
          <w:tcPr>
            <w:tcW w:w="1027" w:type="dxa"/>
            <w:noWrap/>
            <w:vAlign w:val="bottom"/>
            <w:hideMark/>
          </w:tcPr>
          <w:p w14:paraId="49EC0824"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0,065</w:t>
            </w:r>
          </w:p>
        </w:tc>
        <w:tc>
          <w:tcPr>
            <w:tcW w:w="883" w:type="dxa"/>
            <w:noWrap/>
            <w:vAlign w:val="bottom"/>
            <w:hideMark/>
          </w:tcPr>
          <w:p w14:paraId="7F012B8F" w14:textId="77777777" w:rsidR="0077046A" w:rsidRPr="0077046A" w:rsidRDefault="0077046A" w:rsidP="0077046A">
            <w:pPr>
              <w:spacing w:after="0" w:line="240" w:lineRule="auto"/>
              <w:jc w:val="right"/>
              <w:rPr>
                <w:color w:val="000000"/>
                <w:sz w:val="24"/>
                <w:szCs w:val="24"/>
              </w:rPr>
            </w:pPr>
            <w:r w:rsidRPr="0077046A">
              <w:rPr>
                <w:color w:val="000000"/>
                <w:sz w:val="24"/>
                <w:szCs w:val="24"/>
              </w:rPr>
              <w:t>-44,74</w:t>
            </w:r>
          </w:p>
        </w:tc>
        <w:tc>
          <w:tcPr>
            <w:tcW w:w="1215" w:type="dxa"/>
            <w:noWrap/>
            <w:vAlign w:val="bottom"/>
            <w:hideMark/>
          </w:tcPr>
          <w:p w14:paraId="6AF10F06" w14:textId="376916E8" w:rsidR="0077046A" w:rsidRPr="0077046A" w:rsidRDefault="0077046A" w:rsidP="0077046A">
            <w:pPr>
              <w:spacing w:after="0" w:line="240" w:lineRule="auto"/>
              <w:jc w:val="right"/>
              <w:rPr>
                <w:color w:val="000000"/>
                <w:sz w:val="24"/>
                <w:szCs w:val="24"/>
              </w:rPr>
            </w:pPr>
            <w:r w:rsidRPr="0077046A">
              <w:rPr>
                <w:color w:val="000000"/>
                <w:sz w:val="24"/>
                <w:szCs w:val="24"/>
              </w:rPr>
              <w:t>0,87</w:t>
            </w:r>
          </w:p>
        </w:tc>
        <w:tc>
          <w:tcPr>
            <w:tcW w:w="1140" w:type="dxa"/>
            <w:noWrap/>
            <w:vAlign w:val="bottom"/>
            <w:hideMark/>
          </w:tcPr>
          <w:p w14:paraId="3CDA3F9B" w14:textId="77777777" w:rsidR="0077046A" w:rsidRPr="0077046A" w:rsidRDefault="0077046A" w:rsidP="0077046A">
            <w:pPr>
              <w:spacing w:after="0" w:line="240" w:lineRule="auto"/>
              <w:jc w:val="right"/>
              <w:rPr>
                <w:color w:val="000000"/>
                <w:sz w:val="24"/>
                <w:szCs w:val="24"/>
              </w:rPr>
            </w:pPr>
            <w:r w:rsidRPr="0077046A">
              <w:rPr>
                <w:color w:val="000000"/>
                <w:sz w:val="24"/>
                <w:szCs w:val="24"/>
              </w:rPr>
              <w:t>11,64</w:t>
            </w:r>
          </w:p>
        </w:tc>
        <w:tc>
          <w:tcPr>
            <w:tcW w:w="1568" w:type="dxa"/>
            <w:noWrap/>
            <w:vAlign w:val="bottom"/>
            <w:hideMark/>
          </w:tcPr>
          <w:p w14:paraId="1BC702D7" w14:textId="77777777" w:rsidR="0077046A" w:rsidRPr="0077046A" w:rsidRDefault="0077046A" w:rsidP="0077046A">
            <w:pPr>
              <w:spacing w:after="0" w:line="240" w:lineRule="auto"/>
              <w:jc w:val="right"/>
              <w:rPr>
                <w:color w:val="000000"/>
                <w:sz w:val="24"/>
                <w:szCs w:val="24"/>
              </w:rPr>
            </w:pPr>
            <w:r w:rsidRPr="0077046A">
              <w:rPr>
                <w:color w:val="000000"/>
                <w:sz w:val="24"/>
                <w:szCs w:val="24"/>
              </w:rPr>
              <w:t>2,64</w:t>
            </w:r>
          </w:p>
        </w:tc>
      </w:tr>
      <w:tr w:rsidR="0077046A" w:rsidRPr="0077046A" w14:paraId="20F536D8" w14:textId="77777777" w:rsidTr="0018107E">
        <w:trPr>
          <w:trHeight w:val="300"/>
          <w:jc w:val="center"/>
        </w:trPr>
        <w:tc>
          <w:tcPr>
            <w:tcW w:w="1255" w:type="dxa"/>
            <w:noWrap/>
            <w:vAlign w:val="bottom"/>
            <w:hideMark/>
          </w:tcPr>
          <w:p w14:paraId="5FC62EA7"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030399</w:t>
            </w:r>
          </w:p>
        </w:tc>
        <w:tc>
          <w:tcPr>
            <w:tcW w:w="2795" w:type="dxa"/>
            <w:noWrap/>
            <w:vAlign w:val="bottom"/>
            <w:hideMark/>
          </w:tcPr>
          <w:p w14:paraId="50F89EF9" w14:textId="77777777" w:rsidR="0077046A" w:rsidRPr="0077046A" w:rsidRDefault="0077046A" w:rsidP="0077046A">
            <w:pPr>
              <w:spacing w:after="0" w:line="240" w:lineRule="auto"/>
              <w:jc w:val="left"/>
              <w:rPr>
                <w:color w:val="000000"/>
                <w:sz w:val="24"/>
                <w:szCs w:val="24"/>
              </w:rPr>
            </w:pPr>
            <w:r w:rsidRPr="0077046A">
              <w:rPr>
                <w:color w:val="000000"/>
                <w:sz w:val="24"/>
                <w:szCs w:val="24"/>
              </w:rPr>
              <w:t>Loại khác gan, sẹ và bọc trứng cá, vây, đầu, đuôi,...</w:t>
            </w:r>
          </w:p>
        </w:tc>
        <w:tc>
          <w:tcPr>
            <w:tcW w:w="1027" w:type="dxa"/>
            <w:noWrap/>
            <w:vAlign w:val="bottom"/>
            <w:hideMark/>
          </w:tcPr>
          <w:p w14:paraId="6CF79C48"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0,000</w:t>
            </w:r>
          </w:p>
        </w:tc>
        <w:tc>
          <w:tcPr>
            <w:tcW w:w="883" w:type="dxa"/>
            <w:noWrap/>
            <w:vAlign w:val="bottom"/>
            <w:hideMark/>
          </w:tcPr>
          <w:p w14:paraId="72337096" w14:textId="77777777" w:rsidR="0077046A" w:rsidRPr="0077046A" w:rsidRDefault="0077046A" w:rsidP="0077046A">
            <w:pPr>
              <w:spacing w:after="0" w:line="240" w:lineRule="auto"/>
              <w:jc w:val="right"/>
              <w:rPr>
                <w:color w:val="000000"/>
                <w:sz w:val="24"/>
                <w:szCs w:val="24"/>
              </w:rPr>
            </w:pPr>
          </w:p>
        </w:tc>
        <w:tc>
          <w:tcPr>
            <w:tcW w:w="1215" w:type="dxa"/>
            <w:noWrap/>
            <w:vAlign w:val="bottom"/>
            <w:hideMark/>
          </w:tcPr>
          <w:p w14:paraId="3A732334" w14:textId="0DB4A163" w:rsidR="0077046A" w:rsidRPr="0077046A" w:rsidRDefault="0077046A" w:rsidP="0077046A">
            <w:pPr>
              <w:spacing w:after="0" w:line="240" w:lineRule="auto"/>
              <w:jc w:val="right"/>
              <w:rPr>
                <w:color w:val="000000"/>
                <w:sz w:val="24"/>
                <w:szCs w:val="24"/>
              </w:rPr>
            </w:pPr>
            <w:r w:rsidRPr="0077046A">
              <w:rPr>
                <w:color w:val="000000"/>
                <w:sz w:val="24"/>
                <w:szCs w:val="24"/>
              </w:rPr>
              <w:t>0,01</w:t>
            </w:r>
          </w:p>
        </w:tc>
        <w:tc>
          <w:tcPr>
            <w:tcW w:w="1140" w:type="dxa"/>
            <w:noWrap/>
            <w:vAlign w:val="bottom"/>
            <w:hideMark/>
          </w:tcPr>
          <w:p w14:paraId="6E1A4D57" w14:textId="77777777" w:rsidR="0077046A" w:rsidRPr="0077046A" w:rsidRDefault="0077046A" w:rsidP="0077046A">
            <w:pPr>
              <w:spacing w:after="0" w:line="240" w:lineRule="auto"/>
              <w:jc w:val="right"/>
              <w:rPr>
                <w:color w:val="000000"/>
                <w:sz w:val="24"/>
                <w:szCs w:val="24"/>
              </w:rPr>
            </w:pPr>
          </w:p>
        </w:tc>
        <w:tc>
          <w:tcPr>
            <w:tcW w:w="1568" w:type="dxa"/>
            <w:noWrap/>
            <w:vAlign w:val="bottom"/>
            <w:hideMark/>
          </w:tcPr>
          <w:p w14:paraId="0215FF71" w14:textId="77777777" w:rsidR="0077046A" w:rsidRPr="0077046A" w:rsidRDefault="0077046A" w:rsidP="0077046A">
            <w:pPr>
              <w:spacing w:after="0" w:line="240" w:lineRule="auto"/>
              <w:jc w:val="right"/>
              <w:rPr>
                <w:color w:val="000000"/>
                <w:sz w:val="24"/>
                <w:szCs w:val="24"/>
              </w:rPr>
            </w:pPr>
            <w:r w:rsidRPr="0077046A">
              <w:rPr>
                <w:color w:val="000000"/>
                <w:sz w:val="24"/>
                <w:szCs w:val="24"/>
              </w:rPr>
              <w:t>1,73</w:t>
            </w:r>
          </w:p>
        </w:tc>
      </w:tr>
      <w:tr w:rsidR="0077046A" w:rsidRPr="0077046A" w14:paraId="00ED4F44" w14:textId="77777777" w:rsidTr="0018107E">
        <w:trPr>
          <w:trHeight w:val="300"/>
          <w:jc w:val="center"/>
        </w:trPr>
        <w:tc>
          <w:tcPr>
            <w:tcW w:w="1255" w:type="dxa"/>
            <w:noWrap/>
            <w:vAlign w:val="bottom"/>
            <w:hideMark/>
          </w:tcPr>
          <w:p w14:paraId="7A45B710" w14:textId="77777777" w:rsidR="0077046A" w:rsidRPr="0077046A" w:rsidRDefault="0077046A" w:rsidP="0077046A">
            <w:pPr>
              <w:spacing w:after="0" w:line="240" w:lineRule="auto"/>
              <w:jc w:val="left"/>
              <w:rPr>
                <w:b/>
                <w:bCs/>
                <w:color w:val="000000"/>
                <w:sz w:val="24"/>
                <w:szCs w:val="24"/>
              </w:rPr>
            </w:pPr>
            <w:r w:rsidRPr="0077046A">
              <w:rPr>
                <w:b/>
                <w:bCs/>
                <w:color w:val="000000"/>
                <w:sz w:val="24"/>
                <w:szCs w:val="24"/>
              </w:rPr>
              <w:t>0304</w:t>
            </w:r>
          </w:p>
        </w:tc>
        <w:tc>
          <w:tcPr>
            <w:tcW w:w="2795" w:type="dxa"/>
            <w:noWrap/>
            <w:vAlign w:val="bottom"/>
            <w:hideMark/>
          </w:tcPr>
          <w:p w14:paraId="5F8CD34D" w14:textId="77777777" w:rsidR="0077046A" w:rsidRPr="0077046A" w:rsidRDefault="0077046A" w:rsidP="0077046A">
            <w:pPr>
              <w:spacing w:after="0" w:line="240" w:lineRule="auto"/>
              <w:jc w:val="left"/>
              <w:rPr>
                <w:b/>
                <w:bCs/>
                <w:color w:val="000000"/>
                <w:sz w:val="24"/>
                <w:szCs w:val="24"/>
              </w:rPr>
            </w:pPr>
            <w:r w:rsidRPr="0077046A">
              <w:rPr>
                <w:b/>
                <w:bCs/>
                <w:color w:val="000000"/>
                <w:sz w:val="24"/>
                <w:szCs w:val="24"/>
              </w:rPr>
              <w:t>Phi-lê cá và các loại thịt cá khác (đã hoặc chưa xay, nghiền, băm), tươi, ướp lạnh hoặc đông lạnh</w:t>
            </w:r>
          </w:p>
        </w:tc>
        <w:tc>
          <w:tcPr>
            <w:tcW w:w="1027" w:type="dxa"/>
            <w:noWrap/>
            <w:vAlign w:val="bottom"/>
            <w:hideMark/>
          </w:tcPr>
          <w:p w14:paraId="38931FCB"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5,228</w:t>
            </w:r>
          </w:p>
        </w:tc>
        <w:tc>
          <w:tcPr>
            <w:tcW w:w="883" w:type="dxa"/>
            <w:noWrap/>
            <w:vAlign w:val="bottom"/>
            <w:hideMark/>
          </w:tcPr>
          <w:p w14:paraId="7F377B05"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-17,96</w:t>
            </w:r>
          </w:p>
        </w:tc>
        <w:tc>
          <w:tcPr>
            <w:tcW w:w="1215" w:type="dxa"/>
            <w:noWrap/>
            <w:vAlign w:val="bottom"/>
            <w:hideMark/>
          </w:tcPr>
          <w:p w14:paraId="0E776B93" w14:textId="456942A4" w:rsidR="0077046A" w:rsidRPr="0077046A" w:rsidRDefault="0077046A" w:rsidP="0077046A">
            <w:pPr>
              <w:spacing w:after="0" w:line="240" w:lineRule="auto"/>
              <w:jc w:val="right"/>
              <w:rPr>
                <w:b/>
                <w:bCs/>
                <w:color w:val="000000"/>
                <w:sz w:val="24"/>
                <w:szCs w:val="24"/>
              </w:rPr>
            </w:pPr>
            <w:r w:rsidRPr="0077046A">
              <w:rPr>
                <w:b/>
                <w:bCs/>
                <w:color w:val="000000"/>
                <w:sz w:val="24"/>
                <w:szCs w:val="24"/>
              </w:rPr>
              <w:t>49,54</w:t>
            </w:r>
          </w:p>
        </w:tc>
        <w:tc>
          <w:tcPr>
            <w:tcW w:w="1140" w:type="dxa"/>
            <w:noWrap/>
            <w:vAlign w:val="bottom"/>
            <w:hideMark/>
          </w:tcPr>
          <w:p w14:paraId="1666AA84"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3,67</w:t>
            </w:r>
          </w:p>
        </w:tc>
        <w:tc>
          <w:tcPr>
            <w:tcW w:w="1568" w:type="dxa"/>
            <w:noWrap/>
            <w:vAlign w:val="bottom"/>
            <w:hideMark/>
          </w:tcPr>
          <w:p w14:paraId="7BA841B2"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5,99</w:t>
            </w:r>
          </w:p>
        </w:tc>
      </w:tr>
      <w:tr w:rsidR="0077046A" w:rsidRPr="0077046A" w14:paraId="5B99613B" w14:textId="77777777" w:rsidTr="0018107E">
        <w:trPr>
          <w:trHeight w:val="300"/>
          <w:jc w:val="center"/>
        </w:trPr>
        <w:tc>
          <w:tcPr>
            <w:tcW w:w="1255" w:type="dxa"/>
            <w:noWrap/>
            <w:vAlign w:val="bottom"/>
            <w:hideMark/>
          </w:tcPr>
          <w:p w14:paraId="2B069216"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030461</w:t>
            </w:r>
          </w:p>
        </w:tc>
        <w:tc>
          <w:tcPr>
            <w:tcW w:w="2795" w:type="dxa"/>
            <w:noWrap/>
            <w:vAlign w:val="bottom"/>
            <w:hideMark/>
          </w:tcPr>
          <w:p w14:paraId="361F1A2E" w14:textId="77777777" w:rsidR="0077046A" w:rsidRPr="0077046A" w:rsidRDefault="0077046A" w:rsidP="0077046A">
            <w:pPr>
              <w:spacing w:after="0" w:line="240" w:lineRule="auto"/>
              <w:jc w:val="left"/>
              <w:rPr>
                <w:color w:val="000000"/>
                <w:sz w:val="24"/>
                <w:szCs w:val="24"/>
              </w:rPr>
            </w:pPr>
            <w:r w:rsidRPr="0077046A">
              <w:rPr>
                <w:color w:val="000000"/>
                <w:sz w:val="24"/>
                <w:szCs w:val="24"/>
              </w:rPr>
              <w:t>Cá rô phi (Oreochromis spp.) (SEN)</w:t>
            </w:r>
          </w:p>
        </w:tc>
        <w:tc>
          <w:tcPr>
            <w:tcW w:w="1027" w:type="dxa"/>
            <w:noWrap/>
            <w:vAlign w:val="bottom"/>
            <w:hideMark/>
          </w:tcPr>
          <w:p w14:paraId="623C20ED"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0,000</w:t>
            </w:r>
          </w:p>
        </w:tc>
        <w:tc>
          <w:tcPr>
            <w:tcW w:w="883" w:type="dxa"/>
            <w:noWrap/>
            <w:vAlign w:val="bottom"/>
            <w:hideMark/>
          </w:tcPr>
          <w:p w14:paraId="37C80DE6" w14:textId="77777777" w:rsidR="0077046A" w:rsidRPr="0077046A" w:rsidRDefault="0077046A" w:rsidP="0077046A">
            <w:pPr>
              <w:spacing w:after="0" w:line="240" w:lineRule="auto"/>
              <w:jc w:val="right"/>
              <w:rPr>
                <w:color w:val="000000"/>
                <w:sz w:val="24"/>
                <w:szCs w:val="24"/>
              </w:rPr>
            </w:pPr>
          </w:p>
        </w:tc>
        <w:tc>
          <w:tcPr>
            <w:tcW w:w="1215" w:type="dxa"/>
            <w:noWrap/>
            <w:vAlign w:val="bottom"/>
            <w:hideMark/>
          </w:tcPr>
          <w:p w14:paraId="10C9F651" w14:textId="76906494" w:rsidR="0077046A" w:rsidRPr="0077046A" w:rsidRDefault="0077046A" w:rsidP="0077046A">
            <w:pPr>
              <w:spacing w:after="0" w:line="240" w:lineRule="auto"/>
              <w:jc w:val="right"/>
              <w:rPr>
                <w:color w:val="000000"/>
                <w:sz w:val="24"/>
                <w:szCs w:val="24"/>
              </w:rPr>
            </w:pPr>
            <w:r w:rsidRPr="0077046A">
              <w:rPr>
                <w:color w:val="000000"/>
                <w:sz w:val="24"/>
                <w:szCs w:val="24"/>
              </w:rPr>
              <w:t>0,09</w:t>
            </w:r>
          </w:p>
        </w:tc>
        <w:tc>
          <w:tcPr>
            <w:tcW w:w="1140" w:type="dxa"/>
            <w:noWrap/>
            <w:vAlign w:val="bottom"/>
            <w:hideMark/>
          </w:tcPr>
          <w:p w14:paraId="2EFB3906" w14:textId="77777777" w:rsidR="0077046A" w:rsidRPr="0077046A" w:rsidRDefault="0077046A" w:rsidP="0077046A">
            <w:pPr>
              <w:spacing w:after="0" w:line="240" w:lineRule="auto"/>
              <w:jc w:val="right"/>
              <w:rPr>
                <w:color w:val="000000"/>
                <w:sz w:val="24"/>
                <w:szCs w:val="24"/>
              </w:rPr>
            </w:pPr>
          </w:p>
        </w:tc>
        <w:tc>
          <w:tcPr>
            <w:tcW w:w="1568" w:type="dxa"/>
            <w:noWrap/>
            <w:vAlign w:val="bottom"/>
            <w:hideMark/>
          </w:tcPr>
          <w:p w14:paraId="76C76C79" w14:textId="77777777" w:rsidR="0077046A" w:rsidRPr="0077046A" w:rsidRDefault="0077046A" w:rsidP="0077046A">
            <w:pPr>
              <w:spacing w:after="0" w:line="240" w:lineRule="auto"/>
              <w:jc w:val="right"/>
              <w:rPr>
                <w:color w:val="000000"/>
                <w:sz w:val="24"/>
                <w:szCs w:val="24"/>
              </w:rPr>
            </w:pPr>
            <w:r w:rsidRPr="0077046A">
              <w:rPr>
                <w:color w:val="000000"/>
                <w:sz w:val="24"/>
                <w:szCs w:val="24"/>
              </w:rPr>
              <w:t>1,44</w:t>
            </w:r>
          </w:p>
        </w:tc>
      </w:tr>
      <w:tr w:rsidR="0077046A" w:rsidRPr="0077046A" w14:paraId="7328AB30" w14:textId="77777777" w:rsidTr="0018107E">
        <w:trPr>
          <w:trHeight w:val="300"/>
          <w:jc w:val="center"/>
        </w:trPr>
        <w:tc>
          <w:tcPr>
            <w:tcW w:w="1255" w:type="dxa"/>
            <w:noWrap/>
            <w:vAlign w:val="bottom"/>
            <w:hideMark/>
          </w:tcPr>
          <w:p w14:paraId="2633F744"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030462</w:t>
            </w:r>
          </w:p>
        </w:tc>
        <w:tc>
          <w:tcPr>
            <w:tcW w:w="2795" w:type="dxa"/>
            <w:noWrap/>
            <w:vAlign w:val="bottom"/>
            <w:hideMark/>
          </w:tcPr>
          <w:p w14:paraId="32A1B595" w14:textId="77777777" w:rsidR="0077046A" w:rsidRPr="0077046A" w:rsidRDefault="0077046A" w:rsidP="0077046A">
            <w:pPr>
              <w:spacing w:after="0" w:line="240" w:lineRule="auto"/>
              <w:jc w:val="left"/>
              <w:rPr>
                <w:color w:val="000000"/>
                <w:sz w:val="24"/>
                <w:szCs w:val="24"/>
              </w:rPr>
            </w:pPr>
            <w:r w:rsidRPr="0077046A">
              <w:rPr>
                <w:color w:val="000000"/>
                <w:sz w:val="24"/>
                <w:szCs w:val="24"/>
              </w:rPr>
              <w:t>Cá da trơn (Pangasius spp., Silurus spp., Clarias spp., Ictalurus spp.)</w:t>
            </w:r>
          </w:p>
        </w:tc>
        <w:tc>
          <w:tcPr>
            <w:tcW w:w="1027" w:type="dxa"/>
            <w:noWrap/>
            <w:vAlign w:val="bottom"/>
            <w:hideMark/>
          </w:tcPr>
          <w:p w14:paraId="00BFF2B8" w14:textId="77777777" w:rsidR="0077046A" w:rsidRPr="0077046A" w:rsidRDefault="0077046A" w:rsidP="0077046A">
            <w:pPr>
              <w:spacing w:after="0" w:line="240" w:lineRule="auto"/>
              <w:jc w:val="right"/>
              <w:rPr>
                <w:color w:val="000000"/>
                <w:sz w:val="24"/>
                <w:szCs w:val="24"/>
              </w:rPr>
            </w:pPr>
            <w:r w:rsidRPr="0077046A">
              <w:rPr>
                <w:color w:val="000000"/>
                <w:sz w:val="24"/>
                <w:szCs w:val="24"/>
              </w:rPr>
              <w:t>3,932</w:t>
            </w:r>
          </w:p>
        </w:tc>
        <w:tc>
          <w:tcPr>
            <w:tcW w:w="883" w:type="dxa"/>
            <w:noWrap/>
            <w:vAlign w:val="bottom"/>
            <w:hideMark/>
          </w:tcPr>
          <w:p w14:paraId="5ECF2B4C" w14:textId="77777777" w:rsidR="0077046A" w:rsidRPr="0077046A" w:rsidRDefault="0077046A" w:rsidP="0077046A">
            <w:pPr>
              <w:spacing w:after="0" w:line="240" w:lineRule="auto"/>
              <w:jc w:val="right"/>
              <w:rPr>
                <w:color w:val="000000"/>
                <w:sz w:val="24"/>
                <w:szCs w:val="24"/>
              </w:rPr>
            </w:pPr>
            <w:r w:rsidRPr="0077046A">
              <w:rPr>
                <w:color w:val="000000"/>
                <w:sz w:val="24"/>
                <w:szCs w:val="24"/>
              </w:rPr>
              <w:t>1,87</w:t>
            </w:r>
          </w:p>
        </w:tc>
        <w:tc>
          <w:tcPr>
            <w:tcW w:w="1215" w:type="dxa"/>
            <w:noWrap/>
            <w:vAlign w:val="bottom"/>
            <w:hideMark/>
          </w:tcPr>
          <w:p w14:paraId="4CBCF420" w14:textId="7B8C67D7" w:rsidR="0077046A" w:rsidRPr="0077046A" w:rsidRDefault="0077046A" w:rsidP="0077046A">
            <w:pPr>
              <w:spacing w:after="0" w:line="240" w:lineRule="auto"/>
              <w:jc w:val="right"/>
              <w:rPr>
                <w:color w:val="000000"/>
                <w:sz w:val="24"/>
                <w:szCs w:val="24"/>
              </w:rPr>
            </w:pPr>
            <w:r w:rsidRPr="0077046A">
              <w:rPr>
                <w:color w:val="000000"/>
                <w:sz w:val="24"/>
                <w:szCs w:val="24"/>
              </w:rPr>
              <w:t>34,37</w:t>
            </w:r>
          </w:p>
        </w:tc>
        <w:tc>
          <w:tcPr>
            <w:tcW w:w="1140" w:type="dxa"/>
            <w:noWrap/>
            <w:vAlign w:val="bottom"/>
            <w:hideMark/>
          </w:tcPr>
          <w:p w14:paraId="07EE5C0D" w14:textId="77777777" w:rsidR="0077046A" w:rsidRPr="0077046A" w:rsidRDefault="0077046A" w:rsidP="0077046A">
            <w:pPr>
              <w:spacing w:after="0" w:line="240" w:lineRule="auto"/>
              <w:jc w:val="right"/>
              <w:rPr>
                <w:color w:val="000000"/>
                <w:sz w:val="24"/>
                <w:szCs w:val="24"/>
              </w:rPr>
            </w:pPr>
            <w:r w:rsidRPr="0077046A">
              <w:rPr>
                <w:color w:val="000000"/>
                <w:sz w:val="24"/>
                <w:szCs w:val="24"/>
              </w:rPr>
              <w:t>6,68</w:t>
            </w:r>
          </w:p>
        </w:tc>
        <w:tc>
          <w:tcPr>
            <w:tcW w:w="1568" w:type="dxa"/>
            <w:noWrap/>
            <w:vAlign w:val="bottom"/>
            <w:hideMark/>
          </w:tcPr>
          <w:p w14:paraId="5E4E0BD4" w14:textId="77777777" w:rsidR="0077046A" w:rsidRPr="0077046A" w:rsidRDefault="0077046A" w:rsidP="0077046A">
            <w:pPr>
              <w:spacing w:after="0" w:line="240" w:lineRule="auto"/>
              <w:jc w:val="right"/>
              <w:rPr>
                <w:color w:val="000000"/>
                <w:sz w:val="24"/>
                <w:szCs w:val="24"/>
              </w:rPr>
            </w:pPr>
            <w:r w:rsidRPr="0077046A">
              <w:rPr>
                <w:color w:val="000000"/>
                <w:sz w:val="24"/>
                <w:szCs w:val="24"/>
              </w:rPr>
              <w:t>97,22</w:t>
            </w:r>
          </w:p>
        </w:tc>
      </w:tr>
      <w:tr w:rsidR="0077046A" w:rsidRPr="0077046A" w14:paraId="48DAC576" w14:textId="77777777" w:rsidTr="0018107E">
        <w:trPr>
          <w:trHeight w:val="300"/>
          <w:jc w:val="center"/>
        </w:trPr>
        <w:tc>
          <w:tcPr>
            <w:tcW w:w="1255" w:type="dxa"/>
            <w:noWrap/>
            <w:vAlign w:val="bottom"/>
            <w:hideMark/>
          </w:tcPr>
          <w:p w14:paraId="7A3C5535"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030469</w:t>
            </w:r>
          </w:p>
        </w:tc>
        <w:tc>
          <w:tcPr>
            <w:tcW w:w="2795" w:type="dxa"/>
            <w:noWrap/>
            <w:vAlign w:val="bottom"/>
            <w:hideMark/>
          </w:tcPr>
          <w:p w14:paraId="779DCD5C" w14:textId="77777777" w:rsidR="0077046A" w:rsidRPr="0077046A" w:rsidRDefault="0077046A" w:rsidP="0077046A">
            <w:pPr>
              <w:spacing w:after="0" w:line="240" w:lineRule="auto"/>
              <w:jc w:val="left"/>
              <w:rPr>
                <w:color w:val="000000"/>
                <w:sz w:val="24"/>
                <w:szCs w:val="24"/>
              </w:rPr>
            </w:pPr>
            <w:r w:rsidRPr="0077046A">
              <w:rPr>
                <w:color w:val="000000"/>
                <w:sz w:val="24"/>
                <w:szCs w:val="24"/>
              </w:rPr>
              <w:t>Loại khác của phi-lê đông lạnh của cá rô phi, cá da trơn, cá chép,…</w:t>
            </w:r>
          </w:p>
        </w:tc>
        <w:tc>
          <w:tcPr>
            <w:tcW w:w="1027" w:type="dxa"/>
            <w:noWrap/>
            <w:vAlign w:val="bottom"/>
            <w:hideMark/>
          </w:tcPr>
          <w:p w14:paraId="7BDC2D0B"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0,000</w:t>
            </w:r>
          </w:p>
        </w:tc>
        <w:tc>
          <w:tcPr>
            <w:tcW w:w="883" w:type="dxa"/>
            <w:noWrap/>
            <w:vAlign w:val="bottom"/>
            <w:hideMark/>
          </w:tcPr>
          <w:p w14:paraId="48B8EB1E" w14:textId="77777777" w:rsidR="0077046A" w:rsidRPr="0077046A" w:rsidRDefault="0077046A" w:rsidP="0077046A">
            <w:pPr>
              <w:spacing w:after="0" w:line="240" w:lineRule="auto"/>
              <w:jc w:val="right"/>
              <w:rPr>
                <w:color w:val="000000"/>
                <w:sz w:val="24"/>
                <w:szCs w:val="24"/>
              </w:rPr>
            </w:pPr>
          </w:p>
        </w:tc>
        <w:tc>
          <w:tcPr>
            <w:tcW w:w="1215" w:type="dxa"/>
            <w:noWrap/>
            <w:vAlign w:val="bottom"/>
            <w:hideMark/>
          </w:tcPr>
          <w:p w14:paraId="7920BBEE" w14:textId="30FE97F7" w:rsidR="0077046A" w:rsidRPr="0077046A" w:rsidRDefault="0077046A" w:rsidP="0077046A">
            <w:pPr>
              <w:spacing w:after="0" w:line="240" w:lineRule="auto"/>
              <w:jc w:val="right"/>
              <w:rPr>
                <w:color w:val="000000"/>
                <w:sz w:val="24"/>
                <w:szCs w:val="24"/>
              </w:rPr>
            </w:pPr>
            <w:r w:rsidRPr="0077046A">
              <w:rPr>
                <w:color w:val="000000"/>
                <w:sz w:val="24"/>
                <w:szCs w:val="24"/>
              </w:rPr>
              <w:t>0,00</w:t>
            </w:r>
          </w:p>
        </w:tc>
        <w:tc>
          <w:tcPr>
            <w:tcW w:w="1140" w:type="dxa"/>
            <w:noWrap/>
            <w:vAlign w:val="bottom"/>
            <w:hideMark/>
          </w:tcPr>
          <w:p w14:paraId="77D69816" w14:textId="77777777" w:rsidR="0077046A" w:rsidRPr="0077046A" w:rsidRDefault="0077046A" w:rsidP="0077046A">
            <w:pPr>
              <w:spacing w:after="0" w:line="240" w:lineRule="auto"/>
              <w:jc w:val="right"/>
              <w:rPr>
                <w:color w:val="000000"/>
                <w:sz w:val="24"/>
                <w:szCs w:val="24"/>
              </w:rPr>
            </w:pPr>
            <w:r w:rsidRPr="0077046A">
              <w:rPr>
                <w:color w:val="000000"/>
                <w:sz w:val="24"/>
                <w:szCs w:val="24"/>
              </w:rPr>
              <w:t>-5,43</w:t>
            </w:r>
          </w:p>
        </w:tc>
        <w:tc>
          <w:tcPr>
            <w:tcW w:w="1568" w:type="dxa"/>
            <w:noWrap/>
            <w:vAlign w:val="bottom"/>
            <w:hideMark/>
          </w:tcPr>
          <w:p w14:paraId="7E95834B" w14:textId="77777777" w:rsidR="0077046A" w:rsidRPr="0077046A" w:rsidRDefault="0077046A" w:rsidP="0077046A">
            <w:pPr>
              <w:spacing w:after="0" w:line="240" w:lineRule="auto"/>
              <w:jc w:val="right"/>
              <w:rPr>
                <w:color w:val="000000"/>
                <w:sz w:val="24"/>
                <w:szCs w:val="24"/>
              </w:rPr>
            </w:pPr>
            <w:r w:rsidRPr="0077046A">
              <w:rPr>
                <w:color w:val="000000"/>
                <w:sz w:val="24"/>
                <w:szCs w:val="24"/>
              </w:rPr>
              <w:t>62,60</w:t>
            </w:r>
          </w:p>
        </w:tc>
      </w:tr>
      <w:tr w:rsidR="0077046A" w:rsidRPr="0077046A" w14:paraId="6E628E1A" w14:textId="77777777" w:rsidTr="0018107E">
        <w:trPr>
          <w:trHeight w:val="300"/>
          <w:jc w:val="center"/>
        </w:trPr>
        <w:tc>
          <w:tcPr>
            <w:tcW w:w="1255" w:type="dxa"/>
            <w:noWrap/>
            <w:vAlign w:val="bottom"/>
            <w:hideMark/>
          </w:tcPr>
          <w:p w14:paraId="0BD62B65"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030471</w:t>
            </w:r>
          </w:p>
        </w:tc>
        <w:tc>
          <w:tcPr>
            <w:tcW w:w="2795" w:type="dxa"/>
            <w:noWrap/>
            <w:vAlign w:val="bottom"/>
            <w:hideMark/>
          </w:tcPr>
          <w:p w14:paraId="324B67E8" w14:textId="77777777" w:rsidR="0077046A" w:rsidRPr="0077046A" w:rsidRDefault="0077046A" w:rsidP="0077046A">
            <w:pPr>
              <w:spacing w:after="0" w:line="240" w:lineRule="auto"/>
              <w:jc w:val="left"/>
              <w:rPr>
                <w:color w:val="000000"/>
                <w:sz w:val="24"/>
                <w:szCs w:val="24"/>
              </w:rPr>
            </w:pPr>
            <w:r w:rsidRPr="0077046A">
              <w:rPr>
                <w:color w:val="000000"/>
                <w:sz w:val="24"/>
                <w:szCs w:val="24"/>
              </w:rPr>
              <w:t>Cá tuyết (Gadus morhua, Gadus ogac, Gadus macrocephalus)</w:t>
            </w:r>
          </w:p>
        </w:tc>
        <w:tc>
          <w:tcPr>
            <w:tcW w:w="1027" w:type="dxa"/>
            <w:noWrap/>
            <w:vAlign w:val="bottom"/>
            <w:hideMark/>
          </w:tcPr>
          <w:p w14:paraId="11DDFB30" w14:textId="77777777" w:rsidR="0077046A" w:rsidRPr="0077046A" w:rsidRDefault="0077046A" w:rsidP="0077046A">
            <w:pPr>
              <w:spacing w:after="0" w:line="240" w:lineRule="auto"/>
              <w:jc w:val="right"/>
              <w:rPr>
                <w:color w:val="000000"/>
                <w:sz w:val="24"/>
                <w:szCs w:val="24"/>
              </w:rPr>
            </w:pPr>
            <w:r w:rsidRPr="0077046A">
              <w:rPr>
                <w:color w:val="000000"/>
                <w:sz w:val="24"/>
                <w:szCs w:val="24"/>
              </w:rPr>
              <w:t>0,713</w:t>
            </w:r>
          </w:p>
        </w:tc>
        <w:tc>
          <w:tcPr>
            <w:tcW w:w="883" w:type="dxa"/>
            <w:noWrap/>
            <w:vAlign w:val="bottom"/>
            <w:hideMark/>
          </w:tcPr>
          <w:p w14:paraId="0BFA13FE" w14:textId="77777777" w:rsidR="0077046A" w:rsidRPr="0077046A" w:rsidRDefault="0077046A" w:rsidP="0077046A">
            <w:pPr>
              <w:spacing w:after="0" w:line="240" w:lineRule="auto"/>
              <w:jc w:val="right"/>
              <w:rPr>
                <w:color w:val="000000"/>
                <w:sz w:val="24"/>
                <w:szCs w:val="24"/>
              </w:rPr>
            </w:pPr>
            <w:r w:rsidRPr="0077046A">
              <w:rPr>
                <w:color w:val="000000"/>
                <w:sz w:val="24"/>
                <w:szCs w:val="24"/>
              </w:rPr>
              <w:t>-55,05</w:t>
            </w:r>
          </w:p>
        </w:tc>
        <w:tc>
          <w:tcPr>
            <w:tcW w:w="1215" w:type="dxa"/>
            <w:noWrap/>
            <w:vAlign w:val="bottom"/>
            <w:hideMark/>
          </w:tcPr>
          <w:p w14:paraId="13DDA98E" w14:textId="7770C199" w:rsidR="0077046A" w:rsidRPr="0077046A" w:rsidRDefault="0077046A" w:rsidP="0077046A">
            <w:pPr>
              <w:spacing w:after="0" w:line="240" w:lineRule="auto"/>
              <w:jc w:val="right"/>
              <w:rPr>
                <w:color w:val="000000"/>
                <w:sz w:val="24"/>
                <w:szCs w:val="24"/>
              </w:rPr>
            </w:pPr>
            <w:r w:rsidRPr="0077046A">
              <w:rPr>
                <w:color w:val="000000"/>
                <w:sz w:val="24"/>
                <w:szCs w:val="24"/>
              </w:rPr>
              <w:t>9,37</w:t>
            </w:r>
          </w:p>
        </w:tc>
        <w:tc>
          <w:tcPr>
            <w:tcW w:w="1140" w:type="dxa"/>
            <w:noWrap/>
            <w:vAlign w:val="bottom"/>
            <w:hideMark/>
          </w:tcPr>
          <w:p w14:paraId="39BE5B7E" w14:textId="77777777" w:rsidR="0077046A" w:rsidRPr="0077046A" w:rsidRDefault="0077046A" w:rsidP="0077046A">
            <w:pPr>
              <w:spacing w:after="0" w:line="240" w:lineRule="auto"/>
              <w:jc w:val="right"/>
              <w:rPr>
                <w:color w:val="000000"/>
                <w:sz w:val="24"/>
                <w:szCs w:val="24"/>
              </w:rPr>
            </w:pPr>
            <w:r w:rsidRPr="0077046A">
              <w:rPr>
                <w:color w:val="000000"/>
                <w:sz w:val="24"/>
                <w:szCs w:val="24"/>
              </w:rPr>
              <w:t>15,96</w:t>
            </w:r>
          </w:p>
        </w:tc>
        <w:tc>
          <w:tcPr>
            <w:tcW w:w="1568" w:type="dxa"/>
            <w:noWrap/>
            <w:vAlign w:val="bottom"/>
            <w:hideMark/>
          </w:tcPr>
          <w:p w14:paraId="56C8BF5F" w14:textId="77777777" w:rsidR="0077046A" w:rsidRPr="0077046A" w:rsidRDefault="0077046A" w:rsidP="0077046A">
            <w:pPr>
              <w:spacing w:after="0" w:line="240" w:lineRule="auto"/>
              <w:jc w:val="right"/>
              <w:rPr>
                <w:color w:val="000000"/>
                <w:sz w:val="24"/>
                <w:szCs w:val="24"/>
              </w:rPr>
            </w:pPr>
            <w:r w:rsidRPr="0077046A">
              <w:rPr>
                <w:color w:val="000000"/>
                <w:sz w:val="24"/>
                <w:szCs w:val="24"/>
              </w:rPr>
              <w:t>2,66</w:t>
            </w:r>
          </w:p>
        </w:tc>
      </w:tr>
      <w:tr w:rsidR="0077046A" w:rsidRPr="0077046A" w14:paraId="5E406C54" w14:textId="77777777" w:rsidTr="0018107E">
        <w:trPr>
          <w:trHeight w:val="300"/>
          <w:jc w:val="center"/>
        </w:trPr>
        <w:tc>
          <w:tcPr>
            <w:tcW w:w="1255" w:type="dxa"/>
            <w:noWrap/>
            <w:vAlign w:val="bottom"/>
            <w:hideMark/>
          </w:tcPr>
          <w:p w14:paraId="55F27F8B"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030472</w:t>
            </w:r>
          </w:p>
        </w:tc>
        <w:tc>
          <w:tcPr>
            <w:tcW w:w="2795" w:type="dxa"/>
            <w:noWrap/>
            <w:vAlign w:val="bottom"/>
            <w:hideMark/>
          </w:tcPr>
          <w:p w14:paraId="5313DA53" w14:textId="77777777" w:rsidR="0077046A" w:rsidRPr="0077046A" w:rsidRDefault="0077046A" w:rsidP="0077046A">
            <w:pPr>
              <w:spacing w:after="0" w:line="240" w:lineRule="auto"/>
              <w:jc w:val="left"/>
              <w:rPr>
                <w:color w:val="000000"/>
                <w:sz w:val="24"/>
                <w:szCs w:val="24"/>
              </w:rPr>
            </w:pPr>
            <w:r w:rsidRPr="0077046A">
              <w:rPr>
                <w:color w:val="000000"/>
                <w:sz w:val="24"/>
                <w:szCs w:val="24"/>
              </w:rPr>
              <w:t>Cá tuyết chấm đen (Melanogrammus aeglefinus)</w:t>
            </w:r>
          </w:p>
        </w:tc>
        <w:tc>
          <w:tcPr>
            <w:tcW w:w="1027" w:type="dxa"/>
            <w:noWrap/>
            <w:vAlign w:val="bottom"/>
            <w:hideMark/>
          </w:tcPr>
          <w:p w14:paraId="3BAB9265"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0,000</w:t>
            </w:r>
          </w:p>
        </w:tc>
        <w:tc>
          <w:tcPr>
            <w:tcW w:w="883" w:type="dxa"/>
            <w:noWrap/>
            <w:vAlign w:val="bottom"/>
            <w:hideMark/>
          </w:tcPr>
          <w:p w14:paraId="401C0A47" w14:textId="77777777" w:rsidR="0077046A" w:rsidRPr="0077046A" w:rsidRDefault="0077046A" w:rsidP="0077046A">
            <w:pPr>
              <w:spacing w:after="0" w:line="240" w:lineRule="auto"/>
              <w:jc w:val="right"/>
              <w:rPr>
                <w:color w:val="000000"/>
                <w:sz w:val="24"/>
                <w:szCs w:val="24"/>
              </w:rPr>
            </w:pPr>
          </w:p>
        </w:tc>
        <w:tc>
          <w:tcPr>
            <w:tcW w:w="1215" w:type="dxa"/>
            <w:noWrap/>
            <w:vAlign w:val="bottom"/>
            <w:hideMark/>
          </w:tcPr>
          <w:p w14:paraId="0EC31A9D" w14:textId="516D7290" w:rsidR="0077046A" w:rsidRPr="0077046A" w:rsidRDefault="0077046A" w:rsidP="0077046A">
            <w:pPr>
              <w:spacing w:after="0" w:line="240" w:lineRule="auto"/>
              <w:jc w:val="right"/>
              <w:rPr>
                <w:color w:val="000000"/>
                <w:sz w:val="24"/>
                <w:szCs w:val="24"/>
              </w:rPr>
            </w:pPr>
            <w:r w:rsidRPr="0077046A">
              <w:rPr>
                <w:color w:val="000000"/>
                <w:sz w:val="24"/>
                <w:szCs w:val="24"/>
              </w:rPr>
              <w:t>0,32</w:t>
            </w:r>
          </w:p>
        </w:tc>
        <w:tc>
          <w:tcPr>
            <w:tcW w:w="1140" w:type="dxa"/>
            <w:noWrap/>
            <w:vAlign w:val="bottom"/>
            <w:hideMark/>
          </w:tcPr>
          <w:p w14:paraId="6DE0C430" w14:textId="77777777" w:rsidR="0077046A" w:rsidRPr="0077046A" w:rsidRDefault="0077046A" w:rsidP="0077046A">
            <w:pPr>
              <w:spacing w:after="0" w:line="240" w:lineRule="auto"/>
              <w:jc w:val="right"/>
              <w:rPr>
                <w:color w:val="000000"/>
                <w:sz w:val="24"/>
                <w:szCs w:val="24"/>
              </w:rPr>
            </w:pPr>
            <w:r w:rsidRPr="0077046A">
              <w:rPr>
                <w:color w:val="000000"/>
                <w:sz w:val="24"/>
                <w:szCs w:val="24"/>
              </w:rPr>
              <w:t>116,7</w:t>
            </w:r>
          </w:p>
        </w:tc>
        <w:tc>
          <w:tcPr>
            <w:tcW w:w="1568" w:type="dxa"/>
            <w:noWrap/>
            <w:vAlign w:val="bottom"/>
            <w:hideMark/>
          </w:tcPr>
          <w:p w14:paraId="62D34665" w14:textId="77777777" w:rsidR="0077046A" w:rsidRPr="0077046A" w:rsidRDefault="0077046A" w:rsidP="0077046A">
            <w:pPr>
              <w:spacing w:after="0" w:line="240" w:lineRule="auto"/>
              <w:jc w:val="right"/>
              <w:rPr>
                <w:color w:val="000000"/>
                <w:sz w:val="24"/>
                <w:szCs w:val="24"/>
              </w:rPr>
            </w:pPr>
            <w:r w:rsidRPr="0077046A">
              <w:rPr>
                <w:color w:val="000000"/>
                <w:sz w:val="24"/>
                <w:szCs w:val="24"/>
              </w:rPr>
              <w:t>0,29</w:t>
            </w:r>
          </w:p>
        </w:tc>
      </w:tr>
      <w:tr w:rsidR="0077046A" w:rsidRPr="0077046A" w14:paraId="0A1332EC" w14:textId="77777777" w:rsidTr="0018107E">
        <w:trPr>
          <w:trHeight w:val="300"/>
          <w:jc w:val="center"/>
        </w:trPr>
        <w:tc>
          <w:tcPr>
            <w:tcW w:w="1255" w:type="dxa"/>
            <w:noWrap/>
            <w:vAlign w:val="bottom"/>
            <w:hideMark/>
          </w:tcPr>
          <w:p w14:paraId="1B392BE2"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030484</w:t>
            </w:r>
          </w:p>
        </w:tc>
        <w:tc>
          <w:tcPr>
            <w:tcW w:w="2795" w:type="dxa"/>
            <w:noWrap/>
            <w:vAlign w:val="bottom"/>
            <w:hideMark/>
          </w:tcPr>
          <w:p w14:paraId="7B553AB0" w14:textId="77777777" w:rsidR="0077046A" w:rsidRPr="0077046A" w:rsidRDefault="0077046A" w:rsidP="0077046A">
            <w:pPr>
              <w:spacing w:after="0" w:line="240" w:lineRule="auto"/>
              <w:jc w:val="left"/>
              <w:rPr>
                <w:color w:val="000000"/>
                <w:sz w:val="24"/>
                <w:szCs w:val="24"/>
              </w:rPr>
            </w:pPr>
            <w:r w:rsidRPr="0077046A">
              <w:rPr>
                <w:color w:val="000000"/>
                <w:sz w:val="24"/>
                <w:szCs w:val="24"/>
              </w:rPr>
              <w:t>Cá kiếm (Xiphias gladius)</w:t>
            </w:r>
          </w:p>
        </w:tc>
        <w:tc>
          <w:tcPr>
            <w:tcW w:w="1027" w:type="dxa"/>
            <w:noWrap/>
            <w:vAlign w:val="bottom"/>
            <w:hideMark/>
          </w:tcPr>
          <w:p w14:paraId="0FB97DFB"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0,023</w:t>
            </w:r>
          </w:p>
        </w:tc>
        <w:tc>
          <w:tcPr>
            <w:tcW w:w="883" w:type="dxa"/>
            <w:noWrap/>
            <w:vAlign w:val="bottom"/>
            <w:hideMark/>
          </w:tcPr>
          <w:p w14:paraId="5A22CC64" w14:textId="77777777" w:rsidR="0077046A" w:rsidRPr="0077046A" w:rsidRDefault="0077046A" w:rsidP="0077046A">
            <w:pPr>
              <w:spacing w:after="0" w:line="240" w:lineRule="auto"/>
              <w:jc w:val="right"/>
              <w:rPr>
                <w:color w:val="000000"/>
                <w:sz w:val="24"/>
                <w:szCs w:val="24"/>
              </w:rPr>
            </w:pPr>
            <w:r w:rsidRPr="0077046A">
              <w:rPr>
                <w:color w:val="000000"/>
                <w:sz w:val="24"/>
                <w:szCs w:val="24"/>
              </w:rPr>
              <w:t>4,23</w:t>
            </w:r>
          </w:p>
        </w:tc>
        <w:tc>
          <w:tcPr>
            <w:tcW w:w="1215" w:type="dxa"/>
            <w:noWrap/>
            <w:vAlign w:val="bottom"/>
            <w:hideMark/>
          </w:tcPr>
          <w:p w14:paraId="0407F9BD" w14:textId="5C18AFDD" w:rsidR="0077046A" w:rsidRPr="0077046A" w:rsidRDefault="0077046A" w:rsidP="0077046A">
            <w:pPr>
              <w:spacing w:after="0" w:line="240" w:lineRule="auto"/>
              <w:jc w:val="right"/>
              <w:rPr>
                <w:color w:val="000000"/>
                <w:sz w:val="24"/>
                <w:szCs w:val="24"/>
              </w:rPr>
            </w:pPr>
            <w:r w:rsidRPr="0077046A">
              <w:rPr>
                <w:color w:val="000000"/>
                <w:sz w:val="24"/>
                <w:szCs w:val="24"/>
              </w:rPr>
              <w:t>0,11</w:t>
            </w:r>
          </w:p>
        </w:tc>
        <w:tc>
          <w:tcPr>
            <w:tcW w:w="1140" w:type="dxa"/>
            <w:noWrap/>
            <w:vAlign w:val="bottom"/>
            <w:hideMark/>
          </w:tcPr>
          <w:p w14:paraId="4104803B" w14:textId="77777777" w:rsidR="0077046A" w:rsidRPr="0077046A" w:rsidRDefault="0077046A" w:rsidP="0077046A">
            <w:pPr>
              <w:spacing w:after="0" w:line="240" w:lineRule="auto"/>
              <w:jc w:val="right"/>
              <w:rPr>
                <w:color w:val="000000"/>
                <w:sz w:val="24"/>
                <w:szCs w:val="24"/>
              </w:rPr>
            </w:pPr>
            <w:r w:rsidRPr="0077046A">
              <w:rPr>
                <w:color w:val="000000"/>
                <w:sz w:val="24"/>
                <w:szCs w:val="24"/>
              </w:rPr>
              <w:t>-21,65</w:t>
            </w:r>
          </w:p>
        </w:tc>
        <w:tc>
          <w:tcPr>
            <w:tcW w:w="1568" w:type="dxa"/>
            <w:noWrap/>
            <w:vAlign w:val="bottom"/>
            <w:hideMark/>
          </w:tcPr>
          <w:p w14:paraId="64B83697" w14:textId="77777777" w:rsidR="0077046A" w:rsidRPr="0077046A" w:rsidRDefault="0077046A" w:rsidP="0077046A">
            <w:pPr>
              <w:spacing w:after="0" w:line="240" w:lineRule="auto"/>
              <w:jc w:val="right"/>
              <w:rPr>
                <w:color w:val="000000"/>
                <w:sz w:val="24"/>
                <w:szCs w:val="24"/>
              </w:rPr>
            </w:pPr>
            <w:r w:rsidRPr="0077046A">
              <w:rPr>
                <w:color w:val="000000"/>
                <w:sz w:val="24"/>
                <w:szCs w:val="24"/>
              </w:rPr>
              <w:t>50,10</w:t>
            </w:r>
          </w:p>
        </w:tc>
      </w:tr>
      <w:tr w:rsidR="0077046A" w:rsidRPr="0077046A" w14:paraId="484BD7DC" w14:textId="77777777" w:rsidTr="0018107E">
        <w:trPr>
          <w:trHeight w:val="300"/>
          <w:jc w:val="center"/>
        </w:trPr>
        <w:tc>
          <w:tcPr>
            <w:tcW w:w="1255" w:type="dxa"/>
            <w:noWrap/>
            <w:vAlign w:val="bottom"/>
            <w:hideMark/>
          </w:tcPr>
          <w:p w14:paraId="1D954913"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030487</w:t>
            </w:r>
          </w:p>
        </w:tc>
        <w:tc>
          <w:tcPr>
            <w:tcW w:w="2795" w:type="dxa"/>
            <w:noWrap/>
            <w:vAlign w:val="bottom"/>
            <w:hideMark/>
          </w:tcPr>
          <w:p w14:paraId="0321205E" w14:textId="77777777" w:rsidR="0077046A" w:rsidRPr="0077046A" w:rsidRDefault="0077046A" w:rsidP="0077046A">
            <w:pPr>
              <w:spacing w:after="0" w:line="240" w:lineRule="auto"/>
              <w:jc w:val="left"/>
              <w:rPr>
                <w:color w:val="000000"/>
                <w:sz w:val="24"/>
                <w:szCs w:val="24"/>
              </w:rPr>
            </w:pPr>
            <w:r w:rsidRPr="0077046A">
              <w:rPr>
                <w:color w:val="000000"/>
                <w:sz w:val="24"/>
                <w:szCs w:val="24"/>
              </w:rPr>
              <w:t>Cá ngừ đại dương (thuộc giống Thunus), cá ngừ vằn (cá ngừ sọc dưa) (Katsuwonus pelamis)</w:t>
            </w:r>
          </w:p>
        </w:tc>
        <w:tc>
          <w:tcPr>
            <w:tcW w:w="1027" w:type="dxa"/>
            <w:noWrap/>
            <w:vAlign w:val="bottom"/>
            <w:hideMark/>
          </w:tcPr>
          <w:p w14:paraId="28E36E0C" w14:textId="77777777" w:rsidR="0077046A" w:rsidRPr="0077046A" w:rsidRDefault="0077046A" w:rsidP="0077046A">
            <w:pPr>
              <w:spacing w:after="0" w:line="240" w:lineRule="auto"/>
              <w:jc w:val="right"/>
              <w:rPr>
                <w:color w:val="000000"/>
                <w:sz w:val="24"/>
                <w:szCs w:val="24"/>
              </w:rPr>
            </w:pPr>
            <w:r w:rsidRPr="0077046A">
              <w:rPr>
                <w:color w:val="000000"/>
                <w:sz w:val="24"/>
                <w:szCs w:val="24"/>
              </w:rPr>
              <w:t>0,488</w:t>
            </w:r>
          </w:p>
        </w:tc>
        <w:tc>
          <w:tcPr>
            <w:tcW w:w="883" w:type="dxa"/>
            <w:noWrap/>
            <w:vAlign w:val="bottom"/>
            <w:hideMark/>
          </w:tcPr>
          <w:p w14:paraId="3801892B" w14:textId="77777777" w:rsidR="0077046A" w:rsidRPr="0077046A" w:rsidRDefault="0077046A" w:rsidP="0077046A">
            <w:pPr>
              <w:spacing w:after="0" w:line="240" w:lineRule="auto"/>
              <w:jc w:val="right"/>
              <w:rPr>
                <w:color w:val="000000"/>
                <w:sz w:val="24"/>
                <w:szCs w:val="24"/>
              </w:rPr>
            </w:pPr>
            <w:r w:rsidRPr="0077046A">
              <w:rPr>
                <w:color w:val="000000"/>
                <w:sz w:val="24"/>
                <w:szCs w:val="24"/>
              </w:rPr>
              <w:t>-30,02</w:t>
            </w:r>
          </w:p>
        </w:tc>
        <w:tc>
          <w:tcPr>
            <w:tcW w:w="1215" w:type="dxa"/>
            <w:noWrap/>
            <w:vAlign w:val="bottom"/>
            <w:hideMark/>
          </w:tcPr>
          <w:p w14:paraId="2DF81A0D" w14:textId="67E11405" w:rsidR="0077046A" w:rsidRPr="0077046A" w:rsidRDefault="0077046A" w:rsidP="0077046A">
            <w:pPr>
              <w:spacing w:after="0" w:line="240" w:lineRule="auto"/>
              <w:jc w:val="right"/>
              <w:rPr>
                <w:color w:val="000000"/>
                <w:sz w:val="24"/>
                <w:szCs w:val="24"/>
              </w:rPr>
            </w:pPr>
            <w:r w:rsidRPr="0077046A">
              <w:rPr>
                <w:color w:val="000000"/>
                <w:sz w:val="24"/>
                <w:szCs w:val="24"/>
              </w:rPr>
              <w:t>4,14</w:t>
            </w:r>
          </w:p>
        </w:tc>
        <w:tc>
          <w:tcPr>
            <w:tcW w:w="1140" w:type="dxa"/>
            <w:noWrap/>
            <w:vAlign w:val="bottom"/>
            <w:hideMark/>
          </w:tcPr>
          <w:p w14:paraId="220C3FFD" w14:textId="77777777" w:rsidR="0077046A" w:rsidRPr="0077046A" w:rsidRDefault="0077046A" w:rsidP="0077046A">
            <w:pPr>
              <w:spacing w:after="0" w:line="240" w:lineRule="auto"/>
              <w:jc w:val="right"/>
              <w:rPr>
                <w:color w:val="000000"/>
                <w:sz w:val="24"/>
                <w:szCs w:val="24"/>
              </w:rPr>
            </w:pPr>
            <w:r w:rsidRPr="0077046A">
              <w:rPr>
                <w:color w:val="000000"/>
                <w:sz w:val="24"/>
                <w:szCs w:val="24"/>
              </w:rPr>
              <w:t>7,88</w:t>
            </w:r>
          </w:p>
        </w:tc>
        <w:tc>
          <w:tcPr>
            <w:tcW w:w="1568" w:type="dxa"/>
            <w:noWrap/>
            <w:vAlign w:val="bottom"/>
            <w:hideMark/>
          </w:tcPr>
          <w:p w14:paraId="4AFF8987" w14:textId="77777777" w:rsidR="0077046A" w:rsidRPr="0077046A" w:rsidRDefault="0077046A" w:rsidP="0077046A">
            <w:pPr>
              <w:spacing w:after="0" w:line="240" w:lineRule="auto"/>
              <w:jc w:val="right"/>
              <w:rPr>
                <w:color w:val="000000"/>
                <w:sz w:val="24"/>
                <w:szCs w:val="24"/>
              </w:rPr>
            </w:pPr>
            <w:r w:rsidRPr="0077046A">
              <w:rPr>
                <w:color w:val="000000"/>
                <w:sz w:val="24"/>
                <w:szCs w:val="24"/>
              </w:rPr>
              <w:t>17,09</w:t>
            </w:r>
          </w:p>
        </w:tc>
      </w:tr>
      <w:tr w:rsidR="0077046A" w:rsidRPr="0077046A" w14:paraId="77FC1662" w14:textId="77777777" w:rsidTr="0018107E">
        <w:trPr>
          <w:trHeight w:val="300"/>
          <w:jc w:val="center"/>
        </w:trPr>
        <w:tc>
          <w:tcPr>
            <w:tcW w:w="1255" w:type="dxa"/>
            <w:noWrap/>
            <w:vAlign w:val="bottom"/>
            <w:hideMark/>
          </w:tcPr>
          <w:p w14:paraId="20A4E844"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030489</w:t>
            </w:r>
          </w:p>
        </w:tc>
        <w:tc>
          <w:tcPr>
            <w:tcW w:w="2795" w:type="dxa"/>
            <w:noWrap/>
            <w:vAlign w:val="bottom"/>
            <w:hideMark/>
          </w:tcPr>
          <w:p w14:paraId="716F4E45" w14:textId="77777777" w:rsidR="0077046A" w:rsidRPr="0077046A" w:rsidRDefault="0077046A" w:rsidP="0077046A">
            <w:pPr>
              <w:spacing w:after="0" w:line="240" w:lineRule="auto"/>
              <w:jc w:val="left"/>
              <w:rPr>
                <w:color w:val="000000"/>
                <w:sz w:val="24"/>
                <w:szCs w:val="24"/>
              </w:rPr>
            </w:pPr>
            <w:r w:rsidRPr="0077046A">
              <w:rPr>
                <w:color w:val="000000"/>
                <w:sz w:val="24"/>
                <w:szCs w:val="24"/>
              </w:rPr>
              <w:t>Loại khác của phi-lê đông lạnh của các loại cá khác</w:t>
            </w:r>
          </w:p>
        </w:tc>
        <w:tc>
          <w:tcPr>
            <w:tcW w:w="1027" w:type="dxa"/>
            <w:noWrap/>
            <w:vAlign w:val="bottom"/>
            <w:hideMark/>
          </w:tcPr>
          <w:p w14:paraId="561A978A"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0,000</w:t>
            </w:r>
          </w:p>
        </w:tc>
        <w:tc>
          <w:tcPr>
            <w:tcW w:w="883" w:type="dxa"/>
            <w:noWrap/>
            <w:vAlign w:val="bottom"/>
            <w:hideMark/>
          </w:tcPr>
          <w:p w14:paraId="55346751" w14:textId="77777777" w:rsidR="0077046A" w:rsidRPr="0077046A" w:rsidRDefault="0077046A" w:rsidP="0077046A">
            <w:pPr>
              <w:spacing w:after="0" w:line="240" w:lineRule="auto"/>
              <w:jc w:val="right"/>
              <w:rPr>
                <w:color w:val="000000"/>
                <w:sz w:val="24"/>
                <w:szCs w:val="24"/>
              </w:rPr>
            </w:pPr>
            <w:r w:rsidRPr="0077046A">
              <w:rPr>
                <w:color w:val="000000"/>
                <w:sz w:val="24"/>
                <w:szCs w:val="24"/>
              </w:rPr>
              <w:t>-100</w:t>
            </w:r>
          </w:p>
        </w:tc>
        <w:tc>
          <w:tcPr>
            <w:tcW w:w="1215" w:type="dxa"/>
            <w:noWrap/>
            <w:vAlign w:val="bottom"/>
            <w:hideMark/>
          </w:tcPr>
          <w:p w14:paraId="566C74A0" w14:textId="1BF00034" w:rsidR="0077046A" w:rsidRPr="0077046A" w:rsidRDefault="0077046A" w:rsidP="0077046A">
            <w:pPr>
              <w:spacing w:after="0" w:line="240" w:lineRule="auto"/>
              <w:jc w:val="right"/>
              <w:rPr>
                <w:color w:val="000000"/>
                <w:sz w:val="24"/>
                <w:szCs w:val="24"/>
              </w:rPr>
            </w:pPr>
            <w:r w:rsidRPr="0077046A">
              <w:rPr>
                <w:color w:val="000000"/>
                <w:sz w:val="24"/>
                <w:szCs w:val="24"/>
              </w:rPr>
              <w:t>0,80</w:t>
            </w:r>
          </w:p>
        </w:tc>
        <w:tc>
          <w:tcPr>
            <w:tcW w:w="1140" w:type="dxa"/>
            <w:noWrap/>
            <w:vAlign w:val="bottom"/>
            <w:hideMark/>
          </w:tcPr>
          <w:p w14:paraId="19C3150A" w14:textId="77777777" w:rsidR="0077046A" w:rsidRPr="0077046A" w:rsidRDefault="0077046A" w:rsidP="0077046A">
            <w:pPr>
              <w:spacing w:after="0" w:line="240" w:lineRule="auto"/>
              <w:jc w:val="right"/>
              <w:rPr>
                <w:color w:val="000000"/>
                <w:sz w:val="24"/>
                <w:szCs w:val="24"/>
              </w:rPr>
            </w:pPr>
            <w:r w:rsidRPr="0077046A">
              <w:rPr>
                <w:color w:val="000000"/>
                <w:sz w:val="24"/>
                <w:szCs w:val="24"/>
              </w:rPr>
              <w:t>56,68</w:t>
            </w:r>
          </w:p>
        </w:tc>
        <w:tc>
          <w:tcPr>
            <w:tcW w:w="1568" w:type="dxa"/>
            <w:noWrap/>
            <w:vAlign w:val="bottom"/>
            <w:hideMark/>
          </w:tcPr>
          <w:p w14:paraId="6C0ADE39" w14:textId="77777777" w:rsidR="0077046A" w:rsidRPr="0077046A" w:rsidRDefault="0077046A" w:rsidP="0077046A">
            <w:pPr>
              <w:spacing w:after="0" w:line="240" w:lineRule="auto"/>
              <w:jc w:val="right"/>
              <w:rPr>
                <w:color w:val="000000"/>
                <w:sz w:val="24"/>
                <w:szCs w:val="24"/>
              </w:rPr>
            </w:pPr>
            <w:r w:rsidRPr="0077046A">
              <w:rPr>
                <w:color w:val="000000"/>
                <w:sz w:val="24"/>
                <w:szCs w:val="24"/>
              </w:rPr>
              <w:t>1,34</w:t>
            </w:r>
          </w:p>
        </w:tc>
      </w:tr>
      <w:tr w:rsidR="0077046A" w:rsidRPr="0077046A" w14:paraId="7A9CA78C" w14:textId="77777777" w:rsidTr="0018107E">
        <w:trPr>
          <w:trHeight w:val="300"/>
          <w:jc w:val="center"/>
        </w:trPr>
        <w:tc>
          <w:tcPr>
            <w:tcW w:w="1255" w:type="dxa"/>
            <w:noWrap/>
            <w:vAlign w:val="bottom"/>
            <w:hideMark/>
          </w:tcPr>
          <w:p w14:paraId="1CF39A2D"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030499</w:t>
            </w:r>
          </w:p>
        </w:tc>
        <w:tc>
          <w:tcPr>
            <w:tcW w:w="2795" w:type="dxa"/>
            <w:noWrap/>
            <w:vAlign w:val="bottom"/>
            <w:hideMark/>
          </w:tcPr>
          <w:p w14:paraId="486E6B77" w14:textId="77777777" w:rsidR="0077046A" w:rsidRPr="0077046A" w:rsidRDefault="0077046A" w:rsidP="0077046A">
            <w:pPr>
              <w:spacing w:after="0" w:line="240" w:lineRule="auto"/>
              <w:jc w:val="left"/>
              <w:rPr>
                <w:color w:val="000000"/>
                <w:sz w:val="24"/>
                <w:szCs w:val="24"/>
              </w:rPr>
            </w:pPr>
            <w:r w:rsidRPr="0077046A">
              <w:rPr>
                <w:color w:val="000000"/>
                <w:sz w:val="24"/>
                <w:szCs w:val="24"/>
              </w:rPr>
              <w:t>Loại khác của cá đông lạnh</w:t>
            </w:r>
          </w:p>
        </w:tc>
        <w:tc>
          <w:tcPr>
            <w:tcW w:w="1027" w:type="dxa"/>
            <w:noWrap/>
            <w:vAlign w:val="bottom"/>
            <w:hideMark/>
          </w:tcPr>
          <w:p w14:paraId="4F1D9A22"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0,071</w:t>
            </w:r>
          </w:p>
        </w:tc>
        <w:tc>
          <w:tcPr>
            <w:tcW w:w="883" w:type="dxa"/>
            <w:noWrap/>
            <w:vAlign w:val="bottom"/>
            <w:hideMark/>
          </w:tcPr>
          <w:p w14:paraId="3DAEE564" w14:textId="77777777" w:rsidR="0077046A" w:rsidRPr="0077046A" w:rsidRDefault="0077046A" w:rsidP="0077046A">
            <w:pPr>
              <w:spacing w:after="0" w:line="240" w:lineRule="auto"/>
              <w:jc w:val="right"/>
              <w:rPr>
                <w:color w:val="000000"/>
                <w:sz w:val="24"/>
                <w:szCs w:val="24"/>
              </w:rPr>
            </w:pPr>
            <w:r w:rsidRPr="0077046A">
              <w:rPr>
                <w:color w:val="000000"/>
                <w:sz w:val="24"/>
                <w:szCs w:val="24"/>
              </w:rPr>
              <w:t>95,79</w:t>
            </w:r>
          </w:p>
        </w:tc>
        <w:tc>
          <w:tcPr>
            <w:tcW w:w="1215" w:type="dxa"/>
            <w:noWrap/>
            <w:vAlign w:val="bottom"/>
            <w:hideMark/>
          </w:tcPr>
          <w:p w14:paraId="79A2FB66" w14:textId="200BFBA5" w:rsidR="0077046A" w:rsidRPr="0077046A" w:rsidRDefault="0077046A" w:rsidP="0077046A">
            <w:pPr>
              <w:spacing w:after="0" w:line="240" w:lineRule="auto"/>
              <w:jc w:val="right"/>
              <w:rPr>
                <w:color w:val="000000"/>
                <w:sz w:val="24"/>
                <w:szCs w:val="24"/>
              </w:rPr>
            </w:pPr>
            <w:r w:rsidRPr="0077046A">
              <w:rPr>
                <w:color w:val="000000"/>
                <w:sz w:val="24"/>
                <w:szCs w:val="24"/>
              </w:rPr>
              <w:t>0,28</w:t>
            </w:r>
          </w:p>
        </w:tc>
        <w:tc>
          <w:tcPr>
            <w:tcW w:w="1140" w:type="dxa"/>
            <w:noWrap/>
            <w:vAlign w:val="bottom"/>
            <w:hideMark/>
          </w:tcPr>
          <w:p w14:paraId="7C938298" w14:textId="77777777" w:rsidR="0077046A" w:rsidRPr="0077046A" w:rsidRDefault="0077046A" w:rsidP="0077046A">
            <w:pPr>
              <w:spacing w:after="0" w:line="240" w:lineRule="auto"/>
              <w:jc w:val="right"/>
              <w:rPr>
                <w:color w:val="000000"/>
                <w:sz w:val="24"/>
                <w:szCs w:val="24"/>
              </w:rPr>
            </w:pPr>
            <w:r w:rsidRPr="0077046A">
              <w:rPr>
                <w:color w:val="000000"/>
                <w:sz w:val="24"/>
                <w:szCs w:val="24"/>
              </w:rPr>
              <w:t>-39,51</w:t>
            </w:r>
          </w:p>
        </w:tc>
        <w:tc>
          <w:tcPr>
            <w:tcW w:w="1568" w:type="dxa"/>
            <w:noWrap/>
            <w:vAlign w:val="bottom"/>
            <w:hideMark/>
          </w:tcPr>
          <w:p w14:paraId="4205FBE0" w14:textId="77777777" w:rsidR="0077046A" w:rsidRPr="0077046A" w:rsidRDefault="0077046A" w:rsidP="0077046A">
            <w:pPr>
              <w:spacing w:after="0" w:line="240" w:lineRule="auto"/>
              <w:jc w:val="right"/>
              <w:rPr>
                <w:color w:val="000000"/>
                <w:sz w:val="24"/>
                <w:szCs w:val="24"/>
              </w:rPr>
            </w:pPr>
            <w:r w:rsidRPr="0077046A">
              <w:rPr>
                <w:color w:val="000000"/>
                <w:sz w:val="24"/>
                <w:szCs w:val="24"/>
              </w:rPr>
              <w:t>6,28</w:t>
            </w:r>
          </w:p>
        </w:tc>
      </w:tr>
      <w:tr w:rsidR="0077046A" w:rsidRPr="0077046A" w14:paraId="635CFC7D" w14:textId="77777777" w:rsidTr="0018107E">
        <w:trPr>
          <w:trHeight w:val="300"/>
          <w:jc w:val="center"/>
        </w:trPr>
        <w:tc>
          <w:tcPr>
            <w:tcW w:w="1255" w:type="dxa"/>
            <w:noWrap/>
            <w:vAlign w:val="bottom"/>
            <w:hideMark/>
          </w:tcPr>
          <w:p w14:paraId="66D4AAA1" w14:textId="77777777" w:rsidR="0077046A" w:rsidRPr="0077046A" w:rsidRDefault="0077046A" w:rsidP="0077046A">
            <w:pPr>
              <w:spacing w:after="0" w:line="240" w:lineRule="auto"/>
              <w:jc w:val="left"/>
              <w:rPr>
                <w:b/>
                <w:bCs/>
                <w:color w:val="000000"/>
                <w:sz w:val="24"/>
                <w:szCs w:val="24"/>
              </w:rPr>
            </w:pPr>
            <w:r w:rsidRPr="0077046A">
              <w:rPr>
                <w:b/>
                <w:bCs/>
                <w:color w:val="000000"/>
                <w:sz w:val="24"/>
                <w:szCs w:val="24"/>
              </w:rPr>
              <w:t>0305</w:t>
            </w:r>
          </w:p>
        </w:tc>
        <w:tc>
          <w:tcPr>
            <w:tcW w:w="2795" w:type="dxa"/>
            <w:noWrap/>
            <w:vAlign w:val="bottom"/>
            <w:hideMark/>
          </w:tcPr>
          <w:p w14:paraId="07A2DD99" w14:textId="77777777" w:rsidR="0077046A" w:rsidRPr="0077046A" w:rsidRDefault="0077046A" w:rsidP="0077046A">
            <w:pPr>
              <w:spacing w:after="0" w:line="240" w:lineRule="auto"/>
              <w:jc w:val="left"/>
              <w:rPr>
                <w:b/>
                <w:bCs/>
                <w:color w:val="000000"/>
                <w:sz w:val="24"/>
                <w:szCs w:val="24"/>
              </w:rPr>
            </w:pPr>
            <w:r w:rsidRPr="0077046A">
              <w:rPr>
                <w:b/>
                <w:bCs/>
                <w:color w:val="000000"/>
                <w:sz w:val="24"/>
                <w:szCs w:val="24"/>
              </w:rPr>
              <w:t xml:space="preserve">Cá, làm khô, muối hoặc ngâm nước muối; cá hun khói, đã hoặc chưa làm </w:t>
            </w:r>
            <w:r w:rsidRPr="0077046A">
              <w:rPr>
                <w:b/>
                <w:bCs/>
                <w:color w:val="000000"/>
                <w:sz w:val="24"/>
                <w:szCs w:val="24"/>
              </w:rPr>
              <w:lastRenderedPageBreak/>
              <w:t>chín trước hoặc trong quá trình hun khói</w:t>
            </w:r>
          </w:p>
        </w:tc>
        <w:tc>
          <w:tcPr>
            <w:tcW w:w="1027" w:type="dxa"/>
            <w:noWrap/>
            <w:vAlign w:val="bottom"/>
            <w:hideMark/>
          </w:tcPr>
          <w:p w14:paraId="0E1BFAC5"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lastRenderedPageBreak/>
              <w:t>0,420</w:t>
            </w:r>
          </w:p>
        </w:tc>
        <w:tc>
          <w:tcPr>
            <w:tcW w:w="883" w:type="dxa"/>
            <w:noWrap/>
            <w:vAlign w:val="bottom"/>
            <w:hideMark/>
          </w:tcPr>
          <w:p w14:paraId="62701648"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181,48</w:t>
            </w:r>
          </w:p>
        </w:tc>
        <w:tc>
          <w:tcPr>
            <w:tcW w:w="1215" w:type="dxa"/>
            <w:noWrap/>
            <w:vAlign w:val="bottom"/>
            <w:hideMark/>
          </w:tcPr>
          <w:p w14:paraId="0113A346" w14:textId="4E60B21C" w:rsidR="0077046A" w:rsidRPr="0077046A" w:rsidRDefault="0077046A" w:rsidP="0077046A">
            <w:pPr>
              <w:spacing w:after="0" w:line="240" w:lineRule="auto"/>
              <w:jc w:val="right"/>
              <w:rPr>
                <w:b/>
                <w:bCs/>
                <w:color w:val="000000"/>
                <w:sz w:val="24"/>
                <w:szCs w:val="24"/>
              </w:rPr>
            </w:pPr>
            <w:r w:rsidRPr="0077046A">
              <w:rPr>
                <w:b/>
                <w:bCs/>
                <w:color w:val="000000"/>
                <w:sz w:val="24"/>
                <w:szCs w:val="24"/>
              </w:rPr>
              <w:t>1,50</w:t>
            </w:r>
          </w:p>
        </w:tc>
        <w:tc>
          <w:tcPr>
            <w:tcW w:w="1140" w:type="dxa"/>
            <w:noWrap/>
            <w:vAlign w:val="bottom"/>
            <w:hideMark/>
          </w:tcPr>
          <w:p w14:paraId="696B631C"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-10</w:t>
            </w:r>
          </w:p>
        </w:tc>
        <w:tc>
          <w:tcPr>
            <w:tcW w:w="1568" w:type="dxa"/>
            <w:noWrap/>
            <w:vAlign w:val="bottom"/>
            <w:hideMark/>
          </w:tcPr>
          <w:p w14:paraId="57C6093B"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3,50</w:t>
            </w:r>
          </w:p>
        </w:tc>
      </w:tr>
      <w:tr w:rsidR="0077046A" w:rsidRPr="0077046A" w14:paraId="4FE1EF20" w14:textId="77777777" w:rsidTr="0018107E">
        <w:trPr>
          <w:trHeight w:val="300"/>
          <w:jc w:val="center"/>
        </w:trPr>
        <w:tc>
          <w:tcPr>
            <w:tcW w:w="1255" w:type="dxa"/>
            <w:noWrap/>
            <w:vAlign w:val="bottom"/>
            <w:hideMark/>
          </w:tcPr>
          <w:p w14:paraId="014F425F"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030544</w:t>
            </w:r>
          </w:p>
        </w:tc>
        <w:tc>
          <w:tcPr>
            <w:tcW w:w="2795" w:type="dxa"/>
            <w:noWrap/>
            <w:vAlign w:val="bottom"/>
            <w:hideMark/>
          </w:tcPr>
          <w:p w14:paraId="58B1ECC2" w14:textId="77777777" w:rsidR="0077046A" w:rsidRPr="0077046A" w:rsidRDefault="0077046A" w:rsidP="0077046A">
            <w:pPr>
              <w:spacing w:after="0" w:line="240" w:lineRule="auto"/>
              <w:jc w:val="left"/>
              <w:rPr>
                <w:color w:val="000000"/>
                <w:sz w:val="24"/>
                <w:szCs w:val="24"/>
              </w:rPr>
            </w:pPr>
            <w:r w:rsidRPr="0077046A">
              <w:rPr>
                <w:color w:val="000000"/>
                <w:sz w:val="24"/>
                <w:szCs w:val="24"/>
              </w:rPr>
              <w:t>Cá rô phi (Oreochromis spp.), cá da trơn (Pangasius spp., Silurus spp., Clarias spp., Ictalurus spp.), cá chép (Cyprinus …</w:t>
            </w:r>
          </w:p>
        </w:tc>
        <w:tc>
          <w:tcPr>
            <w:tcW w:w="1027" w:type="dxa"/>
            <w:noWrap/>
            <w:vAlign w:val="bottom"/>
            <w:hideMark/>
          </w:tcPr>
          <w:p w14:paraId="3CD4BBCC" w14:textId="77777777" w:rsidR="0077046A" w:rsidRPr="0077046A" w:rsidRDefault="0077046A" w:rsidP="0077046A">
            <w:pPr>
              <w:spacing w:after="0" w:line="240" w:lineRule="auto"/>
              <w:jc w:val="right"/>
              <w:rPr>
                <w:color w:val="000000"/>
                <w:sz w:val="24"/>
                <w:szCs w:val="24"/>
              </w:rPr>
            </w:pPr>
            <w:r w:rsidRPr="0077046A">
              <w:rPr>
                <w:color w:val="000000"/>
                <w:sz w:val="24"/>
                <w:szCs w:val="24"/>
              </w:rPr>
              <w:t>0,273</w:t>
            </w:r>
          </w:p>
        </w:tc>
        <w:tc>
          <w:tcPr>
            <w:tcW w:w="883" w:type="dxa"/>
            <w:noWrap/>
            <w:vAlign w:val="bottom"/>
            <w:hideMark/>
          </w:tcPr>
          <w:p w14:paraId="483566F0" w14:textId="77777777" w:rsidR="0077046A" w:rsidRPr="0077046A" w:rsidRDefault="0077046A" w:rsidP="0077046A">
            <w:pPr>
              <w:spacing w:after="0" w:line="240" w:lineRule="auto"/>
              <w:jc w:val="right"/>
              <w:rPr>
                <w:color w:val="000000"/>
                <w:sz w:val="24"/>
                <w:szCs w:val="24"/>
              </w:rPr>
            </w:pPr>
            <w:r w:rsidRPr="0077046A">
              <w:rPr>
                <w:color w:val="000000"/>
                <w:sz w:val="24"/>
                <w:szCs w:val="24"/>
              </w:rPr>
              <w:t>82,86</w:t>
            </w:r>
          </w:p>
        </w:tc>
        <w:tc>
          <w:tcPr>
            <w:tcW w:w="1215" w:type="dxa"/>
            <w:noWrap/>
            <w:vAlign w:val="bottom"/>
            <w:hideMark/>
          </w:tcPr>
          <w:p w14:paraId="43BAD942" w14:textId="337361BA" w:rsidR="0077046A" w:rsidRPr="0077046A" w:rsidRDefault="0077046A" w:rsidP="0077046A">
            <w:pPr>
              <w:spacing w:after="0" w:line="240" w:lineRule="auto"/>
              <w:jc w:val="right"/>
              <w:rPr>
                <w:color w:val="000000"/>
                <w:sz w:val="24"/>
                <w:szCs w:val="24"/>
              </w:rPr>
            </w:pPr>
            <w:r w:rsidRPr="0077046A">
              <w:rPr>
                <w:color w:val="000000"/>
                <w:sz w:val="24"/>
                <w:szCs w:val="24"/>
              </w:rPr>
              <w:t>1,11</w:t>
            </w:r>
          </w:p>
        </w:tc>
        <w:tc>
          <w:tcPr>
            <w:tcW w:w="1140" w:type="dxa"/>
            <w:noWrap/>
            <w:vAlign w:val="bottom"/>
            <w:hideMark/>
          </w:tcPr>
          <w:p w14:paraId="722D8B2C" w14:textId="77777777" w:rsidR="0077046A" w:rsidRPr="0077046A" w:rsidRDefault="0077046A" w:rsidP="0077046A">
            <w:pPr>
              <w:spacing w:after="0" w:line="240" w:lineRule="auto"/>
              <w:jc w:val="right"/>
              <w:rPr>
                <w:color w:val="000000"/>
                <w:sz w:val="24"/>
                <w:szCs w:val="24"/>
              </w:rPr>
            </w:pPr>
            <w:r w:rsidRPr="0077046A">
              <w:rPr>
                <w:color w:val="000000"/>
                <w:sz w:val="24"/>
                <w:szCs w:val="24"/>
              </w:rPr>
              <w:t>33,09</w:t>
            </w:r>
          </w:p>
        </w:tc>
        <w:tc>
          <w:tcPr>
            <w:tcW w:w="1568" w:type="dxa"/>
            <w:noWrap/>
            <w:vAlign w:val="bottom"/>
            <w:hideMark/>
          </w:tcPr>
          <w:p w14:paraId="5840FACA" w14:textId="77777777" w:rsidR="0077046A" w:rsidRPr="0077046A" w:rsidRDefault="0077046A" w:rsidP="0077046A">
            <w:pPr>
              <w:spacing w:after="0" w:line="240" w:lineRule="auto"/>
              <w:jc w:val="right"/>
              <w:rPr>
                <w:color w:val="000000"/>
                <w:sz w:val="24"/>
                <w:szCs w:val="24"/>
              </w:rPr>
            </w:pPr>
            <w:r w:rsidRPr="0077046A">
              <w:rPr>
                <w:color w:val="000000"/>
                <w:sz w:val="24"/>
                <w:szCs w:val="24"/>
              </w:rPr>
              <w:t>85,88</w:t>
            </w:r>
          </w:p>
        </w:tc>
      </w:tr>
      <w:tr w:rsidR="0077046A" w:rsidRPr="0077046A" w14:paraId="6DB5BB31" w14:textId="77777777" w:rsidTr="0018107E">
        <w:trPr>
          <w:trHeight w:val="300"/>
          <w:jc w:val="center"/>
        </w:trPr>
        <w:tc>
          <w:tcPr>
            <w:tcW w:w="1255" w:type="dxa"/>
            <w:noWrap/>
            <w:vAlign w:val="bottom"/>
            <w:hideMark/>
          </w:tcPr>
          <w:p w14:paraId="5A57C8BA"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030579</w:t>
            </w:r>
          </w:p>
        </w:tc>
        <w:tc>
          <w:tcPr>
            <w:tcW w:w="2795" w:type="dxa"/>
            <w:noWrap/>
            <w:vAlign w:val="bottom"/>
            <w:hideMark/>
          </w:tcPr>
          <w:p w14:paraId="74BC5D96" w14:textId="77777777" w:rsidR="0077046A" w:rsidRPr="0077046A" w:rsidRDefault="0077046A" w:rsidP="0077046A">
            <w:pPr>
              <w:spacing w:after="0" w:line="240" w:lineRule="auto"/>
              <w:jc w:val="left"/>
              <w:rPr>
                <w:color w:val="000000"/>
                <w:sz w:val="24"/>
                <w:szCs w:val="24"/>
              </w:rPr>
            </w:pPr>
            <w:r w:rsidRPr="0077046A">
              <w:rPr>
                <w:color w:val="000000"/>
                <w:sz w:val="24"/>
                <w:szCs w:val="24"/>
              </w:rPr>
              <w:t>Loại khác của Vây cá, đầu, đuôi, bong bóng và phụ phẩm khác ăn được sau giết mổ của cá</w:t>
            </w:r>
          </w:p>
        </w:tc>
        <w:tc>
          <w:tcPr>
            <w:tcW w:w="1027" w:type="dxa"/>
            <w:noWrap/>
            <w:vAlign w:val="bottom"/>
            <w:hideMark/>
          </w:tcPr>
          <w:p w14:paraId="795F3169" w14:textId="77777777" w:rsidR="0077046A" w:rsidRPr="0077046A" w:rsidRDefault="0077046A" w:rsidP="0077046A">
            <w:pPr>
              <w:spacing w:after="0" w:line="240" w:lineRule="auto"/>
              <w:jc w:val="right"/>
              <w:rPr>
                <w:color w:val="000000"/>
                <w:sz w:val="24"/>
                <w:szCs w:val="24"/>
              </w:rPr>
            </w:pPr>
            <w:r w:rsidRPr="0077046A">
              <w:rPr>
                <w:color w:val="000000"/>
                <w:sz w:val="24"/>
                <w:szCs w:val="24"/>
              </w:rPr>
              <w:t>0,147</w:t>
            </w:r>
          </w:p>
        </w:tc>
        <w:tc>
          <w:tcPr>
            <w:tcW w:w="883" w:type="dxa"/>
            <w:noWrap/>
            <w:vAlign w:val="bottom"/>
            <w:hideMark/>
          </w:tcPr>
          <w:p w14:paraId="53F774F7" w14:textId="77777777" w:rsidR="0077046A" w:rsidRPr="0077046A" w:rsidRDefault="0077046A" w:rsidP="0077046A">
            <w:pPr>
              <w:spacing w:after="0" w:line="240" w:lineRule="auto"/>
              <w:jc w:val="right"/>
              <w:rPr>
                <w:color w:val="000000"/>
                <w:sz w:val="24"/>
                <w:szCs w:val="24"/>
              </w:rPr>
            </w:pPr>
          </w:p>
        </w:tc>
        <w:tc>
          <w:tcPr>
            <w:tcW w:w="1215" w:type="dxa"/>
            <w:noWrap/>
            <w:vAlign w:val="bottom"/>
            <w:hideMark/>
          </w:tcPr>
          <w:p w14:paraId="574F1041" w14:textId="244A6740" w:rsidR="0077046A" w:rsidRPr="0077046A" w:rsidRDefault="0077046A" w:rsidP="0077046A">
            <w:pPr>
              <w:spacing w:after="0" w:line="240" w:lineRule="auto"/>
              <w:jc w:val="right"/>
              <w:rPr>
                <w:color w:val="000000"/>
                <w:sz w:val="24"/>
                <w:szCs w:val="24"/>
              </w:rPr>
            </w:pPr>
            <w:r w:rsidRPr="0077046A">
              <w:rPr>
                <w:color w:val="000000"/>
                <w:sz w:val="24"/>
                <w:szCs w:val="24"/>
              </w:rPr>
              <w:t>0,25</w:t>
            </w:r>
          </w:p>
        </w:tc>
        <w:tc>
          <w:tcPr>
            <w:tcW w:w="1140" w:type="dxa"/>
            <w:noWrap/>
            <w:vAlign w:val="bottom"/>
            <w:hideMark/>
          </w:tcPr>
          <w:p w14:paraId="0F2F765E" w14:textId="77777777" w:rsidR="0077046A" w:rsidRPr="0077046A" w:rsidRDefault="0077046A" w:rsidP="0077046A">
            <w:pPr>
              <w:spacing w:after="0" w:line="240" w:lineRule="auto"/>
              <w:jc w:val="right"/>
              <w:rPr>
                <w:color w:val="000000"/>
                <w:sz w:val="24"/>
                <w:szCs w:val="24"/>
              </w:rPr>
            </w:pPr>
            <w:r w:rsidRPr="0077046A">
              <w:rPr>
                <w:color w:val="000000"/>
                <w:sz w:val="24"/>
                <w:szCs w:val="24"/>
              </w:rPr>
              <w:t>-42,75</w:t>
            </w:r>
          </w:p>
        </w:tc>
        <w:tc>
          <w:tcPr>
            <w:tcW w:w="1568" w:type="dxa"/>
            <w:noWrap/>
            <w:vAlign w:val="bottom"/>
            <w:hideMark/>
          </w:tcPr>
          <w:p w14:paraId="2ADCA514" w14:textId="77777777" w:rsidR="0077046A" w:rsidRPr="0077046A" w:rsidRDefault="0077046A" w:rsidP="0077046A">
            <w:pPr>
              <w:spacing w:after="0" w:line="240" w:lineRule="auto"/>
              <w:jc w:val="right"/>
              <w:rPr>
                <w:color w:val="000000"/>
                <w:sz w:val="24"/>
                <w:szCs w:val="24"/>
              </w:rPr>
            </w:pPr>
            <w:r w:rsidRPr="0077046A">
              <w:rPr>
                <w:color w:val="000000"/>
                <w:sz w:val="24"/>
                <w:szCs w:val="24"/>
              </w:rPr>
              <w:t>43,83</w:t>
            </w:r>
          </w:p>
        </w:tc>
      </w:tr>
      <w:tr w:rsidR="0077046A" w:rsidRPr="0077046A" w14:paraId="19D37297" w14:textId="77777777" w:rsidTr="0018107E">
        <w:trPr>
          <w:trHeight w:val="300"/>
          <w:jc w:val="center"/>
        </w:trPr>
        <w:tc>
          <w:tcPr>
            <w:tcW w:w="1255" w:type="dxa"/>
            <w:noWrap/>
            <w:vAlign w:val="bottom"/>
            <w:hideMark/>
          </w:tcPr>
          <w:p w14:paraId="6FDB3937" w14:textId="77777777" w:rsidR="0077046A" w:rsidRPr="0077046A" w:rsidRDefault="0077046A" w:rsidP="0077046A">
            <w:pPr>
              <w:spacing w:after="0" w:line="240" w:lineRule="auto"/>
              <w:jc w:val="left"/>
              <w:rPr>
                <w:b/>
                <w:bCs/>
                <w:color w:val="000000"/>
                <w:sz w:val="24"/>
                <w:szCs w:val="24"/>
              </w:rPr>
            </w:pPr>
            <w:r w:rsidRPr="0077046A">
              <w:rPr>
                <w:b/>
                <w:bCs/>
                <w:color w:val="000000"/>
                <w:sz w:val="24"/>
                <w:szCs w:val="24"/>
              </w:rPr>
              <w:t>0306</w:t>
            </w:r>
          </w:p>
        </w:tc>
        <w:tc>
          <w:tcPr>
            <w:tcW w:w="2795" w:type="dxa"/>
            <w:noWrap/>
            <w:vAlign w:val="bottom"/>
            <w:hideMark/>
          </w:tcPr>
          <w:p w14:paraId="482EDAE8" w14:textId="77777777" w:rsidR="0077046A" w:rsidRPr="0077046A" w:rsidRDefault="0077046A" w:rsidP="0077046A">
            <w:pPr>
              <w:spacing w:after="0" w:line="240" w:lineRule="auto"/>
              <w:jc w:val="left"/>
              <w:rPr>
                <w:b/>
                <w:bCs/>
                <w:color w:val="000000"/>
                <w:sz w:val="24"/>
                <w:szCs w:val="24"/>
              </w:rPr>
            </w:pPr>
            <w:r w:rsidRPr="0077046A">
              <w:rPr>
                <w:b/>
                <w:bCs/>
                <w:color w:val="000000"/>
                <w:sz w:val="24"/>
                <w:szCs w:val="24"/>
              </w:rPr>
              <w:t>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muối</w:t>
            </w:r>
          </w:p>
        </w:tc>
        <w:tc>
          <w:tcPr>
            <w:tcW w:w="1027" w:type="dxa"/>
            <w:noWrap/>
            <w:vAlign w:val="bottom"/>
            <w:hideMark/>
          </w:tcPr>
          <w:p w14:paraId="4890CDB9"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6,190</w:t>
            </w:r>
          </w:p>
        </w:tc>
        <w:tc>
          <w:tcPr>
            <w:tcW w:w="883" w:type="dxa"/>
            <w:noWrap/>
            <w:vAlign w:val="bottom"/>
            <w:hideMark/>
          </w:tcPr>
          <w:p w14:paraId="76310B12"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0,94</w:t>
            </w:r>
          </w:p>
        </w:tc>
        <w:tc>
          <w:tcPr>
            <w:tcW w:w="1215" w:type="dxa"/>
            <w:noWrap/>
            <w:vAlign w:val="bottom"/>
            <w:hideMark/>
          </w:tcPr>
          <w:p w14:paraId="52829BB6" w14:textId="0C05F4F2" w:rsidR="0077046A" w:rsidRPr="0077046A" w:rsidRDefault="0077046A" w:rsidP="0077046A">
            <w:pPr>
              <w:spacing w:after="0" w:line="240" w:lineRule="auto"/>
              <w:jc w:val="right"/>
              <w:rPr>
                <w:b/>
                <w:bCs/>
                <w:color w:val="000000"/>
                <w:sz w:val="24"/>
                <w:szCs w:val="24"/>
              </w:rPr>
            </w:pPr>
            <w:r w:rsidRPr="0077046A">
              <w:rPr>
                <w:b/>
                <w:bCs/>
                <w:color w:val="000000"/>
                <w:sz w:val="24"/>
                <w:szCs w:val="24"/>
              </w:rPr>
              <w:t>54,69</w:t>
            </w:r>
          </w:p>
        </w:tc>
        <w:tc>
          <w:tcPr>
            <w:tcW w:w="1140" w:type="dxa"/>
            <w:noWrap/>
            <w:vAlign w:val="bottom"/>
            <w:hideMark/>
          </w:tcPr>
          <w:p w14:paraId="779C7DCA"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-0,58</w:t>
            </w:r>
          </w:p>
        </w:tc>
        <w:tc>
          <w:tcPr>
            <w:tcW w:w="1568" w:type="dxa"/>
            <w:noWrap/>
            <w:vAlign w:val="bottom"/>
            <w:hideMark/>
          </w:tcPr>
          <w:p w14:paraId="4992A512"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18,65</w:t>
            </w:r>
          </w:p>
        </w:tc>
      </w:tr>
      <w:tr w:rsidR="0077046A" w:rsidRPr="0077046A" w14:paraId="3F4E338B" w14:textId="77777777" w:rsidTr="0018107E">
        <w:trPr>
          <w:trHeight w:val="300"/>
          <w:jc w:val="center"/>
        </w:trPr>
        <w:tc>
          <w:tcPr>
            <w:tcW w:w="1255" w:type="dxa"/>
            <w:noWrap/>
            <w:vAlign w:val="bottom"/>
            <w:hideMark/>
          </w:tcPr>
          <w:p w14:paraId="5FDFD688"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030614</w:t>
            </w:r>
          </w:p>
        </w:tc>
        <w:tc>
          <w:tcPr>
            <w:tcW w:w="2795" w:type="dxa"/>
            <w:noWrap/>
            <w:vAlign w:val="bottom"/>
            <w:hideMark/>
          </w:tcPr>
          <w:p w14:paraId="29360AC8" w14:textId="77777777" w:rsidR="0077046A" w:rsidRPr="0077046A" w:rsidRDefault="0077046A" w:rsidP="0077046A">
            <w:pPr>
              <w:spacing w:after="0" w:line="240" w:lineRule="auto"/>
              <w:jc w:val="left"/>
              <w:rPr>
                <w:color w:val="000000"/>
                <w:sz w:val="24"/>
                <w:szCs w:val="24"/>
              </w:rPr>
            </w:pPr>
            <w:r w:rsidRPr="0077046A">
              <w:rPr>
                <w:color w:val="000000"/>
                <w:sz w:val="24"/>
                <w:szCs w:val="24"/>
              </w:rPr>
              <w:t>Cua, ghẹ</w:t>
            </w:r>
          </w:p>
        </w:tc>
        <w:tc>
          <w:tcPr>
            <w:tcW w:w="1027" w:type="dxa"/>
            <w:noWrap/>
            <w:vAlign w:val="bottom"/>
            <w:hideMark/>
          </w:tcPr>
          <w:p w14:paraId="1948594D"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0,010</w:t>
            </w:r>
          </w:p>
        </w:tc>
        <w:tc>
          <w:tcPr>
            <w:tcW w:w="883" w:type="dxa"/>
            <w:noWrap/>
            <w:vAlign w:val="bottom"/>
            <w:hideMark/>
          </w:tcPr>
          <w:p w14:paraId="07968CC2" w14:textId="77777777" w:rsidR="0077046A" w:rsidRPr="0077046A" w:rsidRDefault="0077046A" w:rsidP="0077046A">
            <w:pPr>
              <w:spacing w:after="0" w:line="240" w:lineRule="auto"/>
              <w:jc w:val="right"/>
              <w:rPr>
                <w:color w:val="000000"/>
                <w:sz w:val="24"/>
                <w:szCs w:val="24"/>
              </w:rPr>
            </w:pPr>
          </w:p>
        </w:tc>
        <w:tc>
          <w:tcPr>
            <w:tcW w:w="1215" w:type="dxa"/>
            <w:noWrap/>
            <w:vAlign w:val="bottom"/>
            <w:hideMark/>
          </w:tcPr>
          <w:p w14:paraId="35A2A147" w14:textId="22C79859" w:rsidR="0077046A" w:rsidRPr="0077046A" w:rsidRDefault="0077046A" w:rsidP="0077046A">
            <w:pPr>
              <w:spacing w:after="0" w:line="240" w:lineRule="auto"/>
              <w:jc w:val="right"/>
              <w:rPr>
                <w:color w:val="000000"/>
                <w:sz w:val="24"/>
                <w:szCs w:val="24"/>
              </w:rPr>
            </w:pPr>
            <w:r w:rsidRPr="0077046A">
              <w:rPr>
                <w:color w:val="000000"/>
                <w:sz w:val="24"/>
                <w:szCs w:val="24"/>
              </w:rPr>
              <w:t>0,04</w:t>
            </w:r>
          </w:p>
        </w:tc>
        <w:tc>
          <w:tcPr>
            <w:tcW w:w="1140" w:type="dxa"/>
            <w:noWrap/>
            <w:vAlign w:val="bottom"/>
            <w:hideMark/>
          </w:tcPr>
          <w:p w14:paraId="3B12007A" w14:textId="77777777" w:rsidR="0077046A" w:rsidRPr="0077046A" w:rsidRDefault="0077046A" w:rsidP="0077046A">
            <w:pPr>
              <w:spacing w:after="0" w:line="240" w:lineRule="auto"/>
              <w:jc w:val="right"/>
              <w:rPr>
                <w:color w:val="000000"/>
                <w:sz w:val="24"/>
                <w:szCs w:val="24"/>
              </w:rPr>
            </w:pPr>
            <w:r w:rsidRPr="0077046A">
              <w:rPr>
                <w:color w:val="000000"/>
                <w:sz w:val="24"/>
                <w:szCs w:val="24"/>
              </w:rPr>
              <w:t>-44,78</w:t>
            </w:r>
          </w:p>
        </w:tc>
        <w:tc>
          <w:tcPr>
            <w:tcW w:w="1568" w:type="dxa"/>
            <w:noWrap/>
            <w:vAlign w:val="bottom"/>
            <w:hideMark/>
          </w:tcPr>
          <w:p w14:paraId="3CA92070" w14:textId="77777777" w:rsidR="0077046A" w:rsidRPr="0077046A" w:rsidRDefault="0077046A" w:rsidP="0077046A">
            <w:pPr>
              <w:spacing w:after="0" w:line="240" w:lineRule="auto"/>
              <w:jc w:val="right"/>
              <w:rPr>
                <w:color w:val="000000"/>
                <w:sz w:val="24"/>
                <w:szCs w:val="24"/>
              </w:rPr>
            </w:pPr>
            <w:r w:rsidRPr="0077046A">
              <w:rPr>
                <w:color w:val="000000"/>
                <w:sz w:val="24"/>
                <w:szCs w:val="24"/>
              </w:rPr>
              <w:t>0,68</w:t>
            </w:r>
          </w:p>
        </w:tc>
      </w:tr>
      <w:tr w:rsidR="0077046A" w:rsidRPr="0077046A" w14:paraId="37BFFBC3" w14:textId="77777777" w:rsidTr="0018107E">
        <w:trPr>
          <w:trHeight w:val="300"/>
          <w:jc w:val="center"/>
        </w:trPr>
        <w:tc>
          <w:tcPr>
            <w:tcW w:w="1255" w:type="dxa"/>
            <w:noWrap/>
            <w:vAlign w:val="bottom"/>
            <w:hideMark/>
          </w:tcPr>
          <w:p w14:paraId="361C2095"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030615</w:t>
            </w:r>
          </w:p>
        </w:tc>
        <w:tc>
          <w:tcPr>
            <w:tcW w:w="2795" w:type="dxa"/>
            <w:noWrap/>
            <w:vAlign w:val="bottom"/>
            <w:hideMark/>
          </w:tcPr>
          <w:p w14:paraId="701AB9BC" w14:textId="77777777" w:rsidR="0077046A" w:rsidRPr="0077046A" w:rsidRDefault="0077046A" w:rsidP="0077046A">
            <w:pPr>
              <w:spacing w:after="0" w:line="240" w:lineRule="auto"/>
              <w:jc w:val="left"/>
              <w:rPr>
                <w:color w:val="000000"/>
                <w:sz w:val="24"/>
                <w:szCs w:val="24"/>
              </w:rPr>
            </w:pPr>
            <w:r w:rsidRPr="0077046A">
              <w:rPr>
                <w:color w:val="000000"/>
                <w:sz w:val="24"/>
                <w:szCs w:val="24"/>
              </w:rPr>
              <w:t>Tôm hùm Na Uy (Nephrops norvegicus)</w:t>
            </w:r>
          </w:p>
        </w:tc>
        <w:tc>
          <w:tcPr>
            <w:tcW w:w="1027" w:type="dxa"/>
            <w:noWrap/>
            <w:vAlign w:val="bottom"/>
            <w:hideMark/>
          </w:tcPr>
          <w:p w14:paraId="4C5457AF" w14:textId="77777777" w:rsidR="0077046A" w:rsidRPr="0077046A" w:rsidRDefault="0077046A" w:rsidP="0077046A">
            <w:pPr>
              <w:spacing w:after="0" w:line="240" w:lineRule="auto"/>
              <w:jc w:val="right"/>
              <w:rPr>
                <w:color w:val="000000"/>
                <w:sz w:val="24"/>
                <w:szCs w:val="24"/>
              </w:rPr>
            </w:pPr>
            <w:r w:rsidRPr="0077046A">
              <w:rPr>
                <w:color w:val="000000"/>
                <w:sz w:val="24"/>
                <w:szCs w:val="24"/>
              </w:rPr>
              <w:t>0,115</w:t>
            </w:r>
          </w:p>
        </w:tc>
        <w:tc>
          <w:tcPr>
            <w:tcW w:w="883" w:type="dxa"/>
            <w:noWrap/>
            <w:vAlign w:val="bottom"/>
            <w:hideMark/>
          </w:tcPr>
          <w:p w14:paraId="5AB4AE1D" w14:textId="77777777" w:rsidR="0077046A" w:rsidRPr="0077046A" w:rsidRDefault="0077046A" w:rsidP="0077046A">
            <w:pPr>
              <w:spacing w:after="0" w:line="240" w:lineRule="auto"/>
              <w:jc w:val="right"/>
              <w:rPr>
                <w:color w:val="000000"/>
                <w:sz w:val="24"/>
                <w:szCs w:val="24"/>
              </w:rPr>
            </w:pPr>
            <w:r w:rsidRPr="0077046A">
              <w:rPr>
                <w:color w:val="000000"/>
                <w:sz w:val="24"/>
                <w:szCs w:val="24"/>
              </w:rPr>
              <w:t>35,16</w:t>
            </w:r>
          </w:p>
        </w:tc>
        <w:tc>
          <w:tcPr>
            <w:tcW w:w="1215" w:type="dxa"/>
            <w:noWrap/>
            <w:vAlign w:val="bottom"/>
            <w:hideMark/>
          </w:tcPr>
          <w:p w14:paraId="60886AB2" w14:textId="6397ABDA" w:rsidR="0077046A" w:rsidRPr="0077046A" w:rsidRDefault="0077046A" w:rsidP="0077046A">
            <w:pPr>
              <w:spacing w:after="0" w:line="240" w:lineRule="auto"/>
              <w:jc w:val="right"/>
              <w:rPr>
                <w:color w:val="000000"/>
                <w:sz w:val="24"/>
                <w:szCs w:val="24"/>
              </w:rPr>
            </w:pPr>
            <w:r w:rsidRPr="0077046A">
              <w:rPr>
                <w:color w:val="000000"/>
                <w:sz w:val="24"/>
                <w:szCs w:val="24"/>
              </w:rPr>
              <w:t>1,00</w:t>
            </w:r>
          </w:p>
        </w:tc>
        <w:tc>
          <w:tcPr>
            <w:tcW w:w="1140" w:type="dxa"/>
            <w:noWrap/>
            <w:vAlign w:val="bottom"/>
            <w:hideMark/>
          </w:tcPr>
          <w:p w14:paraId="6C721889" w14:textId="77777777" w:rsidR="0077046A" w:rsidRPr="0077046A" w:rsidRDefault="0077046A" w:rsidP="0077046A">
            <w:pPr>
              <w:spacing w:after="0" w:line="240" w:lineRule="auto"/>
              <w:jc w:val="right"/>
              <w:rPr>
                <w:color w:val="000000"/>
                <w:sz w:val="24"/>
                <w:szCs w:val="24"/>
              </w:rPr>
            </w:pPr>
            <w:r w:rsidRPr="0077046A">
              <w:rPr>
                <w:color w:val="000000"/>
                <w:sz w:val="24"/>
                <w:szCs w:val="24"/>
              </w:rPr>
              <w:t>44,09</w:t>
            </w:r>
          </w:p>
        </w:tc>
        <w:tc>
          <w:tcPr>
            <w:tcW w:w="1568" w:type="dxa"/>
            <w:noWrap/>
            <w:vAlign w:val="bottom"/>
            <w:hideMark/>
          </w:tcPr>
          <w:p w14:paraId="702432DB" w14:textId="77777777" w:rsidR="0077046A" w:rsidRPr="0077046A" w:rsidRDefault="0077046A" w:rsidP="0077046A">
            <w:pPr>
              <w:spacing w:after="0" w:line="240" w:lineRule="auto"/>
              <w:jc w:val="right"/>
              <w:rPr>
                <w:color w:val="000000"/>
                <w:sz w:val="24"/>
                <w:szCs w:val="24"/>
              </w:rPr>
            </w:pPr>
            <w:r w:rsidRPr="0077046A">
              <w:rPr>
                <w:color w:val="000000"/>
                <w:sz w:val="24"/>
                <w:szCs w:val="24"/>
              </w:rPr>
              <w:t>47,88</w:t>
            </w:r>
          </w:p>
        </w:tc>
      </w:tr>
      <w:tr w:rsidR="0077046A" w:rsidRPr="0077046A" w14:paraId="72FC768E" w14:textId="77777777" w:rsidTr="0018107E">
        <w:trPr>
          <w:trHeight w:val="300"/>
          <w:jc w:val="center"/>
        </w:trPr>
        <w:tc>
          <w:tcPr>
            <w:tcW w:w="1255" w:type="dxa"/>
            <w:noWrap/>
            <w:vAlign w:val="bottom"/>
            <w:hideMark/>
          </w:tcPr>
          <w:p w14:paraId="5B2A3996"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030617</w:t>
            </w:r>
          </w:p>
        </w:tc>
        <w:tc>
          <w:tcPr>
            <w:tcW w:w="2795" w:type="dxa"/>
            <w:noWrap/>
            <w:vAlign w:val="bottom"/>
            <w:hideMark/>
          </w:tcPr>
          <w:p w14:paraId="7DF00FD9" w14:textId="77777777" w:rsidR="0077046A" w:rsidRPr="0077046A" w:rsidRDefault="0077046A" w:rsidP="0077046A">
            <w:pPr>
              <w:spacing w:after="0" w:line="240" w:lineRule="auto"/>
              <w:jc w:val="left"/>
              <w:rPr>
                <w:color w:val="000000"/>
                <w:sz w:val="24"/>
                <w:szCs w:val="24"/>
              </w:rPr>
            </w:pPr>
            <w:r w:rsidRPr="0077046A">
              <w:rPr>
                <w:color w:val="000000"/>
                <w:sz w:val="24"/>
                <w:szCs w:val="24"/>
              </w:rPr>
              <w:t>Tôm shrimps và tôm prawn khác</w:t>
            </w:r>
          </w:p>
        </w:tc>
        <w:tc>
          <w:tcPr>
            <w:tcW w:w="1027" w:type="dxa"/>
            <w:noWrap/>
            <w:vAlign w:val="bottom"/>
            <w:hideMark/>
          </w:tcPr>
          <w:p w14:paraId="7D9CE84C" w14:textId="77777777" w:rsidR="0077046A" w:rsidRPr="0077046A" w:rsidRDefault="0077046A" w:rsidP="0077046A">
            <w:pPr>
              <w:spacing w:after="0" w:line="240" w:lineRule="auto"/>
              <w:jc w:val="right"/>
              <w:rPr>
                <w:color w:val="000000"/>
                <w:sz w:val="24"/>
                <w:szCs w:val="24"/>
              </w:rPr>
            </w:pPr>
            <w:r w:rsidRPr="0077046A">
              <w:rPr>
                <w:color w:val="000000"/>
                <w:sz w:val="24"/>
                <w:szCs w:val="24"/>
              </w:rPr>
              <w:t>5,901</w:t>
            </w:r>
          </w:p>
        </w:tc>
        <w:tc>
          <w:tcPr>
            <w:tcW w:w="883" w:type="dxa"/>
            <w:noWrap/>
            <w:vAlign w:val="bottom"/>
            <w:hideMark/>
          </w:tcPr>
          <w:p w14:paraId="07889E2E" w14:textId="77777777" w:rsidR="0077046A" w:rsidRPr="0077046A" w:rsidRDefault="0077046A" w:rsidP="0077046A">
            <w:pPr>
              <w:spacing w:after="0" w:line="240" w:lineRule="auto"/>
              <w:jc w:val="right"/>
              <w:rPr>
                <w:color w:val="000000"/>
                <w:sz w:val="24"/>
                <w:szCs w:val="24"/>
              </w:rPr>
            </w:pPr>
            <w:r w:rsidRPr="0077046A">
              <w:rPr>
                <w:color w:val="000000"/>
                <w:sz w:val="24"/>
                <w:szCs w:val="24"/>
              </w:rPr>
              <w:t>0,35</w:t>
            </w:r>
          </w:p>
        </w:tc>
        <w:tc>
          <w:tcPr>
            <w:tcW w:w="1215" w:type="dxa"/>
            <w:noWrap/>
            <w:vAlign w:val="bottom"/>
            <w:hideMark/>
          </w:tcPr>
          <w:p w14:paraId="1F28F3D9" w14:textId="7E8CA936" w:rsidR="0077046A" w:rsidRPr="0077046A" w:rsidRDefault="0077046A" w:rsidP="0077046A">
            <w:pPr>
              <w:spacing w:after="0" w:line="240" w:lineRule="auto"/>
              <w:jc w:val="right"/>
              <w:rPr>
                <w:color w:val="000000"/>
                <w:sz w:val="24"/>
                <w:szCs w:val="24"/>
              </w:rPr>
            </w:pPr>
            <w:r w:rsidRPr="0077046A">
              <w:rPr>
                <w:color w:val="000000"/>
                <w:sz w:val="24"/>
                <w:szCs w:val="24"/>
              </w:rPr>
              <w:t>53,13</w:t>
            </w:r>
          </w:p>
        </w:tc>
        <w:tc>
          <w:tcPr>
            <w:tcW w:w="1140" w:type="dxa"/>
            <w:noWrap/>
            <w:vAlign w:val="bottom"/>
            <w:hideMark/>
          </w:tcPr>
          <w:p w14:paraId="011F9AF6" w14:textId="77777777" w:rsidR="0077046A" w:rsidRPr="0077046A" w:rsidRDefault="0077046A" w:rsidP="0077046A">
            <w:pPr>
              <w:spacing w:after="0" w:line="240" w:lineRule="auto"/>
              <w:jc w:val="right"/>
              <w:rPr>
                <w:color w:val="000000"/>
                <w:sz w:val="24"/>
                <w:szCs w:val="24"/>
              </w:rPr>
            </w:pPr>
            <w:r w:rsidRPr="0077046A">
              <w:rPr>
                <w:color w:val="000000"/>
                <w:sz w:val="24"/>
                <w:szCs w:val="24"/>
              </w:rPr>
              <w:t>-1,68</w:t>
            </w:r>
          </w:p>
        </w:tc>
        <w:tc>
          <w:tcPr>
            <w:tcW w:w="1568" w:type="dxa"/>
            <w:noWrap/>
            <w:vAlign w:val="bottom"/>
            <w:hideMark/>
          </w:tcPr>
          <w:p w14:paraId="34887BA7" w14:textId="77777777" w:rsidR="0077046A" w:rsidRPr="0077046A" w:rsidRDefault="0077046A" w:rsidP="0077046A">
            <w:pPr>
              <w:spacing w:after="0" w:line="240" w:lineRule="auto"/>
              <w:jc w:val="right"/>
              <w:rPr>
                <w:color w:val="000000"/>
                <w:sz w:val="24"/>
                <w:szCs w:val="24"/>
              </w:rPr>
            </w:pPr>
            <w:r w:rsidRPr="0077046A">
              <w:rPr>
                <w:color w:val="000000"/>
                <w:sz w:val="24"/>
                <w:szCs w:val="24"/>
              </w:rPr>
              <w:t>21,00</w:t>
            </w:r>
          </w:p>
        </w:tc>
      </w:tr>
      <w:tr w:rsidR="0077046A" w:rsidRPr="0077046A" w14:paraId="43D71A6F" w14:textId="77777777" w:rsidTr="0018107E">
        <w:trPr>
          <w:trHeight w:val="300"/>
          <w:jc w:val="center"/>
        </w:trPr>
        <w:tc>
          <w:tcPr>
            <w:tcW w:w="1255" w:type="dxa"/>
            <w:noWrap/>
            <w:vAlign w:val="bottom"/>
            <w:hideMark/>
          </w:tcPr>
          <w:p w14:paraId="5A5D1677"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030619</w:t>
            </w:r>
          </w:p>
        </w:tc>
        <w:tc>
          <w:tcPr>
            <w:tcW w:w="2795" w:type="dxa"/>
            <w:noWrap/>
            <w:vAlign w:val="bottom"/>
            <w:hideMark/>
          </w:tcPr>
          <w:p w14:paraId="4033B29D" w14:textId="77777777" w:rsidR="0077046A" w:rsidRPr="0077046A" w:rsidRDefault="0077046A" w:rsidP="0077046A">
            <w:pPr>
              <w:spacing w:after="0" w:line="240" w:lineRule="auto"/>
              <w:jc w:val="left"/>
              <w:rPr>
                <w:color w:val="000000"/>
                <w:sz w:val="24"/>
                <w:szCs w:val="24"/>
              </w:rPr>
            </w:pPr>
            <w:r w:rsidRPr="0077046A">
              <w:rPr>
                <w:color w:val="000000"/>
                <w:sz w:val="24"/>
                <w:szCs w:val="24"/>
              </w:rPr>
              <w:t>Loại khác của tôm, cua đông lạnh</w:t>
            </w:r>
          </w:p>
        </w:tc>
        <w:tc>
          <w:tcPr>
            <w:tcW w:w="1027" w:type="dxa"/>
            <w:noWrap/>
            <w:vAlign w:val="bottom"/>
            <w:hideMark/>
          </w:tcPr>
          <w:p w14:paraId="1A5813A5"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0,000</w:t>
            </w:r>
          </w:p>
        </w:tc>
        <w:tc>
          <w:tcPr>
            <w:tcW w:w="883" w:type="dxa"/>
            <w:noWrap/>
            <w:vAlign w:val="bottom"/>
            <w:hideMark/>
          </w:tcPr>
          <w:p w14:paraId="3FF655EB" w14:textId="77777777" w:rsidR="0077046A" w:rsidRPr="0077046A" w:rsidRDefault="0077046A" w:rsidP="0077046A">
            <w:pPr>
              <w:spacing w:after="0" w:line="240" w:lineRule="auto"/>
              <w:jc w:val="right"/>
              <w:rPr>
                <w:color w:val="000000"/>
                <w:sz w:val="24"/>
                <w:szCs w:val="24"/>
              </w:rPr>
            </w:pPr>
          </w:p>
        </w:tc>
        <w:tc>
          <w:tcPr>
            <w:tcW w:w="1215" w:type="dxa"/>
            <w:noWrap/>
            <w:vAlign w:val="bottom"/>
            <w:hideMark/>
          </w:tcPr>
          <w:p w14:paraId="684ADBF4" w14:textId="5F1F19EA" w:rsidR="0077046A" w:rsidRPr="0077046A" w:rsidRDefault="0077046A" w:rsidP="0077046A">
            <w:pPr>
              <w:spacing w:after="0" w:line="240" w:lineRule="auto"/>
              <w:jc w:val="right"/>
              <w:rPr>
                <w:color w:val="000000"/>
                <w:sz w:val="24"/>
                <w:szCs w:val="24"/>
              </w:rPr>
            </w:pPr>
            <w:r w:rsidRPr="0077046A">
              <w:rPr>
                <w:color w:val="000000"/>
                <w:sz w:val="24"/>
                <w:szCs w:val="24"/>
              </w:rPr>
              <w:t>0,06</w:t>
            </w:r>
          </w:p>
        </w:tc>
        <w:tc>
          <w:tcPr>
            <w:tcW w:w="1140" w:type="dxa"/>
            <w:noWrap/>
            <w:vAlign w:val="bottom"/>
            <w:hideMark/>
          </w:tcPr>
          <w:p w14:paraId="1AE519B4" w14:textId="77777777" w:rsidR="0077046A" w:rsidRPr="0077046A" w:rsidRDefault="0077046A" w:rsidP="0077046A">
            <w:pPr>
              <w:spacing w:after="0" w:line="240" w:lineRule="auto"/>
              <w:jc w:val="right"/>
              <w:rPr>
                <w:color w:val="000000"/>
                <w:sz w:val="24"/>
                <w:szCs w:val="24"/>
              </w:rPr>
            </w:pPr>
            <w:r w:rsidRPr="0077046A">
              <w:rPr>
                <w:color w:val="000000"/>
                <w:sz w:val="24"/>
                <w:szCs w:val="24"/>
              </w:rPr>
              <w:t>164,33</w:t>
            </w:r>
          </w:p>
        </w:tc>
        <w:tc>
          <w:tcPr>
            <w:tcW w:w="1568" w:type="dxa"/>
            <w:noWrap/>
            <w:vAlign w:val="bottom"/>
            <w:hideMark/>
          </w:tcPr>
          <w:p w14:paraId="6217BDBE" w14:textId="77777777" w:rsidR="0077046A" w:rsidRPr="0077046A" w:rsidRDefault="0077046A" w:rsidP="0077046A">
            <w:pPr>
              <w:spacing w:after="0" w:line="240" w:lineRule="auto"/>
              <w:jc w:val="right"/>
              <w:rPr>
                <w:color w:val="000000"/>
                <w:sz w:val="24"/>
                <w:szCs w:val="24"/>
              </w:rPr>
            </w:pPr>
            <w:r w:rsidRPr="0077046A">
              <w:rPr>
                <w:color w:val="000000"/>
                <w:sz w:val="24"/>
                <w:szCs w:val="24"/>
              </w:rPr>
              <w:t>35,43</w:t>
            </w:r>
          </w:p>
        </w:tc>
      </w:tr>
      <w:tr w:rsidR="0077046A" w:rsidRPr="0077046A" w14:paraId="23A4DFEE" w14:textId="77777777" w:rsidTr="0018107E">
        <w:trPr>
          <w:trHeight w:val="300"/>
          <w:jc w:val="center"/>
        </w:trPr>
        <w:tc>
          <w:tcPr>
            <w:tcW w:w="1255" w:type="dxa"/>
            <w:noWrap/>
            <w:vAlign w:val="bottom"/>
            <w:hideMark/>
          </w:tcPr>
          <w:p w14:paraId="2E1DEA32"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030639</w:t>
            </w:r>
          </w:p>
        </w:tc>
        <w:tc>
          <w:tcPr>
            <w:tcW w:w="2795" w:type="dxa"/>
            <w:noWrap/>
            <w:vAlign w:val="bottom"/>
            <w:hideMark/>
          </w:tcPr>
          <w:p w14:paraId="4CAE39C9" w14:textId="77777777" w:rsidR="0077046A" w:rsidRPr="0077046A" w:rsidRDefault="0077046A" w:rsidP="0077046A">
            <w:pPr>
              <w:spacing w:after="0" w:line="240" w:lineRule="auto"/>
              <w:jc w:val="left"/>
              <w:rPr>
                <w:color w:val="000000"/>
                <w:sz w:val="24"/>
                <w:szCs w:val="24"/>
              </w:rPr>
            </w:pPr>
            <w:r w:rsidRPr="0077046A">
              <w:rPr>
                <w:color w:val="000000"/>
                <w:sz w:val="24"/>
                <w:szCs w:val="24"/>
              </w:rPr>
              <w:t>Loại khác của tôm, cua ghẹ sống, tươi hoặc ướp lạnh</w:t>
            </w:r>
          </w:p>
        </w:tc>
        <w:tc>
          <w:tcPr>
            <w:tcW w:w="1027" w:type="dxa"/>
            <w:noWrap/>
            <w:vAlign w:val="bottom"/>
            <w:hideMark/>
          </w:tcPr>
          <w:p w14:paraId="52EBA1A5"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0,001</w:t>
            </w:r>
          </w:p>
        </w:tc>
        <w:tc>
          <w:tcPr>
            <w:tcW w:w="883" w:type="dxa"/>
            <w:noWrap/>
            <w:vAlign w:val="bottom"/>
            <w:hideMark/>
          </w:tcPr>
          <w:p w14:paraId="34A517AD" w14:textId="77777777" w:rsidR="0077046A" w:rsidRPr="0077046A" w:rsidRDefault="0077046A" w:rsidP="0077046A">
            <w:pPr>
              <w:spacing w:after="0" w:line="240" w:lineRule="auto"/>
              <w:jc w:val="right"/>
              <w:rPr>
                <w:color w:val="000000"/>
                <w:sz w:val="24"/>
                <w:szCs w:val="24"/>
              </w:rPr>
            </w:pPr>
          </w:p>
        </w:tc>
        <w:tc>
          <w:tcPr>
            <w:tcW w:w="1215" w:type="dxa"/>
            <w:noWrap/>
            <w:vAlign w:val="bottom"/>
            <w:hideMark/>
          </w:tcPr>
          <w:p w14:paraId="3C8A0E6E" w14:textId="66759F61" w:rsidR="0077046A" w:rsidRPr="0077046A" w:rsidRDefault="0077046A" w:rsidP="0077046A">
            <w:pPr>
              <w:spacing w:after="0" w:line="240" w:lineRule="auto"/>
              <w:jc w:val="right"/>
              <w:rPr>
                <w:color w:val="000000"/>
                <w:sz w:val="24"/>
                <w:szCs w:val="24"/>
              </w:rPr>
            </w:pPr>
            <w:r w:rsidRPr="0077046A">
              <w:rPr>
                <w:color w:val="000000"/>
                <w:sz w:val="24"/>
                <w:szCs w:val="24"/>
              </w:rPr>
              <w:t>0,01</w:t>
            </w:r>
          </w:p>
        </w:tc>
        <w:tc>
          <w:tcPr>
            <w:tcW w:w="1140" w:type="dxa"/>
            <w:noWrap/>
            <w:vAlign w:val="bottom"/>
            <w:hideMark/>
          </w:tcPr>
          <w:p w14:paraId="17586FD9" w14:textId="77777777" w:rsidR="0077046A" w:rsidRPr="0077046A" w:rsidRDefault="0077046A" w:rsidP="0077046A">
            <w:pPr>
              <w:spacing w:after="0" w:line="240" w:lineRule="auto"/>
              <w:jc w:val="right"/>
              <w:rPr>
                <w:color w:val="000000"/>
                <w:sz w:val="24"/>
                <w:szCs w:val="24"/>
              </w:rPr>
            </w:pPr>
            <w:r w:rsidRPr="0077046A">
              <w:rPr>
                <w:color w:val="000000"/>
                <w:sz w:val="24"/>
                <w:szCs w:val="24"/>
              </w:rPr>
              <w:t>310,33</w:t>
            </w:r>
          </w:p>
        </w:tc>
        <w:tc>
          <w:tcPr>
            <w:tcW w:w="1568" w:type="dxa"/>
            <w:noWrap/>
            <w:vAlign w:val="bottom"/>
            <w:hideMark/>
          </w:tcPr>
          <w:p w14:paraId="36C7A229" w14:textId="77777777" w:rsidR="0077046A" w:rsidRPr="0077046A" w:rsidRDefault="0077046A" w:rsidP="0077046A">
            <w:pPr>
              <w:spacing w:after="0" w:line="240" w:lineRule="auto"/>
              <w:jc w:val="right"/>
              <w:rPr>
                <w:color w:val="000000"/>
                <w:sz w:val="24"/>
                <w:szCs w:val="24"/>
              </w:rPr>
            </w:pPr>
            <w:r w:rsidRPr="0077046A">
              <w:rPr>
                <w:color w:val="000000"/>
                <w:sz w:val="24"/>
                <w:szCs w:val="24"/>
              </w:rPr>
              <w:t>2,48</w:t>
            </w:r>
          </w:p>
        </w:tc>
      </w:tr>
      <w:tr w:rsidR="0077046A" w:rsidRPr="0077046A" w14:paraId="4F005D77" w14:textId="77777777" w:rsidTr="0018107E">
        <w:trPr>
          <w:trHeight w:val="300"/>
          <w:jc w:val="center"/>
        </w:trPr>
        <w:tc>
          <w:tcPr>
            <w:tcW w:w="1255" w:type="dxa"/>
            <w:noWrap/>
            <w:vAlign w:val="bottom"/>
            <w:hideMark/>
          </w:tcPr>
          <w:p w14:paraId="072F698F"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030695</w:t>
            </w:r>
          </w:p>
        </w:tc>
        <w:tc>
          <w:tcPr>
            <w:tcW w:w="2795" w:type="dxa"/>
            <w:noWrap/>
            <w:vAlign w:val="bottom"/>
            <w:hideMark/>
          </w:tcPr>
          <w:p w14:paraId="40F139FD" w14:textId="77777777" w:rsidR="0077046A" w:rsidRPr="0077046A" w:rsidRDefault="0077046A" w:rsidP="0077046A">
            <w:pPr>
              <w:spacing w:after="0" w:line="240" w:lineRule="auto"/>
              <w:jc w:val="left"/>
              <w:rPr>
                <w:color w:val="000000"/>
                <w:sz w:val="24"/>
                <w:szCs w:val="24"/>
              </w:rPr>
            </w:pPr>
            <w:r w:rsidRPr="0077046A">
              <w:rPr>
                <w:color w:val="000000"/>
                <w:sz w:val="24"/>
                <w:szCs w:val="24"/>
              </w:rPr>
              <w:t>Tôm shrimps và tôm prawn:</w:t>
            </w:r>
          </w:p>
        </w:tc>
        <w:tc>
          <w:tcPr>
            <w:tcW w:w="1027" w:type="dxa"/>
            <w:noWrap/>
            <w:vAlign w:val="bottom"/>
            <w:hideMark/>
          </w:tcPr>
          <w:p w14:paraId="014A6ABE" w14:textId="77777777" w:rsidR="0077046A" w:rsidRPr="0077046A" w:rsidRDefault="0077046A" w:rsidP="0077046A">
            <w:pPr>
              <w:spacing w:after="0" w:line="240" w:lineRule="auto"/>
              <w:jc w:val="right"/>
              <w:rPr>
                <w:color w:val="000000"/>
                <w:sz w:val="24"/>
                <w:szCs w:val="24"/>
              </w:rPr>
            </w:pPr>
            <w:r w:rsidRPr="0077046A">
              <w:rPr>
                <w:color w:val="000000"/>
                <w:sz w:val="24"/>
                <w:szCs w:val="24"/>
              </w:rPr>
              <w:t>0,160</w:t>
            </w:r>
          </w:p>
        </w:tc>
        <w:tc>
          <w:tcPr>
            <w:tcW w:w="883" w:type="dxa"/>
            <w:noWrap/>
            <w:vAlign w:val="bottom"/>
            <w:hideMark/>
          </w:tcPr>
          <w:p w14:paraId="1EEDA79C" w14:textId="77777777" w:rsidR="0077046A" w:rsidRPr="0077046A" w:rsidRDefault="0077046A" w:rsidP="0077046A">
            <w:pPr>
              <w:spacing w:after="0" w:line="240" w:lineRule="auto"/>
              <w:jc w:val="right"/>
              <w:rPr>
                <w:color w:val="000000"/>
                <w:sz w:val="24"/>
                <w:szCs w:val="24"/>
              </w:rPr>
            </w:pPr>
            <w:r w:rsidRPr="0077046A">
              <w:rPr>
                <w:color w:val="000000"/>
                <w:sz w:val="24"/>
                <w:szCs w:val="24"/>
              </w:rPr>
              <w:t>1,22</w:t>
            </w:r>
          </w:p>
        </w:tc>
        <w:tc>
          <w:tcPr>
            <w:tcW w:w="1215" w:type="dxa"/>
            <w:noWrap/>
            <w:vAlign w:val="bottom"/>
            <w:hideMark/>
          </w:tcPr>
          <w:p w14:paraId="1E43C213" w14:textId="701B0BCB" w:rsidR="0077046A" w:rsidRPr="0077046A" w:rsidRDefault="0077046A" w:rsidP="0077046A">
            <w:pPr>
              <w:spacing w:after="0" w:line="240" w:lineRule="auto"/>
              <w:jc w:val="right"/>
              <w:rPr>
                <w:color w:val="000000"/>
                <w:sz w:val="24"/>
                <w:szCs w:val="24"/>
              </w:rPr>
            </w:pPr>
            <w:r w:rsidRPr="0077046A">
              <w:rPr>
                <w:color w:val="000000"/>
                <w:sz w:val="24"/>
                <w:szCs w:val="24"/>
              </w:rPr>
              <w:t>0,42</w:t>
            </w:r>
          </w:p>
        </w:tc>
        <w:tc>
          <w:tcPr>
            <w:tcW w:w="1140" w:type="dxa"/>
            <w:noWrap/>
            <w:vAlign w:val="bottom"/>
            <w:hideMark/>
          </w:tcPr>
          <w:p w14:paraId="28790CF0" w14:textId="77777777" w:rsidR="0077046A" w:rsidRPr="0077046A" w:rsidRDefault="0077046A" w:rsidP="0077046A">
            <w:pPr>
              <w:spacing w:after="0" w:line="240" w:lineRule="auto"/>
              <w:jc w:val="right"/>
              <w:rPr>
                <w:color w:val="000000"/>
                <w:sz w:val="24"/>
                <w:szCs w:val="24"/>
              </w:rPr>
            </w:pPr>
            <w:r w:rsidRPr="0077046A">
              <w:rPr>
                <w:color w:val="000000"/>
                <w:sz w:val="24"/>
                <w:szCs w:val="24"/>
              </w:rPr>
              <w:t>697,81</w:t>
            </w:r>
          </w:p>
        </w:tc>
        <w:tc>
          <w:tcPr>
            <w:tcW w:w="1568" w:type="dxa"/>
            <w:noWrap/>
            <w:vAlign w:val="bottom"/>
            <w:hideMark/>
          </w:tcPr>
          <w:p w14:paraId="46F20D98" w14:textId="77777777" w:rsidR="0077046A" w:rsidRPr="0077046A" w:rsidRDefault="0077046A" w:rsidP="0077046A">
            <w:pPr>
              <w:spacing w:after="0" w:line="240" w:lineRule="auto"/>
              <w:jc w:val="right"/>
              <w:rPr>
                <w:color w:val="000000"/>
                <w:sz w:val="24"/>
                <w:szCs w:val="24"/>
              </w:rPr>
            </w:pPr>
            <w:r w:rsidRPr="0077046A">
              <w:rPr>
                <w:color w:val="000000"/>
                <w:sz w:val="24"/>
                <w:szCs w:val="24"/>
              </w:rPr>
              <w:t>36,58</w:t>
            </w:r>
          </w:p>
        </w:tc>
      </w:tr>
      <w:tr w:rsidR="0077046A" w:rsidRPr="0077046A" w14:paraId="4381BE1F" w14:textId="77777777" w:rsidTr="0018107E">
        <w:trPr>
          <w:trHeight w:val="300"/>
          <w:jc w:val="center"/>
        </w:trPr>
        <w:tc>
          <w:tcPr>
            <w:tcW w:w="1255" w:type="dxa"/>
            <w:noWrap/>
            <w:vAlign w:val="bottom"/>
            <w:hideMark/>
          </w:tcPr>
          <w:p w14:paraId="5C0E8D46"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030699</w:t>
            </w:r>
          </w:p>
        </w:tc>
        <w:tc>
          <w:tcPr>
            <w:tcW w:w="2795" w:type="dxa"/>
            <w:noWrap/>
            <w:vAlign w:val="bottom"/>
            <w:hideMark/>
          </w:tcPr>
          <w:p w14:paraId="354E979D" w14:textId="77777777" w:rsidR="0077046A" w:rsidRPr="0077046A" w:rsidRDefault="0077046A" w:rsidP="0077046A">
            <w:pPr>
              <w:spacing w:after="0" w:line="240" w:lineRule="auto"/>
              <w:jc w:val="left"/>
              <w:rPr>
                <w:color w:val="000000"/>
                <w:sz w:val="24"/>
                <w:szCs w:val="24"/>
              </w:rPr>
            </w:pPr>
            <w:r w:rsidRPr="0077046A">
              <w:rPr>
                <w:color w:val="000000"/>
                <w:sz w:val="24"/>
                <w:szCs w:val="24"/>
              </w:rPr>
              <w:t>Loại khác của loại khác</w:t>
            </w:r>
          </w:p>
        </w:tc>
        <w:tc>
          <w:tcPr>
            <w:tcW w:w="1027" w:type="dxa"/>
            <w:noWrap/>
            <w:vAlign w:val="bottom"/>
            <w:hideMark/>
          </w:tcPr>
          <w:p w14:paraId="231B2C11"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0,002</w:t>
            </w:r>
          </w:p>
        </w:tc>
        <w:tc>
          <w:tcPr>
            <w:tcW w:w="883" w:type="dxa"/>
            <w:noWrap/>
            <w:vAlign w:val="bottom"/>
            <w:hideMark/>
          </w:tcPr>
          <w:p w14:paraId="64764D55" w14:textId="77777777" w:rsidR="0077046A" w:rsidRPr="0077046A" w:rsidRDefault="0077046A" w:rsidP="0077046A">
            <w:pPr>
              <w:spacing w:after="0" w:line="240" w:lineRule="auto"/>
              <w:jc w:val="right"/>
              <w:rPr>
                <w:color w:val="000000"/>
                <w:sz w:val="24"/>
                <w:szCs w:val="24"/>
              </w:rPr>
            </w:pPr>
            <w:r w:rsidRPr="0077046A">
              <w:rPr>
                <w:color w:val="000000"/>
                <w:sz w:val="24"/>
                <w:szCs w:val="24"/>
              </w:rPr>
              <w:t>-74,96</w:t>
            </w:r>
          </w:p>
        </w:tc>
        <w:tc>
          <w:tcPr>
            <w:tcW w:w="1215" w:type="dxa"/>
            <w:noWrap/>
            <w:vAlign w:val="bottom"/>
            <w:hideMark/>
          </w:tcPr>
          <w:p w14:paraId="2981A8D2" w14:textId="1DB7F814" w:rsidR="0077046A" w:rsidRPr="0077046A" w:rsidRDefault="0077046A" w:rsidP="0077046A">
            <w:pPr>
              <w:spacing w:after="0" w:line="240" w:lineRule="auto"/>
              <w:jc w:val="right"/>
              <w:rPr>
                <w:color w:val="000000"/>
                <w:sz w:val="24"/>
                <w:szCs w:val="24"/>
              </w:rPr>
            </w:pPr>
            <w:r w:rsidRPr="0077046A">
              <w:rPr>
                <w:color w:val="000000"/>
                <w:sz w:val="24"/>
                <w:szCs w:val="24"/>
              </w:rPr>
              <w:t>0,02</w:t>
            </w:r>
          </w:p>
        </w:tc>
        <w:tc>
          <w:tcPr>
            <w:tcW w:w="1140" w:type="dxa"/>
            <w:noWrap/>
            <w:vAlign w:val="bottom"/>
            <w:hideMark/>
          </w:tcPr>
          <w:p w14:paraId="6E364C30" w14:textId="77777777" w:rsidR="0077046A" w:rsidRPr="0077046A" w:rsidRDefault="0077046A" w:rsidP="0077046A">
            <w:pPr>
              <w:spacing w:after="0" w:line="240" w:lineRule="auto"/>
              <w:jc w:val="right"/>
              <w:rPr>
                <w:color w:val="000000"/>
                <w:sz w:val="24"/>
                <w:szCs w:val="24"/>
              </w:rPr>
            </w:pPr>
            <w:r w:rsidRPr="0077046A">
              <w:rPr>
                <w:color w:val="000000"/>
                <w:sz w:val="24"/>
                <w:szCs w:val="24"/>
              </w:rPr>
              <w:t>91,5</w:t>
            </w:r>
          </w:p>
        </w:tc>
        <w:tc>
          <w:tcPr>
            <w:tcW w:w="1568" w:type="dxa"/>
            <w:noWrap/>
            <w:vAlign w:val="bottom"/>
            <w:hideMark/>
          </w:tcPr>
          <w:p w14:paraId="3415CDB7" w14:textId="77777777" w:rsidR="0077046A" w:rsidRPr="0077046A" w:rsidRDefault="0077046A" w:rsidP="0077046A">
            <w:pPr>
              <w:spacing w:after="0" w:line="240" w:lineRule="auto"/>
              <w:jc w:val="right"/>
              <w:rPr>
                <w:color w:val="000000"/>
                <w:sz w:val="24"/>
                <w:szCs w:val="24"/>
              </w:rPr>
            </w:pPr>
            <w:r w:rsidRPr="0077046A">
              <w:rPr>
                <w:color w:val="000000"/>
                <w:sz w:val="24"/>
                <w:szCs w:val="24"/>
              </w:rPr>
              <w:t>3,24</w:t>
            </w:r>
          </w:p>
        </w:tc>
      </w:tr>
      <w:tr w:rsidR="0077046A" w:rsidRPr="0077046A" w14:paraId="47C7CA1A" w14:textId="77777777" w:rsidTr="0018107E">
        <w:trPr>
          <w:trHeight w:val="300"/>
          <w:jc w:val="center"/>
        </w:trPr>
        <w:tc>
          <w:tcPr>
            <w:tcW w:w="1255" w:type="dxa"/>
            <w:noWrap/>
            <w:vAlign w:val="bottom"/>
            <w:hideMark/>
          </w:tcPr>
          <w:p w14:paraId="63678087" w14:textId="77777777" w:rsidR="0077046A" w:rsidRPr="0077046A" w:rsidRDefault="0077046A" w:rsidP="0077046A">
            <w:pPr>
              <w:spacing w:after="0" w:line="240" w:lineRule="auto"/>
              <w:jc w:val="left"/>
              <w:rPr>
                <w:color w:val="000000"/>
                <w:sz w:val="24"/>
                <w:szCs w:val="24"/>
              </w:rPr>
            </w:pPr>
            <w:r w:rsidRPr="0077046A">
              <w:rPr>
                <w:color w:val="000000"/>
                <w:sz w:val="24"/>
                <w:szCs w:val="24"/>
              </w:rPr>
              <w:lastRenderedPageBreak/>
              <w:t>0307</w:t>
            </w:r>
          </w:p>
        </w:tc>
        <w:tc>
          <w:tcPr>
            <w:tcW w:w="2795" w:type="dxa"/>
            <w:noWrap/>
            <w:vAlign w:val="bottom"/>
            <w:hideMark/>
          </w:tcPr>
          <w:p w14:paraId="14BAB002" w14:textId="77777777" w:rsidR="0077046A" w:rsidRPr="0077046A" w:rsidRDefault="0077046A" w:rsidP="0077046A">
            <w:pPr>
              <w:spacing w:after="0" w:line="240" w:lineRule="auto"/>
              <w:jc w:val="left"/>
              <w:rPr>
                <w:color w:val="000000"/>
                <w:sz w:val="24"/>
                <w:szCs w:val="24"/>
              </w:rPr>
            </w:pPr>
            <w:r w:rsidRPr="0077046A">
              <w:rPr>
                <w:color w:val="000000"/>
                <w:sz w:val="24"/>
                <w:szCs w:val="24"/>
              </w:rPr>
              <w:t>Động vật thân mềm, đã hoặc chưa bóc mai, vỏ, sống, tươi, ướp lạnh, đông lạnh, khô, muối hoặc ngâm nước muối; động vật thân mềm hun khói, đã hoặc chưa bóc mai, vỏ, đã hoặc chưa làm chín trước hoặc trong quá trình hun khói</w:t>
            </w:r>
          </w:p>
        </w:tc>
        <w:tc>
          <w:tcPr>
            <w:tcW w:w="1027" w:type="dxa"/>
            <w:noWrap/>
            <w:vAlign w:val="bottom"/>
            <w:hideMark/>
          </w:tcPr>
          <w:p w14:paraId="58FF04F5"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0,007</w:t>
            </w:r>
          </w:p>
        </w:tc>
        <w:tc>
          <w:tcPr>
            <w:tcW w:w="883" w:type="dxa"/>
            <w:noWrap/>
            <w:vAlign w:val="bottom"/>
            <w:hideMark/>
          </w:tcPr>
          <w:p w14:paraId="4A6E08BD" w14:textId="77777777" w:rsidR="0077046A" w:rsidRPr="0077046A" w:rsidRDefault="0077046A" w:rsidP="0077046A">
            <w:pPr>
              <w:spacing w:after="0" w:line="240" w:lineRule="auto"/>
              <w:jc w:val="right"/>
              <w:rPr>
                <w:color w:val="000000"/>
                <w:sz w:val="24"/>
                <w:szCs w:val="24"/>
              </w:rPr>
            </w:pPr>
            <w:r w:rsidRPr="0077046A">
              <w:rPr>
                <w:color w:val="000000"/>
                <w:sz w:val="24"/>
                <w:szCs w:val="24"/>
              </w:rPr>
              <w:t>28,42</w:t>
            </w:r>
          </w:p>
        </w:tc>
        <w:tc>
          <w:tcPr>
            <w:tcW w:w="1215" w:type="dxa"/>
            <w:noWrap/>
            <w:vAlign w:val="bottom"/>
            <w:hideMark/>
          </w:tcPr>
          <w:p w14:paraId="7A521D6A" w14:textId="7522FD90" w:rsidR="0077046A" w:rsidRPr="0077046A" w:rsidRDefault="0077046A" w:rsidP="0077046A">
            <w:pPr>
              <w:spacing w:after="0" w:line="240" w:lineRule="auto"/>
              <w:jc w:val="right"/>
              <w:rPr>
                <w:color w:val="000000"/>
                <w:sz w:val="24"/>
                <w:szCs w:val="24"/>
              </w:rPr>
            </w:pPr>
            <w:r w:rsidRPr="0077046A">
              <w:rPr>
                <w:color w:val="000000"/>
                <w:sz w:val="24"/>
                <w:szCs w:val="24"/>
              </w:rPr>
              <w:t>0,58</w:t>
            </w:r>
          </w:p>
        </w:tc>
        <w:tc>
          <w:tcPr>
            <w:tcW w:w="1140" w:type="dxa"/>
            <w:noWrap/>
            <w:vAlign w:val="bottom"/>
            <w:hideMark/>
          </w:tcPr>
          <w:p w14:paraId="3B3F54C8" w14:textId="77777777" w:rsidR="0077046A" w:rsidRPr="0077046A" w:rsidRDefault="0077046A" w:rsidP="0077046A">
            <w:pPr>
              <w:spacing w:after="0" w:line="240" w:lineRule="auto"/>
              <w:jc w:val="right"/>
              <w:rPr>
                <w:color w:val="000000"/>
                <w:sz w:val="24"/>
                <w:szCs w:val="24"/>
              </w:rPr>
            </w:pPr>
            <w:r w:rsidRPr="0077046A">
              <w:rPr>
                <w:color w:val="000000"/>
                <w:sz w:val="24"/>
                <w:szCs w:val="24"/>
              </w:rPr>
              <w:t>155,2</w:t>
            </w:r>
          </w:p>
        </w:tc>
        <w:tc>
          <w:tcPr>
            <w:tcW w:w="1568" w:type="dxa"/>
            <w:noWrap/>
            <w:vAlign w:val="bottom"/>
            <w:hideMark/>
          </w:tcPr>
          <w:p w14:paraId="07A45E71" w14:textId="77777777" w:rsidR="0077046A" w:rsidRPr="0077046A" w:rsidRDefault="0077046A" w:rsidP="0077046A">
            <w:pPr>
              <w:spacing w:after="0" w:line="240" w:lineRule="auto"/>
              <w:jc w:val="right"/>
              <w:rPr>
                <w:color w:val="000000"/>
                <w:sz w:val="24"/>
                <w:szCs w:val="24"/>
              </w:rPr>
            </w:pPr>
            <w:r w:rsidRPr="0077046A">
              <w:rPr>
                <w:color w:val="000000"/>
                <w:sz w:val="24"/>
                <w:szCs w:val="24"/>
              </w:rPr>
              <w:t>1,08</w:t>
            </w:r>
          </w:p>
        </w:tc>
      </w:tr>
      <w:tr w:rsidR="0077046A" w:rsidRPr="0077046A" w14:paraId="62DE0937" w14:textId="77777777" w:rsidTr="0018107E">
        <w:trPr>
          <w:trHeight w:val="300"/>
          <w:jc w:val="center"/>
        </w:trPr>
        <w:tc>
          <w:tcPr>
            <w:tcW w:w="1255" w:type="dxa"/>
            <w:noWrap/>
            <w:vAlign w:val="bottom"/>
            <w:hideMark/>
          </w:tcPr>
          <w:p w14:paraId="25366F90"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030752</w:t>
            </w:r>
          </w:p>
        </w:tc>
        <w:tc>
          <w:tcPr>
            <w:tcW w:w="2795" w:type="dxa"/>
            <w:noWrap/>
            <w:vAlign w:val="bottom"/>
            <w:hideMark/>
          </w:tcPr>
          <w:p w14:paraId="34629C5D" w14:textId="77777777" w:rsidR="0077046A" w:rsidRPr="0077046A" w:rsidRDefault="0077046A" w:rsidP="0077046A">
            <w:pPr>
              <w:spacing w:after="0" w:line="240" w:lineRule="auto"/>
              <w:jc w:val="left"/>
              <w:rPr>
                <w:color w:val="000000"/>
                <w:sz w:val="24"/>
                <w:szCs w:val="24"/>
              </w:rPr>
            </w:pPr>
            <w:r w:rsidRPr="0077046A">
              <w:rPr>
                <w:color w:val="000000"/>
                <w:sz w:val="24"/>
                <w:szCs w:val="24"/>
              </w:rPr>
              <w:t>Bạch tuộc (Octopus spp.) đông lạnh</w:t>
            </w:r>
          </w:p>
        </w:tc>
        <w:tc>
          <w:tcPr>
            <w:tcW w:w="1027" w:type="dxa"/>
            <w:noWrap/>
            <w:vAlign w:val="bottom"/>
            <w:hideMark/>
          </w:tcPr>
          <w:p w14:paraId="46156657"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0,004</w:t>
            </w:r>
          </w:p>
        </w:tc>
        <w:tc>
          <w:tcPr>
            <w:tcW w:w="883" w:type="dxa"/>
            <w:noWrap/>
            <w:vAlign w:val="bottom"/>
            <w:hideMark/>
          </w:tcPr>
          <w:p w14:paraId="3E03E72E" w14:textId="77777777" w:rsidR="0077046A" w:rsidRPr="0077046A" w:rsidRDefault="0077046A" w:rsidP="0077046A">
            <w:pPr>
              <w:spacing w:after="0" w:line="240" w:lineRule="auto"/>
              <w:jc w:val="right"/>
              <w:rPr>
                <w:color w:val="000000"/>
                <w:sz w:val="24"/>
                <w:szCs w:val="24"/>
              </w:rPr>
            </w:pPr>
          </w:p>
        </w:tc>
        <w:tc>
          <w:tcPr>
            <w:tcW w:w="1215" w:type="dxa"/>
            <w:noWrap/>
            <w:vAlign w:val="bottom"/>
            <w:hideMark/>
          </w:tcPr>
          <w:p w14:paraId="36C8A5CE" w14:textId="590C96BD" w:rsidR="0077046A" w:rsidRPr="0077046A" w:rsidRDefault="0077046A" w:rsidP="0077046A">
            <w:pPr>
              <w:spacing w:after="0" w:line="240" w:lineRule="auto"/>
              <w:jc w:val="right"/>
              <w:rPr>
                <w:color w:val="000000"/>
                <w:sz w:val="24"/>
                <w:szCs w:val="24"/>
              </w:rPr>
            </w:pPr>
            <w:r w:rsidRPr="0077046A">
              <w:rPr>
                <w:color w:val="000000"/>
                <w:sz w:val="24"/>
                <w:szCs w:val="24"/>
              </w:rPr>
              <w:t>0,03</w:t>
            </w:r>
          </w:p>
        </w:tc>
        <w:tc>
          <w:tcPr>
            <w:tcW w:w="1140" w:type="dxa"/>
            <w:noWrap/>
            <w:vAlign w:val="bottom"/>
            <w:hideMark/>
          </w:tcPr>
          <w:p w14:paraId="4A8D9E5C" w14:textId="77777777" w:rsidR="0077046A" w:rsidRPr="0077046A" w:rsidRDefault="0077046A" w:rsidP="0077046A">
            <w:pPr>
              <w:spacing w:after="0" w:line="240" w:lineRule="auto"/>
              <w:jc w:val="right"/>
              <w:rPr>
                <w:color w:val="000000"/>
                <w:sz w:val="24"/>
                <w:szCs w:val="24"/>
              </w:rPr>
            </w:pPr>
            <w:r w:rsidRPr="0077046A">
              <w:rPr>
                <w:color w:val="000000"/>
                <w:sz w:val="24"/>
                <w:szCs w:val="24"/>
              </w:rPr>
              <w:t>215,45</w:t>
            </w:r>
          </w:p>
        </w:tc>
        <w:tc>
          <w:tcPr>
            <w:tcW w:w="1568" w:type="dxa"/>
            <w:noWrap/>
            <w:vAlign w:val="bottom"/>
            <w:hideMark/>
          </w:tcPr>
          <w:p w14:paraId="3601170C" w14:textId="77777777" w:rsidR="0077046A" w:rsidRPr="0077046A" w:rsidRDefault="0077046A" w:rsidP="0077046A">
            <w:pPr>
              <w:spacing w:after="0" w:line="240" w:lineRule="auto"/>
              <w:jc w:val="right"/>
              <w:rPr>
                <w:color w:val="000000"/>
                <w:sz w:val="24"/>
                <w:szCs w:val="24"/>
              </w:rPr>
            </w:pPr>
            <w:r w:rsidRPr="0077046A">
              <w:rPr>
                <w:color w:val="000000"/>
                <w:sz w:val="24"/>
                <w:szCs w:val="24"/>
              </w:rPr>
              <w:t>0,59</w:t>
            </w:r>
          </w:p>
        </w:tc>
      </w:tr>
      <w:tr w:rsidR="0077046A" w:rsidRPr="0077046A" w14:paraId="281D8409" w14:textId="77777777" w:rsidTr="0018107E">
        <w:trPr>
          <w:trHeight w:val="300"/>
          <w:jc w:val="center"/>
        </w:trPr>
        <w:tc>
          <w:tcPr>
            <w:tcW w:w="1255" w:type="dxa"/>
            <w:noWrap/>
            <w:vAlign w:val="bottom"/>
            <w:hideMark/>
          </w:tcPr>
          <w:p w14:paraId="7B14655C"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030760</w:t>
            </w:r>
          </w:p>
        </w:tc>
        <w:tc>
          <w:tcPr>
            <w:tcW w:w="2795" w:type="dxa"/>
            <w:noWrap/>
            <w:vAlign w:val="bottom"/>
            <w:hideMark/>
          </w:tcPr>
          <w:p w14:paraId="58816737" w14:textId="77777777" w:rsidR="0077046A" w:rsidRPr="0077046A" w:rsidRDefault="0077046A" w:rsidP="0077046A">
            <w:pPr>
              <w:spacing w:after="0" w:line="240" w:lineRule="auto"/>
              <w:jc w:val="left"/>
              <w:rPr>
                <w:color w:val="000000"/>
                <w:sz w:val="24"/>
                <w:szCs w:val="24"/>
              </w:rPr>
            </w:pPr>
            <w:r w:rsidRPr="0077046A">
              <w:rPr>
                <w:color w:val="000000"/>
                <w:sz w:val="24"/>
                <w:szCs w:val="24"/>
              </w:rPr>
              <w:t>Ốc, trừ ốc biển</w:t>
            </w:r>
          </w:p>
        </w:tc>
        <w:tc>
          <w:tcPr>
            <w:tcW w:w="1027" w:type="dxa"/>
            <w:noWrap/>
            <w:vAlign w:val="bottom"/>
            <w:hideMark/>
          </w:tcPr>
          <w:p w14:paraId="77619F4A"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0,002</w:t>
            </w:r>
          </w:p>
        </w:tc>
        <w:tc>
          <w:tcPr>
            <w:tcW w:w="883" w:type="dxa"/>
            <w:noWrap/>
            <w:vAlign w:val="bottom"/>
            <w:hideMark/>
          </w:tcPr>
          <w:p w14:paraId="7728D2D0" w14:textId="77777777" w:rsidR="0077046A" w:rsidRPr="0077046A" w:rsidRDefault="0077046A" w:rsidP="0077046A">
            <w:pPr>
              <w:spacing w:after="0" w:line="240" w:lineRule="auto"/>
              <w:jc w:val="right"/>
              <w:rPr>
                <w:color w:val="000000"/>
                <w:sz w:val="24"/>
                <w:szCs w:val="24"/>
              </w:rPr>
            </w:pPr>
            <w:r w:rsidRPr="0077046A">
              <w:rPr>
                <w:color w:val="000000"/>
                <w:sz w:val="24"/>
                <w:szCs w:val="24"/>
              </w:rPr>
              <w:t>2,77</w:t>
            </w:r>
          </w:p>
        </w:tc>
        <w:tc>
          <w:tcPr>
            <w:tcW w:w="1215" w:type="dxa"/>
            <w:noWrap/>
            <w:vAlign w:val="bottom"/>
            <w:hideMark/>
          </w:tcPr>
          <w:p w14:paraId="742C7C5B" w14:textId="34C127BC" w:rsidR="0077046A" w:rsidRPr="0077046A" w:rsidRDefault="0077046A" w:rsidP="0077046A">
            <w:pPr>
              <w:spacing w:after="0" w:line="240" w:lineRule="auto"/>
              <w:jc w:val="right"/>
              <w:rPr>
                <w:color w:val="000000"/>
                <w:sz w:val="24"/>
                <w:szCs w:val="24"/>
              </w:rPr>
            </w:pPr>
            <w:r w:rsidRPr="0077046A">
              <w:rPr>
                <w:color w:val="000000"/>
                <w:sz w:val="24"/>
                <w:szCs w:val="24"/>
              </w:rPr>
              <w:t>0,02</w:t>
            </w:r>
          </w:p>
        </w:tc>
        <w:tc>
          <w:tcPr>
            <w:tcW w:w="1140" w:type="dxa"/>
            <w:noWrap/>
            <w:vAlign w:val="bottom"/>
            <w:hideMark/>
          </w:tcPr>
          <w:p w14:paraId="69ABA691" w14:textId="77777777" w:rsidR="0077046A" w:rsidRPr="0077046A" w:rsidRDefault="0077046A" w:rsidP="0077046A">
            <w:pPr>
              <w:spacing w:after="0" w:line="240" w:lineRule="auto"/>
              <w:jc w:val="right"/>
              <w:rPr>
                <w:color w:val="000000"/>
                <w:sz w:val="24"/>
                <w:szCs w:val="24"/>
              </w:rPr>
            </w:pPr>
            <w:r w:rsidRPr="0077046A">
              <w:rPr>
                <w:color w:val="000000"/>
                <w:sz w:val="24"/>
                <w:szCs w:val="24"/>
              </w:rPr>
              <w:t>-18,95</w:t>
            </w:r>
          </w:p>
        </w:tc>
        <w:tc>
          <w:tcPr>
            <w:tcW w:w="1568" w:type="dxa"/>
            <w:noWrap/>
            <w:vAlign w:val="bottom"/>
            <w:hideMark/>
          </w:tcPr>
          <w:p w14:paraId="7921FE16" w14:textId="77777777" w:rsidR="0077046A" w:rsidRPr="0077046A" w:rsidRDefault="0077046A" w:rsidP="0077046A">
            <w:pPr>
              <w:spacing w:after="0" w:line="240" w:lineRule="auto"/>
              <w:jc w:val="right"/>
              <w:rPr>
                <w:color w:val="000000"/>
                <w:sz w:val="24"/>
                <w:szCs w:val="24"/>
              </w:rPr>
            </w:pPr>
            <w:r w:rsidRPr="0077046A">
              <w:rPr>
                <w:color w:val="000000"/>
                <w:sz w:val="24"/>
                <w:szCs w:val="24"/>
              </w:rPr>
              <w:t>3,04</w:t>
            </w:r>
          </w:p>
        </w:tc>
      </w:tr>
      <w:tr w:rsidR="0077046A" w:rsidRPr="0077046A" w14:paraId="053001D2" w14:textId="77777777" w:rsidTr="0018107E">
        <w:trPr>
          <w:trHeight w:val="300"/>
          <w:jc w:val="center"/>
        </w:trPr>
        <w:tc>
          <w:tcPr>
            <w:tcW w:w="1255" w:type="dxa"/>
            <w:noWrap/>
            <w:vAlign w:val="bottom"/>
            <w:hideMark/>
          </w:tcPr>
          <w:p w14:paraId="0F5F126F"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0308</w:t>
            </w:r>
          </w:p>
        </w:tc>
        <w:tc>
          <w:tcPr>
            <w:tcW w:w="2795" w:type="dxa"/>
            <w:noWrap/>
            <w:vAlign w:val="bottom"/>
            <w:hideMark/>
          </w:tcPr>
          <w:p w14:paraId="4D52D28A" w14:textId="77777777" w:rsidR="0077046A" w:rsidRPr="0077046A" w:rsidRDefault="0077046A" w:rsidP="0077046A">
            <w:pPr>
              <w:spacing w:after="0" w:line="240" w:lineRule="auto"/>
              <w:jc w:val="left"/>
              <w:rPr>
                <w:color w:val="000000"/>
                <w:sz w:val="24"/>
                <w:szCs w:val="24"/>
              </w:rPr>
            </w:pPr>
            <w:r w:rsidRPr="0077046A">
              <w:rPr>
                <w:color w:val="000000"/>
                <w:sz w:val="24"/>
                <w:szCs w:val="24"/>
              </w:rPr>
              <w:t>Động vật thủy sinh không xương sống trừ động vật giáp xác và động vật thân mềm, sống, tươi, ướp lạnh, đông lạnh, khô, muối hoặc ngâm nước muối; động vật thủy sinh không xương sống hun khói trừ động vật giáp xác và động vật thân mềm, đã hoặc chưa làm chín trước hoặc trong quá trình hun khói</w:t>
            </w:r>
          </w:p>
        </w:tc>
        <w:tc>
          <w:tcPr>
            <w:tcW w:w="1027" w:type="dxa"/>
            <w:noWrap/>
            <w:vAlign w:val="bottom"/>
            <w:hideMark/>
          </w:tcPr>
          <w:p w14:paraId="7D63C408"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0,003</w:t>
            </w:r>
          </w:p>
        </w:tc>
        <w:tc>
          <w:tcPr>
            <w:tcW w:w="883" w:type="dxa"/>
            <w:noWrap/>
            <w:vAlign w:val="bottom"/>
            <w:hideMark/>
          </w:tcPr>
          <w:p w14:paraId="7764672E" w14:textId="77777777" w:rsidR="0077046A" w:rsidRPr="0077046A" w:rsidRDefault="0077046A" w:rsidP="0077046A">
            <w:pPr>
              <w:spacing w:after="0" w:line="240" w:lineRule="auto"/>
              <w:jc w:val="right"/>
              <w:rPr>
                <w:color w:val="000000"/>
                <w:sz w:val="24"/>
                <w:szCs w:val="24"/>
              </w:rPr>
            </w:pPr>
            <w:r w:rsidRPr="0077046A">
              <w:rPr>
                <w:color w:val="000000"/>
                <w:sz w:val="24"/>
                <w:szCs w:val="24"/>
              </w:rPr>
              <w:t>-64,52</w:t>
            </w:r>
          </w:p>
        </w:tc>
        <w:tc>
          <w:tcPr>
            <w:tcW w:w="1215" w:type="dxa"/>
            <w:noWrap/>
            <w:vAlign w:val="bottom"/>
            <w:hideMark/>
          </w:tcPr>
          <w:p w14:paraId="61D74EB6" w14:textId="2C0E1762" w:rsidR="0077046A" w:rsidRPr="0077046A" w:rsidRDefault="0077046A" w:rsidP="0077046A">
            <w:pPr>
              <w:spacing w:after="0" w:line="240" w:lineRule="auto"/>
              <w:jc w:val="right"/>
              <w:rPr>
                <w:color w:val="000000"/>
                <w:sz w:val="24"/>
                <w:szCs w:val="24"/>
              </w:rPr>
            </w:pPr>
            <w:r w:rsidRPr="0077046A">
              <w:rPr>
                <w:color w:val="000000"/>
                <w:sz w:val="24"/>
                <w:szCs w:val="24"/>
              </w:rPr>
              <w:t>0,05</w:t>
            </w:r>
          </w:p>
        </w:tc>
        <w:tc>
          <w:tcPr>
            <w:tcW w:w="1140" w:type="dxa"/>
            <w:noWrap/>
            <w:vAlign w:val="bottom"/>
            <w:hideMark/>
          </w:tcPr>
          <w:p w14:paraId="1BF397D4" w14:textId="77777777" w:rsidR="0077046A" w:rsidRPr="0077046A" w:rsidRDefault="0077046A" w:rsidP="0077046A">
            <w:pPr>
              <w:spacing w:after="0" w:line="240" w:lineRule="auto"/>
              <w:jc w:val="right"/>
              <w:rPr>
                <w:color w:val="000000"/>
                <w:sz w:val="24"/>
                <w:szCs w:val="24"/>
              </w:rPr>
            </w:pPr>
            <w:r w:rsidRPr="0077046A">
              <w:rPr>
                <w:color w:val="000000"/>
                <w:sz w:val="24"/>
                <w:szCs w:val="24"/>
              </w:rPr>
              <w:t>26,38</w:t>
            </w:r>
          </w:p>
        </w:tc>
        <w:tc>
          <w:tcPr>
            <w:tcW w:w="1568" w:type="dxa"/>
            <w:noWrap/>
            <w:vAlign w:val="bottom"/>
            <w:hideMark/>
          </w:tcPr>
          <w:p w14:paraId="6B144F38" w14:textId="77777777" w:rsidR="0077046A" w:rsidRPr="0077046A" w:rsidRDefault="0077046A" w:rsidP="0077046A">
            <w:pPr>
              <w:spacing w:after="0" w:line="240" w:lineRule="auto"/>
              <w:jc w:val="right"/>
              <w:rPr>
                <w:color w:val="000000"/>
                <w:sz w:val="24"/>
                <w:szCs w:val="24"/>
              </w:rPr>
            </w:pPr>
            <w:r w:rsidRPr="0077046A">
              <w:rPr>
                <w:color w:val="000000"/>
                <w:sz w:val="24"/>
                <w:szCs w:val="24"/>
              </w:rPr>
              <w:t>3,34</w:t>
            </w:r>
          </w:p>
        </w:tc>
      </w:tr>
      <w:tr w:rsidR="0077046A" w:rsidRPr="0077046A" w14:paraId="1AA70F07" w14:textId="77777777" w:rsidTr="0018107E">
        <w:trPr>
          <w:trHeight w:val="300"/>
          <w:jc w:val="center"/>
        </w:trPr>
        <w:tc>
          <w:tcPr>
            <w:tcW w:w="1255" w:type="dxa"/>
            <w:noWrap/>
            <w:vAlign w:val="bottom"/>
            <w:hideMark/>
          </w:tcPr>
          <w:p w14:paraId="1DC28D1D" w14:textId="77777777" w:rsidR="0077046A" w:rsidRPr="0077046A" w:rsidRDefault="0077046A" w:rsidP="0077046A">
            <w:pPr>
              <w:spacing w:after="0" w:line="240" w:lineRule="auto"/>
              <w:jc w:val="left"/>
              <w:rPr>
                <w:color w:val="000000"/>
                <w:sz w:val="24"/>
                <w:szCs w:val="24"/>
              </w:rPr>
            </w:pPr>
            <w:r w:rsidRPr="0077046A">
              <w:rPr>
                <w:color w:val="000000"/>
                <w:sz w:val="24"/>
                <w:szCs w:val="24"/>
              </w:rPr>
              <w:t>030890</w:t>
            </w:r>
          </w:p>
        </w:tc>
        <w:tc>
          <w:tcPr>
            <w:tcW w:w="2795" w:type="dxa"/>
            <w:noWrap/>
            <w:vAlign w:val="bottom"/>
            <w:hideMark/>
          </w:tcPr>
          <w:p w14:paraId="4BAC5160" w14:textId="77777777" w:rsidR="0077046A" w:rsidRPr="0077046A" w:rsidRDefault="0077046A" w:rsidP="0077046A">
            <w:pPr>
              <w:spacing w:after="0" w:line="240" w:lineRule="auto"/>
              <w:jc w:val="left"/>
              <w:rPr>
                <w:color w:val="000000"/>
                <w:sz w:val="24"/>
                <w:szCs w:val="24"/>
              </w:rPr>
            </w:pPr>
            <w:r w:rsidRPr="0077046A">
              <w:rPr>
                <w:color w:val="000000"/>
                <w:sz w:val="24"/>
                <w:szCs w:val="24"/>
              </w:rPr>
              <w:t>Loại khác của cầu gai (Strongylocentrotus spp., Paracentrotus lividus, Loxechinus albus, Echinus esculentus)</w:t>
            </w:r>
          </w:p>
        </w:tc>
        <w:tc>
          <w:tcPr>
            <w:tcW w:w="1027" w:type="dxa"/>
            <w:noWrap/>
            <w:vAlign w:val="bottom"/>
            <w:hideMark/>
          </w:tcPr>
          <w:p w14:paraId="2CBAA06D"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0,003</w:t>
            </w:r>
          </w:p>
        </w:tc>
        <w:tc>
          <w:tcPr>
            <w:tcW w:w="883" w:type="dxa"/>
            <w:noWrap/>
            <w:vAlign w:val="bottom"/>
            <w:hideMark/>
          </w:tcPr>
          <w:p w14:paraId="0EA93331" w14:textId="77777777" w:rsidR="0077046A" w:rsidRPr="0077046A" w:rsidRDefault="0077046A" w:rsidP="0077046A">
            <w:pPr>
              <w:spacing w:after="0" w:line="240" w:lineRule="auto"/>
              <w:jc w:val="right"/>
              <w:rPr>
                <w:color w:val="000000"/>
                <w:sz w:val="24"/>
                <w:szCs w:val="24"/>
              </w:rPr>
            </w:pPr>
            <w:r w:rsidRPr="0077046A">
              <w:rPr>
                <w:color w:val="000000"/>
                <w:sz w:val="24"/>
                <w:szCs w:val="24"/>
              </w:rPr>
              <w:t>-64,52</w:t>
            </w:r>
          </w:p>
        </w:tc>
        <w:tc>
          <w:tcPr>
            <w:tcW w:w="1215" w:type="dxa"/>
            <w:noWrap/>
            <w:vAlign w:val="bottom"/>
            <w:hideMark/>
          </w:tcPr>
          <w:p w14:paraId="0C1D9E1E" w14:textId="2F187066" w:rsidR="0077046A" w:rsidRPr="0077046A" w:rsidRDefault="0077046A" w:rsidP="0077046A">
            <w:pPr>
              <w:spacing w:after="0" w:line="240" w:lineRule="auto"/>
              <w:jc w:val="right"/>
              <w:rPr>
                <w:color w:val="000000"/>
                <w:sz w:val="24"/>
                <w:szCs w:val="24"/>
              </w:rPr>
            </w:pPr>
            <w:r w:rsidRPr="0077046A">
              <w:rPr>
                <w:color w:val="000000"/>
                <w:sz w:val="24"/>
                <w:szCs w:val="24"/>
              </w:rPr>
              <w:t>0,05</w:t>
            </w:r>
          </w:p>
        </w:tc>
        <w:tc>
          <w:tcPr>
            <w:tcW w:w="1140" w:type="dxa"/>
            <w:noWrap/>
            <w:vAlign w:val="bottom"/>
            <w:hideMark/>
          </w:tcPr>
          <w:p w14:paraId="6747AB07" w14:textId="77777777" w:rsidR="0077046A" w:rsidRPr="0077046A" w:rsidRDefault="0077046A" w:rsidP="0077046A">
            <w:pPr>
              <w:spacing w:after="0" w:line="240" w:lineRule="auto"/>
              <w:jc w:val="right"/>
              <w:rPr>
                <w:color w:val="000000"/>
                <w:sz w:val="24"/>
                <w:szCs w:val="24"/>
              </w:rPr>
            </w:pPr>
            <w:r w:rsidRPr="0077046A">
              <w:rPr>
                <w:color w:val="000000"/>
                <w:sz w:val="24"/>
                <w:szCs w:val="24"/>
              </w:rPr>
              <w:t>26,38</w:t>
            </w:r>
          </w:p>
        </w:tc>
        <w:tc>
          <w:tcPr>
            <w:tcW w:w="1568" w:type="dxa"/>
            <w:noWrap/>
            <w:vAlign w:val="bottom"/>
            <w:hideMark/>
          </w:tcPr>
          <w:p w14:paraId="43792C58" w14:textId="77777777" w:rsidR="0077046A" w:rsidRPr="0077046A" w:rsidRDefault="0077046A" w:rsidP="0077046A">
            <w:pPr>
              <w:spacing w:after="0" w:line="240" w:lineRule="auto"/>
              <w:jc w:val="right"/>
              <w:rPr>
                <w:color w:val="000000"/>
                <w:sz w:val="24"/>
                <w:szCs w:val="24"/>
              </w:rPr>
            </w:pPr>
            <w:r w:rsidRPr="0077046A">
              <w:rPr>
                <w:color w:val="000000"/>
                <w:sz w:val="24"/>
                <w:szCs w:val="24"/>
              </w:rPr>
              <w:t>4,22</w:t>
            </w:r>
          </w:p>
        </w:tc>
      </w:tr>
      <w:tr w:rsidR="0077046A" w:rsidRPr="0077046A" w14:paraId="56043EC0" w14:textId="77777777" w:rsidTr="0018107E">
        <w:trPr>
          <w:trHeight w:val="300"/>
          <w:jc w:val="center"/>
        </w:trPr>
        <w:tc>
          <w:tcPr>
            <w:tcW w:w="1255" w:type="dxa"/>
            <w:noWrap/>
            <w:vAlign w:val="bottom"/>
            <w:hideMark/>
          </w:tcPr>
          <w:p w14:paraId="75733F48" w14:textId="77777777" w:rsidR="0077046A" w:rsidRPr="0077046A" w:rsidRDefault="0077046A" w:rsidP="0077046A">
            <w:pPr>
              <w:spacing w:after="0" w:line="240" w:lineRule="auto"/>
              <w:jc w:val="left"/>
              <w:rPr>
                <w:b/>
                <w:bCs/>
                <w:color w:val="000000"/>
                <w:sz w:val="24"/>
                <w:szCs w:val="24"/>
              </w:rPr>
            </w:pPr>
            <w:r w:rsidRPr="0077046A">
              <w:rPr>
                <w:b/>
                <w:bCs/>
                <w:color w:val="000000"/>
                <w:sz w:val="24"/>
                <w:szCs w:val="24"/>
              </w:rPr>
              <w:t>1604</w:t>
            </w:r>
          </w:p>
        </w:tc>
        <w:tc>
          <w:tcPr>
            <w:tcW w:w="2795" w:type="dxa"/>
            <w:noWrap/>
            <w:vAlign w:val="bottom"/>
            <w:hideMark/>
          </w:tcPr>
          <w:p w14:paraId="614F9109" w14:textId="77777777" w:rsidR="0077046A" w:rsidRPr="0077046A" w:rsidRDefault="0077046A" w:rsidP="0077046A">
            <w:pPr>
              <w:spacing w:after="0" w:line="240" w:lineRule="auto"/>
              <w:jc w:val="left"/>
              <w:rPr>
                <w:b/>
                <w:bCs/>
                <w:color w:val="000000"/>
                <w:sz w:val="24"/>
                <w:szCs w:val="24"/>
              </w:rPr>
            </w:pPr>
            <w:r w:rsidRPr="0077046A">
              <w:rPr>
                <w:b/>
                <w:bCs/>
                <w:color w:val="000000"/>
                <w:sz w:val="24"/>
                <w:szCs w:val="24"/>
              </w:rPr>
              <w:t>Cá đã được chế biến hoặc bảo quản; trứng cá tầm muối và sản phẩm thay thế trứng cá tầm muối chế biến từ trứng cá</w:t>
            </w:r>
          </w:p>
        </w:tc>
        <w:tc>
          <w:tcPr>
            <w:tcW w:w="1027" w:type="dxa"/>
            <w:noWrap/>
            <w:vAlign w:val="bottom"/>
            <w:hideMark/>
          </w:tcPr>
          <w:p w14:paraId="447BE50E"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0,945</w:t>
            </w:r>
          </w:p>
        </w:tc>
        <w:tc>
          <w:tcPr>
            <w:tcW w:w="883" w:type="dxa"/>
            <w:noWrap/>
            <w:vAlign w:val="bottom"/>
            <w:hideMark/>
          </w:tcPr>
          <w:p w14:paraId="600F1B4E"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29,15</w:t>
            </w:r>
          </w:p>
        </w:tc>
        <w:tc>
          <w:tcPr>
            <w:tcW w:w="1215" w:type="dxa"/>
            <w:noWrap/>
            <w:vAlign w:val="bottom"/>
            <w:hideMark/>
          </w:tcPr>
          <w:p w14:paraId="3E977BA4" w14:textId="782B7FA3" w:rsidR="0077046A" w:rsidRPr="0077046A" w:rsidRDefault="0077046A" w:rsidP="0077046A">
            <w:pPr>
              <w:spacing w:after="0" w:line="240" w:lineRule="auto"/>
              <w:jc w:val="right"/>
              <w:rPr>
                <w:b/>
                <w:bCs/>
                <w:color w:val="000000"/>
                <w:sz w:val="24"/>
                <w:szCs w:val="24"/>
              </w:rPr>
            </w:pPr>
            <w:r w:rsidRPr="0077046A">
              <w:rPr>
                <w:b/>
                <w:bCs/>
                <w:color w:val="000000"/>
                <w:sz w:val="24"/>
                <w:szCs w:val="24"/>
              </w:rPr>
              <w:t>5,74</w:t>
            </w:r>
          </w:p>
        </w:tc>
        <w:tc>
          <w:tcPr>
            <w:tcW w:w="1140" w:type="dxa"/>
            <w:noWrap/>
            <w:vAlign w:val="bottom"/>
            <w:hideMark/>
          </w:tcPr>
          <w:p w14:paraId="546F2987"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-0,9</w:t>
            </w:r>
          </w:p>
        </w:tc>
        <w:tc>
          <w:tcPr>
            <w:tcW w:w="1568" w:type="dxa"/>
            <w:noWrap/>
            <w:vAlign w:val="bottom"/>
            <w:hideMark/>
          </w:tcPr>
          <w:p w14:paraId="47990FE9"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0,95</w:t>
            </w:r>
          </w:p>
        </w:tc>
      </w:tr>
      <w:tr w:rsidR="0077046A" w:rsidRPr="0077046A" w14:paraId="2F9DE19D" w14:textId="77777777" w:rsidTr="0018107E">
        <w:trPr>
          <w:trHeight w:val="300"/>
          <w:jc w:val="center"/>
        </w:trPr>
        <w:tc>
          <w:tcPr>
            <w:tcW w:w="1255" w:type="dxa"/>
            <w:noWrap/>
            <w:vAlign w:val="bottom"/>
            <w:hideMark/>
          </w:tcPr>
          <w:p w14:paraId="7BE8352C" w14:textId="77777777" w:rsidR="0077046A" w:rsidRPr="0077046A" w:rsidRDefault="0077046A" w:rsidP="0077046A">
            <w:pPr>
              <w:spacing w:after="0" w:line="240" w:lineRule="auto"/>
              <w:jc w:val="left"/>
              <w:rPr>
                <w:color w:val="000000"/>
                <w:sz w:val="24"/>
                <w:szCs w:val="24"/>
              </w:rPr>
            </w:pPr>
            <w:r w:rsidRPr="0077046A">
              <w:rPr>
                <w:color w:val="000000"/>
                <w:sz w:val="24"/>
                <w:szCs w:val="24"/>
              </w:rPr>
              <w:t>160411</w:t>
            </w:r>
          </w:p>
        </w:tc>
        <w:tc>
          <w:tcPr>
            <w:tcW w:w="2795" w:type="dxa"/>
            <w:noWrap/>
            <w:vAlign w:val="bottom"/>
            <w:hideMark/>
          </w:tcPr>
          <w:p w14:paraId="164CC8A1" w14:textId="77777777" w:rsidR="0077046A" w:rsidRPr="0077046A" w:rsidRDefault="0077046A" w:rsidP="0077046A">
            <w:pPr>
              <w:spacing w:after="0" w:line="240" w:lineRule="auto"/>
              <w:jc w:val="left"/>
              <w:rPr>
                <w:color w:val="000000"/>
                <w:sz w:val="24"/>
                <w:szCs w:val="24"/>
              </w:rPr>
            </w:pPr>
            <w:r w:rsidRPr="0077046A">
              <w:rPr>
                <w:color w:val="000000"/>
                <w:sz w:val="24"/>
                <w:szCs w:val="24"/>
              </w:rPr>
              <w:t>Cá, nguyên con hoặc dạng miếng, nhưng chưa cắt nhỏ: Từ cá hồi</w:t>
            </w:r>
          </w:p>
        </w:tc>
        <w:tc>
          <w:tcPr>
            <w:tcW w:w="1027" w:type="dxa"/>
            <w:noWrap/>
            <w:vAlign w:val="bottom"/>
            <w:hideMark/>
          </w:tcPr>
          <w:p w14:paraId="1AB994D8"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0,011</w:t>
            </w:r>
          </w:p>
        </w:tc>
        <w:tc>
          <w:tcPr>
            <w:tcW w:w="883" w:type="dxa"/>
            <w:noWrap/>
            <w:vAlign w:val="bottom"/>
            <w:hideMark/>
          </w:tcPr>
          <w:p w14:paraId="5C8FD977" w14:textId="77777777" w:rsidR="0077046A" w:rsidRPr="0077046A" w:rsidRDefault="0077046A" w:rsidP="0077046A">
            <w:pPr>
              <w:spacing w:after="0" w:line="240" w:lineRule="auto"/>
              <w:jc w:val="right"/>
              <w:rPr>
                <w:color w:val="000000"/>
                <w:sz w:val="24"/>
                <w:szCs w:val="24"/>
              </w:rPr>
            </w:pPr>
            <w:r w:rsidRPr="0077046A">
              <w:rPr>
                <w:color w:val="000000"/>
                <w:sz w:val="24"/>
                <w:szCs w:val="24"/>
              </w:rPr>
              <w:t>-85,43</w:t>
            </w:r>
          </w:p>
        </w:tc>
        <w:tc>
          <w:tcPr>
            <w:tcW w:w="1215" w:type="dxa"/>
            <w:noWrap/>
            <w:vAlign w:val="bottom"/>
            <w:hideMark/>
          </w:tcPr>
          <w:p w14:paraId="15969083" w14:textId="3C463C35" w:rsidR="0077046A" w:rsidRPr="0077046A" w:rsidRDefault="0077046A" w:rsidP="0077046A">
            <w:pPr>
              <w:spacing w:after="0" w:line="240" w:lineRule="auto"/>
              <w:jc w:val="right"/>
              <w:rPr>
                <w:color w:val="000000"/>
                <w:sz w:val="24"/>
                <w:szCs w:val="24"/>
              </w:rPr>
            </w:pPr>
            <w:r w:rsidRPr="0077046A">
              <w:rPr>
                <w:color w:val="000000"/>
                <w:sz w:val="24"/>
                <w:szCs w:val="24"/>
              </w:rPr>
              <w:t>0,38</w:t>
            </w:r>
          </w:p>
        </w:tc>
        <w:tc>
          <w:tcPr>
            <w:tcW w:w="1140" w:type="dxa"/>
            <w:noWrap/>
            <w:vAlign w:val="bottom"/>
            <w:hideMark/>
          </w:tcPr>
          <w:p w14:paraId="4C32A2BE" w14:textId="77777777" w:rsidR="0077046A" w:rsidRPr="0077046A" w:rsidRDefault="0077046A" w:rsidP="0077046A">
            <w:pPr>
              <w:spacing w:after="0" w:line="240" w:lineRule="auto"/>
              <w:jc w:val="right"/>
              <w:rPr>
                <w:color w:val="000000"/>
                <w:sz w:val="24"/>
                <w:szCs w:val="24"/>
              </w:rPr>
            </w:pPr>
            <w:r w:rsidRPr="0077046A">
              <w:rPr>
                <w:color w:val="000000"/>
                <w:sz w:val="24"/>
                <w:szCs w:val="24"/>
              </w:rPr>
              <w:t>-18,7</w:t>
            </w:r>
          </w:p>
        </w:tc>
        <w:tc>
          <w:tcPr>
            <w:tcW w:w="1568" w:type="dxa"/>
            <w:noWrap/>
            <w:vAlign w:val="bottom"/>
            <w:hideMark/>
          </w:tcPr>
          <w:p w14:paraId="4D9A32DB" w14:textId="77777777" w:rsidR="0077046A" w:rsidRPr="0077046A" w:rsidRDefault="0077046A" w:rsidP="0077046A">
            <w:pPr>
              <w:spacing w:after="0" w:line="240" w:lineRule="auto"/>
              <w:jc w:val="right"/>
              <w:rPr>
                <w:color w:val="000000"/>
                <w:sz w:val="24"/>
                <w:szCs w:val="24"/>
              </w:rPr>
            </w:pPr>
            <w:r w:rsidRPr="0077046A">
              <w:rPr>
                <w:color w:val="000000"/>
                <w:sz w:val="24"/>
                <w:szCs w:val="24"/>
              </w:rPr>
              <w:t>0,86</w:t>
            </w:r>
          </w:p>
        </w:tc>
      </w:tr>
      <w:tr w:rsidR="0077046A" w:rsidRPr="0077046A" w14:paraId="19F85A9F" w14:textId="77777777" w:rsidTr="0018107E">
        <w:trPr>
          <w:trHeight w:val="300"/>
          <w:jc w:val="center"/>
        </w:trPr>
        <w:tc>
          <w:tcPr>
            <w:tcW w:w="1255" w:type="dxa"/>
            <w:noWrap/>
            <w:vAlign w:val="bottom"/>
            <w:hideMark/>
          </w:tcPr>
          <w:p w14:paraId="56E506A5" w14:textId="77777777" w:rsidR="0077046A" w:rsidRPr="0077046A" w:rsidRDefault="0077046A" w:rsidP="0077046A">
            <w:pPr>
              <w:spacing w:after="0" w:line="240" w:lineRule="auto"/>
              <w:jc w:val="left"/>
              <w:rPr>
                <w:color w:val="000000"/>
                <w:sz w:val="24"/>
                <w:szCs w:val="24"/>
              </w:rPr>
            </w:pPr>
            <w:r w:rsidRPr="0077046A">
              <w:rPr>
                <w:color w:val="000000"/>
                <w:sz w:val="24"/>
                <w:szCs w:val="24"/>
              </w:rPr>
              <w:t>160414</w:t>
            </w:r>
          </w:p>
        </w:tc>
        <w:tc>
          <w:tcPr>
            <w:tcW w:w="2795" w:type="dxa"/>
            <w:noWrap/>
            <w:vAlign w:val="bottom"/>
            <w:hideMark/>
          </w:tcPr>
          <w:p w14:paraId="2B3CD424" w14:textId="77777777" w:rsidR="0077046A" w:rsidRPr="0077046A" w:rsidRDefault="0077046A" w:rsidP="0077046A">
            <w:pPr>
              <w:spacing w:after="0" w:line="240" w:lineRule="auto"/>
              <w:jc w:val="left"/>
              <w:rPr>
                <w:color w:val="000000"/>
                <w:sz w:val="24"/>
                <w:szCs w:val="24"/>
              </w:rPr>
            </w:pPr>
            <w:r w:rsidRPr="0077046A">
              <w:rPr>
                <w:color w:val="000000"/>
                <w:sz w:val="24"/>
                <w:szCs w:val="24"/>
              </w:rPr>
              <w:t xml:space="preserve">Cá, nguyên con hoặc dạng miếng, nhưng chưa cắt nhỏ: Từ cá ngừ đại dương, </w:t>
            </w:r>
            <w:r w:rsidRPr="0077046A">
              <w:rPr>
                <w:color w:val="000000"/>
                <w:sz w:val="24"/>
                <w:szCs w:val="24"/>
              </w:rPr>
              <w:lastRenderedPageBreak/>
              <w:t>cá ngừ vằn và cá ngừ ba chấm (Sarda spp.)</w:t>
            </w:r>
          </w:p>
        </w:tc>
        <w:tc>
          <w:tcPr>
            <w:tcW w:w="1027" w:type="dxa"/>
            <w:noWrap/>
            <w:vAlign w:val="bottom"/>
            <w:hideMark/>
          </w:tcPr>
          <w:p w14:paraId="57A327A4" w14:textId="77777777" w:rsidR="0077046A" w:rsidRPr="0077046A" w:rsidRDefault="0077046A" w:rsidP="0077046A">
            <w:pPr>
              <w:spacing w:after="0" w:line="240" w:lineRule="auto"/>
              <w:jc w:val="right"/>
              <w:rPr>
                <w:color w:val="000000"/>
                <w:sz w:val="24"/>
                <w:szCs w:val="24"/>
              </w:rPr>
            </w:pPr>
            <w:r w:rsidRPr="0077046A">
              <w:rPr>
                <w:color w:val="000000"/>
                <w:sz w:val="24"/>
                <w:szCs w:val="24"/>
              </w:rPr>
              <w:lastRenderedPageBreak/>
              <w:t>0,069</w:t>
            </w:r>
          </w:p>
        </w:tc>
        <w:tc>
          <w:tcPr>
            <w:tcW w:w="883" w:type="dxa"/>
            <w:noWrap/>
            <w:vAlign w:val="bottom"/>
            <w:hideMark/>
          </w:tcPr>
          <w:p w14:paraId="2934B21F" w14:textId="77777777" w:rsidR="0077046A" w:rsidRPr="0077046A" w:rsidRDefault="0077046A" w:rsidP="0077046A">
            <w:pPr>
              <w:spacing w:after="0" w:line="240" w:lineRule="auto"/>
              <w:jc w:val="right"/>
              <w:rPr>
                <w:color w:val="000000"/>
                <w:sz w:val="24"/>
                <w:szCs w:val="24"/>
              </w:rPr>
            </w:pPr>
            <w:r w:rsidRPr="0077046A">
              <w:rPr>
                <w:color w:val="000000"/>
                <w:sz w:val="24"/>
                <w:szCs w:val="24"/>
              </w:rPr>
              <w:t>-47,25</w:t>
            </w:r>
          </w:p>
        </w:tc>
        <w:tc>
          <w:tcPr>
            <w:tcW w:w="1215" w:type="dxa"/>
            <w:noWrap/>
            <w:vAlign w:val="bottom"/>
            <w:hideMark/>
          </w:tcPr>
          <w:p w14:paraId="65A2062F" w14:textId="77EC7400" w:rsidR="0077046A" w:rsidRPr="0077046A" w:rsidRDefault="0077046A" w:rsidP="0077046A">
            <w:pPr>
              <w:spacing w:after="0" w:line="240" w:lineRule="auto"/>
              <w:jc w:val="right"/>
              <w:rPr>
                <w:color w:val="000000"/>
                <w:sz w:val="24"/>
                <w:szCs w:val="24"/>
              </w:rPr>
            </w:pPr>
            <w:r w:rsidRPr="0077046A">
              <w:rPr>
                <w:color w:val="000000"/>
                <w:sz w:val="24"/>
                <w:szCs w:val="24"/>
              </w:rPr>
              <w:t>0,33</w:t>
            </w:r>
          </w:p>
        </w:tc>
        <w:tc>
          <w:tcPr>
            <w:tcW w:w="1140" w:type="dxa"/>
            <w:noWrap/>
            <w:vAlign w:val="bottom"/>
            <w:hideMark/>
          </w:tcPr>
          <w:p w14:paraId="13D41863" w14:textId="77777777" w:rsidR="0077046A" w:rsidRPr="0077046A" w:rsidRDefault="0077046A" w:rsidP="0077046A">
            <w:pPr>
              <w:spacing w:after="0" w:line="240" w:lineRule="auto"/>
              <w:jc w:val="right"/>
              <w:rPr>
                <w:color w:val="000000"/>
                <w:sz w:val="24"/>
                <w:szCs w:val="24"/>
              </w:rPr>
            </w:pPr>
            <w:r w:rsidRPr="0077046A">
              <w:rPr>
                <w:color w:val="000000"/>
                <w:sz w:val="24"/>
                <w:szCs w:val="24"/>
              </w:rPr>
              <w:t>457,92</w:t>
            </w:r>
          </w:p>
        </w:tc>
        <w:tc>
          <w:tcPr>
            <w:tcW w:w="1568" w:type="dxa"/>
            <w:noWrap/>
            <w:vAlign w:val="bottom"/>
            <w:hideMark/>
          </w:tcPr>
          <w:p w14:paraId="4AB8433D" w14:textId="77777777" w:rsidR="0077046A" w:rsidRPr="0077046A" w:rsidRDefault="0077046A" w:rsidP="0077046A">
            <w:pPr>
              <w:spacing w:after="0" w:line="240" w:lineRule="auto"/>
              <w:jc w:val="right"/>
              <w:rPr>
                <w:color w:val="000000"/>
                <w:sz w:val="24"/>
                <w:szCs w:val="24"/>
              </w:rPr>
            </w:pPr>
            <w:r w:rsidRPr="0077046A">
              <w:rPr>
                <w:color w:val="000000"/>
                <w:sz w:val="24"/>
                <w:szCs w:val="24"/>
              </w:rPr>
              <w:t>0,10</w:t>
            </w:r>
          </w:p>
        </w:tc>
      </w:tr>
      <w:tr w:rsidR="0077046A" w:rsidRPr="0077046A" w14:paraId="7B278C42" w14:textId="77777777" w:rsidTr="0018107E">
        <w:trPr>
          <w:trHeight w:val="300"/>
          <w:jc w:val="center"/>
        </w:trPr>
        <w:tc>
          <w:tcPr>
            <w:tcW w:w="1255" w:type="dxa"/>
            <w:noWrap/>
            <w:vAlign w:val="bottom"/>
            <w:hideMark/>
          </w:tcPr>
          <w:p w14:paraId="67B948F8" w14:textId="77777777" w:rsidR="0077046A" w:rsidRPr="0077046A" w:rsidRDefault="0077046A" w:rsidP="0077046A">
            <w:pPr>
              <w:spacing w:after="0" w:line="240" w:lineRule="auto"/>
              <w:jc w:val="left"/>
              <w:rPr>
                <w:color w:val="000000"/>
                <w:sz w:val="24"/>
                <w:szCs w:val="24"/>
              </w:rPr>
            </w:pPr>
            <w:r w:rsidRPr="0077046A">
              <w:rPr>
                <w:color w:val="000000"/>
                <w:sz w:val="24"/>
                <w:szCs w:val="24"/>
              </w:rPr>
              <w:t>160419</w:t>
            </w:r>
          </w:p>
        </w:tc>
        <w:tc>
          <w:tcPr>
            <w:tcW w:w="2795" w:type="dxa"/>
            <w:noWrap/>
            <w:vAlign w:val="bottom"/>
            <w:hideMark/>
          </w:tcPr>
          <w:p w14:paraId="4A314FAC" w14:textId="77777777" w:rsidR="0077046A" w:rsidRPr="0077046A" w:rsidRDefault="0077046A" w:rsidP="0077046A">
            <w:pPr>
              <w:spacing w:after="0" w:line="240" w:lineRule="auto"/>
              <w:jc w:val="left"/>
              <w:rPr>
                <w:color w:val="000000"/>
                <w:sz w:val="24"/>
                <w:szCs w:val="24"/>
              </w:rPr>
            </w:pPr>
            <w:r w:rsidRPr="0077046A">
              <w:rPr>
                <w:color w:val="000000"/>
                <w:sz w:val="24"/>
                <w:szCs w:val="24"/>
              </w:rPr>
              <w:t>Loại khác của cá, nguyên con hoặc dạng miếng, nhưng chưa cắt nhỏ</w:t>
            </w:r>
          </w:p>
        </w:tc>
        <w:tc>
          <w:tcPr>
            <w:tcW w:w="1027" w:type="dxa"/>
            <w:noWrap/>
            <w:vAlign w:val="bottom"/>
            <w:hideMark/>
          </w:tcPr>
          <w:p w14:paraId="60CA63CE" w14:textId="77777777" w:rsidR="0077046A" w:rsidRPr="0077046A" w:rsidRDefault="0077046A" w:rsidP="0077046A">
            <w:pPr>
              <w:spacing w:after="0" w:line="240" w:lineRule="auto"/>
              <w:jc w:val="right"/>
              <w:rPr>
                <w:color w:val="000000"/>
                <w:sz w:val="24"/>
                <w:szCs w:val="24"/>
              </w:rPr>
            </w:pPr>
            <w:r w:rsidRPr="0077046A">
              <w:rPr>
                <w:color w:val="000000"/>
                <w:sz w:val="24"/>
                <w:szCs w:val="24"/>
              </w:rPr>
              <w:t>0,835</w:t>
            </w:r>
          </w:p>
        </w:tc>
        <w:tc>
          <w:tcPr>
            <w:tcW w:w="883" w:type="dxa"/>
            <w:noWrap/>
            <w:vAlign w:val="bottom"/>
            <w:hideMark/>
          </w:tcPr>
          <w:p w14:paraId="4F63CC5F" w14:textId="77777777" w:rsidR="0077046A" w:rsidRPr="0077046A" w:rsidRDefault="0077046A" w:rsidP="0077046A">
            <w:pPr>
              <w:spacing w:after="0" w:line="240" w:lineRule="auto"/>
              <w:jc w:val="right"/>
              <w:rPr>
                <w:color w:val="000000"/>
                <w:sz w:val="24"/>
                <w:szCs w:val="24"/>
              </w:rPr>
            </w:pPr>
            <w:r w:rsidRPr="0077046A">
              <w:rPr>
                <w:color w:val="000000"/>
                <w:sz w:val="24"/>
                <w:szCs w:val="24"/>
              </w:rPr>
              <w:t>227,6</w:t>
            </w:r>
          </w:p>
        </w:tc>
        <w:tc>
          <w:tcPr>
            <w:tcW w:w="1215" w:type="dxa"/>
            <w:noWrap/>
            <w:vAlign w:val="bottom"/>
            <w:hideMark/>
          </w:tcPr>
          <w:p w14:paraId="42A43FFD" w14:textId="23D6681B" w:rsidR="0077046A" w:rsidRPr="0077046A" w:rsidRDefault="0077046A" w:rsidP="0077046A">
            <w:pPr>
              <w:spacing w:after="0" w:line="240" w:lineRule="auto"/>
              <w:jc w:val="right"/>
              <w:rPr>
                <w:color w:val="000000"/>
                <w:sz w:val="24"/>
                <w:szCs w:val="24"/>
              </w:rPr>
            </w:pPr>
            <w:r w:rsidRPr="0077046A">
              <w:rPr>
                <w:color w:val="000000"/>
                <w:sz w:val="24"/>
                <w:szCs w:val="24"/>
              </w:rPr>
              <w:t>4,31</w:t>
            </w:r>
          </w:p>
        </w:tc>
        <w:tc>
          <w:tcPr>
            <w:tcW w:w="1140" w:type="dxa"/>
            <w:noWrap/>
            <w:vAlign w:val="bottom"/>
            <w:hideMark/>
          </w:tcPr>
          <w:p w14:paraId="3237A0D5" w14:textId="77777777" w:rsidR="0077046A" w:rsidRPr="0077046A" w:rsidRDefault="0077046A" w:rsidP="0077046A">
            <w:pPr>
              <w:spacing w:after="0" w:line="240" w:lineRule="auto"/>
              <w:jc w:val="right"/>
              <w:rPr>
                <w:color w:val="000000"/>
                <w:sz w:val="24"/>
                <w:szCs w:val="24"/>
              </w:rPr>
            </w:pPr>
            <w:r w:rsidRPr="0077046A">
              <w:rPr>
                <w:color w:val="000000"/>
                <w:sz w:val="24"/>
                <w:szCs w:val="24"/>
              </w:rPr>
              <w:t>-10,14</w:t>
            </w:r>
          </w:p>
        </w:tc>
        <w:tc>
          <w:tcPr>
            <w:tcW w:w="1568" w:type="dxa"/>
            <w:noWrap/>
            <w:vAlign w:val="bottom"/>
            <w:hideMark/>
          </w:tcPr>
          <w:p w14:paraId="1B21CFA4" w14:textId="77777777" w:rsidR="0077046A" w:rsidRPr="0077046A" w:rsidRDefault="0077046A" w:rsidP="0077046A">
            <w:pPr>
              <w:spacing w:after="0" w:line="240" w:lineRule="auto"/>
              <w:jc w:val="right"/>
              <w:rPr>
                <w:color w:val="000000"/>
                <w:sz w:val="24"/>
                <w:szCs w:val="24"/>
              </w:rPr>
            </w:pPr>
            <w:r w:rsidRPr="0077046A">
              <w:rPr>
                <w:color w:val="000000"/>
                <w:sz w:val="24"/>
                <w:szCs w:val="24"/>
              </w:rPr>
              <w:t>4,98</w:t>
            </w:r>
          </w:p>
        </w:tc>
      </w:tr>
      <w:tr w:rsidR="0077046A" w:rsidRPr="0077046A" w14:paraId="70478875" w14:textId="77777777" w:rsidTr="0018107E">
        <w:trPr>
          <w:trHeight w:val="300"/>
          <w:jc w:val="center"/>
        </w:trPr>
        <w:tc>
          <w:tcPr>
            <w:tcW w:w="1255" w:type="dxa"/>
            <w:noWrap/>
            <w:vAlign w:val="bottom"/>
            <w:hideMark/>
          </w:tcPr>
          <w:p w14:paraId="373CBD55" w14:textId="77777777" w:rsidR="0077046A" w:rsidRPr="0077046A" w:rsidRDefault="0077046A" w:rsidP="0077046A">
            <w:pPr>
              <w:spacing w:after="0" w:line="240" w:lineRule="auto"/>
              <w:jc w:val="left"/>
              <w:rPr>
                <w:color w:val="000000"/>
                <w:sz w:val="24"/>
                <w:szCs w:val="24"/>
              </w:rPr>
            </w:pPr>
            <w:r w:rsidRPr="0077046A">
              <w:rPr>
                <w:color w:val="000000"/>
                <w:sz w:val="24"/>
                <w:szCs w:val="24"/>
              </w:rPr>
              <w:t>160420</w:t>
            </w:r>
          </w:p>
        </w:tc>
        <w:tc>
          <w:tcPr>
            <w:tcW w:w="2795" w:type="dxa"/>
            <w:noWrap/>
            <w:vAlign w:val="bottom"/>
            <w:hideMark/>
          </w:tcPr>
          <w:p w14:paraId="30383B60" w14:textId="77777777" w:rsidR="0077046A" w:rsidRPr="0077046A" w:rsidRDefault="0077046A" w:rsidP="0077046A">
            <w:pPr>
              <w:spacing w:after="0" w:line="240" w:lineRule="auto"/>
              <w:jc w:val="left"/>
              <w:rPr>
                <w:color w:val="000000"/>
                <w:sz w:val="24"/>
                <w:szCs w:val="24"/>
              </w:rPr>
            </w:pPr>
            <w:r w:rsidRPr="0077046A">
              <w:rPr>
                <w:color w:val="000000"/>
                <w:sz w:val="24"/>
                <w:szCs w:val="24"/>
              </w:rPr>
              <w:t>Cá đã được chế biến hoặc bảo quản cách khác</w:t>
            </w:r>
          </w:p>
        </w:tc>
        <w:tc>
          <w:tcPr>
            <w:tcW w:w="1027" w:type="dxa"/>
            <w:noWrap/>
            <w:vAlign w:val="bottom"/>
            <w:hideMark/>
          </w:tcPr>
          <w:p w14:paraId="784A8F03"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0,029</w:t>
            </w:r>
          </w:p>
        </w:tc>
        <w:tc>
          <w:tcPr>
            <w:tcW w:w="883" w:type="dxa"/>
            <w:noWrap/>
            <w:vAlign w:val="bottom"/>
            <w:hideMark/>
          </w:tcPr>
          <w:p w14:paraId="5F5D6EAF" w14:textId="77777777" w:rsidR="0077046A" w:rsidRPr="0077046A" w:rsidRDefault="0077046A" w:rsidP="0077046A">
            <w:pPr>
              <w:spacing w:after="0" w:line="240" w:lineRule="auto"/>
              <w:jc w:val="right"/>
              <w:rPr>
                <w:color w:val="000000"/>
                <w:sz w:val="24"/>
                <w:szCs w:val="24"/>
              </w:rPr>
            </w:pPr>
            <w:r w:rsidRPr="0077046A">
              <w:rPr>
                <w:color w:val="000000"/>
                <w:sz w:val="24"/>
                <w:szCs w:val="24"/>
              </w:rPr>
              <w:t>-88,98</w:t>
            </w:r>
          </w:p>
        </w:tc>
        <w:tc>
          <w:tcPr>
            <w:tcW w:w="1215" w:type="dxa"/>
            <w:noWrap/>
            <w:vAlign w:val="bottom"/>
            <w:hideMark/>
          </w:tcPr>
          <w:p w14:paraId="1E6C0E83" w14:textId="731CA7E3" w:rsidR="0077046A" w:rsidRPr="0077046A" w:rsidRDefault="0077046A" w:rsidP="0077046A">
            <w:pPr>
              <w:spacing w:after="0" w:line="240" w:lineRule="auto"/>
              <w:jc w:val="right"/>
              <w:rPr>
                <w:color w:val="000000"/>
                <w:sz w:val="24"/>
                <w:szCs w:val="24"/>
              </w:rPr>
            </w:pPr>
            <w:r w:rsidRPr="0077046A">
              <w:rPr>
                <w:color w:val="000000"/>
                <w:sz w:val="24"/>
                <w:szCs w:val="24"/>
              </w:rPr>
              <w:t>0,72</w:t>
            </w:r>
          </w:p>
        </w:tc>
        <w:tc>
          <w:tcPr>
            <w:tcW w:w="1140" w:type="dxa"/>
            <w:noWrap/>
            <w:vAlign w:val="bottom"/>
            <w:hideMark/>
          </w:tcPr>
          <w:p w14:paraId="32757063" w14:textId="77777777" w:rsidR="0077046A" w:rsidRPr="0077046A" w:rsidRDefault="0077046A" w:rsidP="0077046A">
            <w:pPr>
              <w:spacing w:after="0" w:line="240" w:lineRule="auto"/>
              <w:jc w:val="right"/>
              <w:rPr>
                <w:color w:val="000000"/>
                <w:sz w:val="24"/>
                <w:szCs w:val="24"/>
              </w:rPr>
            </w:pPr>
            <w:r w:rsidRPr="0077046A">
              <w:rPr>
                <w:color w:val="000000"/>
                <w:sz w:val="24"/>
                <w:szCs w:val="24"/>
              </w:rPr>
              <w:t>51,8</w:t>
            </w:r>
          </w:p>
        </w:tc>
        <w:tc>
          <w:tcPr>
            <w:tcW w:w="1568" w:type="dxa"/>
            <w:noWrap/>
            <w:vAlign w:val="bottom"/>
            <w:hideMark/>
          </w:tcPr>
          <w:p w14:paraId="5E6553AA" w14:textId="77777777" w:rsidR="0077046A" w:rsidRPr="0077046A" w:rsidRDefault="0077046A" w:rsidP="0077046A">
            <w:pPr>
              <w:spacing w:after="0" w:line="240" w:lineRule="auto"/>
              <w:jc w:val="right"/>
              <w:rPr>
                <w:color w:val="000000"/>
                <w:sz w:val="24"/>
                <w:szCs w:val="24"/>
              </w:rPr>
            </w:pPr>
            <w:r w:rsidRPr="0077046A">
              <w:rPr>
                <w:color w:val="000000"/>
                <w:sz w:val="24"/>
                <w:szCs w:val="24"/>
              </w:rPr>
              <w:t>1,50</w:t>
            </w:r>
          </w:p>
        </w:tc>
      </w:tr>
      <w:tr w:rsidR="0077046A" w:rsidRPr="0077046A" w14:paraId="09BA0DAF" w14:textId="77777777" w:rsidTr="0018107E">
        <w:trPr>
          <w:trHeight w:val="300"/>
          <w:jc w:val="center"/>
        </w:trPr>
        <w:tc>
          <w:tcPr>
            <w:tcW w:w="1255" w:type="dxa"/>
            <w:noWrap/>
            <w:vAlign w:val="bottom"/>
            <w:hideMark/>
          </w:tcPr>
          <w:p w14:paraId="034AD955" w14:textId="77777777" w:rsidR="0077046A" w:rsidRPr="0077046A" w:rsidRDefault="0077046A" w:rsidP="0077046A">
            <w:pPr>
              <w:spacing w:after="0" w:line="240" w:lineRule="auto"/>
              <w:jc w:val="left"/>
              <w:rPr>
                <w:b/>
                <w:bCs/>
                <w:color w:val="000000"/>
                <w:sz w:val="24"/>
                <w:szCs w:val="24"/>
              </w:rPr>
            </w:pPr>
            <w:r w:rsidRPr="0077046A">
              <w:rPr>
                <w:b/>
                <w:bCs/>
                <w:color w:val="000000"/>
                <w:sz w:val="24"/>
                <w:szCs w:val="24"/>
              </w:rPr>
              <w:t>1605</w:t>
            </w:r>
          </w:p>
        </w:tc>
        <w:tc>
          <w:tcPr>
            <w:tcW w:w="2795" w:type="dxa"/>
            <w:noWrap/>
            <w:vAlign w:val="bottom"/>
            <w:hideMark/>
          </w:tcPr>
          <w:p w14:paraId="698049D9" w14:textId="77777777" w:rsidR="0077046A" w:rsidRPr="0077046A" w:rsidRDefault="0077046A" w:rsidP="0077046A">
            <w:pPr>
              <w:spacing w:after="0" w:line="240" w:lineRule="auto"/>
              <w:jc w:val="left"/>
              <w:rPr>
                <w:b/>
                <w:bCs/>
                <w:color w:val="000000"/>
                <w:sz w:val="24"/>
                <w:szCs w:val="24"/>
              </w:rPr>
            </w:pPr>
            <w:r w:rsidRPr="0077046A">
              <w:rPr>
                <w:b/>
                <w:bCs/>
                <w:color w:val="000000"/>
                <w:sz w:val="24"/>
                <w:szCs w:val="24"/>
              </w:rPr>
              <w:t>Động vật giáp xác, động vật thân mềm và động vật thủy sinh không xương sống khác, đã được chế biến hoặc bảo quản</w:t>
            </w:r>
          </w:p>
        </w:tc>
        <w:tc>
          <w:tcPr>
            <w:tcW w:w="1027" w:type="dxa"/>
            <w:noWrap/>
            <w:vAlign w:val="bottom"/>
            <w:hideMark/>
          </w:tcPr>
          <w:p w14:paraId="799DFDF8"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12,138</w:t>
            </w:r>
          </w:p>
        </w:tc>
        <w:tc>
          <w:tcPr>
            <w:tcW w:w="883" w:type="dxa"/>
            <w:noWrap/>
            <w:vAlign w:val="bottom"/>
            <w:hideMark/>
          </w:tcPr>
          <w:p w14:paraId="3D2518C4"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14,36</w:t>
            </w:r>
          </w:p>
        </w:tc>
        <w:tc>
          <w:tcPr>
            <w:tcW w:w="1215" w:type="dxa"/>
            <w:noWrap/>
            <w:vAlign w:val="bottom"/>
            <w:hideMark/>
          </w:tcPr>
          <w:p w14:paraId="5333F2D7" w14:textId="153BA04A" w:rsidR="0077046A" w:rsidRPr="0077046A" w:rsidRDefault="0077046A" w:rsidP="0077046A">
            <w:pPr>
              <w:spacing w:after="0" w:line="240" w:lineRule="auto"/>
              <w:jc w:val="right"/>
              <w:rPr>
                <w:b/>
                <w:bCs/>
                <w:color w:val="000000"/>
                <w:sz w:val="24"/>
                <w:szCs w:val="24"/>
              </w:rPr>
            </w:pPr>
            <w:r w:rsidRPr="0077046A">
              <w:rPr>
                <w:b/>
                <w:bCs/>
                <w:color w:val="000000"/>
                <w:sz w:val="24"/>
                <w:szCs w:val="24"/>
              </w:rPr>
              <w:t>76,47</w:t>
            </w:r>
          </w:p>
        </w:tc>
        <w:tc>
          <w:tcPr>
            <w:tcW w:w="1140" w:type="dxa"/>
            <w:noWrap/>
            <w:vAlign w:val="bottom"/>
            <w:hideMark/>
          </w:tcPr>
          <w:p w14:paraId="0AF80191"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27,61</w:t>
            </w:r>
          </w:p>
        </w:tc>
        <w:tc>
          <w:tcPr>
            <w:tcW w:w="1568" w:type="dxa"/>
            <w:noWrap/>
            <w:vAlign w:val="bottom"/>
            <w:hideMark/>
          </w:tcPr>
          <w:p w14:paraId="6760DAE2" w14:textId="77777777" w:rsidR="0077046A" w:rsidRPr="0077046A" w:rsidRDefault="0077046A" w:rsidP="0077046A">
            <w:pPr>
              <w:spacing w:after="0" w:line="240" w:lineRule="auto"/>
              <w:jc w:val="right"/>
              <w:rPr>
                <w:b/>
                <w:bCs/>
                <w:color w:val="000000"/>
                <w:sz w:val="24"/>
                <w:szCs w:val="24"/>
              </w:rPr>
            </w:pPr>
            <w:r w:rsidRPr="0077046A">
              <w:rPr>
                <w:b/>
                <w:bCs/>
                <w:color w:val="000000"/>
                <w:sz w:val="24"/>
                <w:szCs w:val="24"/>
              </w:rPr>
              <w:t>33,34</w:t>
            </w:r>
          </w:p>
        </w:tc>
      </w:tr>
      <w:tr w:rsidR="0077046A" w:rsidRPr="0077046A" w14:paraId="58DF21CB" w14:textId="77777777" w:rsidTr="0018107E">
        <w:trPr>
          <w:trHeight w:val="300"/>
          <w:jc w:val="center"/>
        </w:trPr>
        <w:tc>
          <w:tcPr>
            <w:tcW w:w="1255" w:type="dxa"/>
            <w:noWrap/>
            <w:vAlign w:val="bottom"/>
            <w:hideMark/>
          </w:tcPr>
          <w:p w14:paraId="41ABB689" w14:textId="77777777" w:rsidR="0077046A" w:rsidRPr="0077046A" w:rsidRDefault="0077046A" w:rsidP="0077046A">
            <w:pPr>
              <w:spacing w:after="0" w:line="240" w:lineRule="auto"/>
              <w:jc w:val="left"/>
              <w:rPr>
                <w:color w:val="000000"/>
                <w:sz w:val="24"/>
                <w:szCs w:val="24"/>
              </w:rPr>
            </w:pPr>
            <w:r w:rsidRPr="0077046A">
              <w:rPr>
                <w:color w:val="000000"/>
                <w:sz w:val="24"/>
                <w:szCs w:val="24"/>
              </w:rPr>
              <w:t>160510</w:t>
            </w:r>
          </w:p>
        </w:tc>
        <w:tc>
          <w:tcPr>
            <w:tcW w:w="2795" w:type="dxa"/>
            <w:noWrap/>
            <w:vAlign w:val="bottom"/>
            <w:hideMark/>
          </w:tcPr>
          <w:p w14:paraId="738675F1" w14:textId="77777777" w:rsidR="0077046A" w:rsidRPr="0077046A" w:rsidRDefault="0077046A" w:rsidP="0077046A">
            <w:pPr>
              <w:spacing w:after="0" w:line="240" w:lineRule="auto"/>
              <w:jc w:val="left"/>
              <w:rPr>
                <w:color w:val="000000"/>
                <w:sz w:val="24"/>
                <w:szCs w:val="24"/>
              </w:rPr>
            </w:pPr>
            <w:r w:rsidRPr="0077046A">
              <w:rPr>
                <w:color w:val="000000"/>
                <w:sz w:val="24"/>
                <w:szCs w:val="24"/>
              </w:rPr>
              <w:t>Cua, ghẹ</w:t>
            </w:r>
          </w:p>
        </w:tc>
        <w:tc>
          <w:tcPr>
            <w:tcW w:w="1027" w:type="dxa"/>
            <w:noWrap/>
            <w:vAlign w:val="bottom"/>
            <w:hideMark/>
          </w:tcPr>
          <w:p w14:paraId="08678608"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0,089</w:t>
            </w:r>
          </w:p>
        </w:tc>
        <w:tc>
          <w:tcPr>
            <w:tcW w:w="883" w:type="dxa"/>
            <w:noWrap/>
            <w:vAlign w:val="bottom"/>
            <w:hideMark/>
          </w:tcPr>
          <w:p w14:paraId="068D8E8B" w14:textId="77777777" w:rsidR="0077046A" w:rsidRPr="0077046A" w:rsidRDefault="0077046A" w:rsidP="0077046A">
            <w:pPr>
              <w:spacing w:after="0" w:line="240" w:lineRule="auto"/>
              <w:jc w:val="right"/>
              <w:rPr>
                <w:color w:val="000000"/>
                <w:sz w:val="24"/>
                <w:szCs w:val="24"/>
              </w:rPr>
            </w:pPr>
            <w:r w:rsidRPr="0077046A">
              <w:rPr>
                <w:color w:val="000000"/>
                <w:sz w:val="24"/>
                <w:szCs w:val="24"/>
              </w:rPr>
              <w:t>-10,69</w:t>
            </w:r>
          </w:p>
        </w:tc>
        <w:tc>
          <w:tcPr>
            <w:tcW w:w="1215" w:type="dxa"/>
            <w:noWrap/>
            <w:vAlign w:val="bottom"/>
            <w:hideMark/>
          </w:tcPr>
          <w:p w14:paraId="7FA20F5B" w14:textId="0B5840D9" w:rsidR="0077046A" w:rsidRPr="0077046A" w:rsidRDefault="0077046A" w:rsidP="0077046A">
            <w:pPr>
              <w:spacing w:after="0" w:line="240" w:lineRule="auto"/>
              <w:jc w:val="right"/>
              <w:rPr>
                <w:color w:val="000000"/>
                <w:sz w:val="24"/>
                <w:szCs w:val="24"/>
              </w:rPr>
            </w:pPr>
            <w:r w:rsidRPr="0077046A">
              <w:rPr>
                <w:color w:val="000000"/>
                <w:sz w:val="24"/>
                <w:szCs w:val="24"/>
              </w:rPr>
              <w:t>1,40</w:t>
            </w:r>
          </w:p>
        </w:tc>
        <w:tc>
          <w:tcPr>
            <w:tcW w:w="1140" w:type="dxa"/>
            <w:noWrap/>
            <w:vAlign w:val="bottom"/>
            <w:hideMark/>
          </w:tcPr>
          <w:p w14:paraId="0734245A" w14:textId="77777777" w:rsidR="0077046A" w:rsidRPr="0077046A" w:rsidRDefault="0077046A" w:rsidP="0077046A">
            <w:pPr>
              <w:spacing w:after="0" w:line="240" w:lineRule="auto"/>
              <w:jc w:val="right"/>
              <w:rPr>
                <w:color w:val="000000"/>
                <w:sz w:val="24"/>
                <w:szCs w:val="24"/>
              </w:rPr>
            </w:pPr>
            <w:r w:rsidRPr="0077046A">
              <w:rPr>
                <w:color w:val="000000"/>
                <w:sz w:val="24"/>
                <w:szCs w:val="24"/>
              </w:rPr>
              <w:t>-10,19</w:t>
            </w:r>
          </w:p>
        </w:tc>
        <w:tc>
          <w:tcPr>
            <w:tcW w:w="1568" w:type="dxa"/>
            <w:noWrap/>
            <w:vAlign w:val="bottom"/>
            <w:hideMark/>
          </w:tcPr>
          <w:p w14:paraId="766341C5" w14:textId="77777777" w:rsidR="0077046A" w:rsidRPr="0077046A" w:rsidRDefault="0077046A" w:rsidP="0077046A">
            <w:pPr>
              <w:spacing w:after="0" w:line="240" w:lineRule="auto"/>
              <w:jc w:val="right"/>
              <w:rPr>
                <w:color w:val="000000"/>
                <w:sz w:val="24"/>
                <w:szCs w:val="24"/>
              </w:rPr>
            </w:pPr>
            <w:r w:rsidRPr="0077046A">
              <w:rPr>
                <w:color w:val="000000"/>
                <w:sz w:val="24"/>
                <w:szCs w:val="24"/>
              </w:rPr>
              <w:t>22,17</w:t>
            </w:r>
          </w:p>
        </w:tc>
      </w:tr>
      <w:tr w:rsidR="0077046A" w:rsidRPr="0077046A" w14:paraId="06B86649" w14:textId="77777777" w:rsidTr="0018107E">
        <w:trPr>
          <w:trHeight w:val="300"/>
          <w:jc w:val="center"/>
        </w:trPr>
        <w:tc>
          <w:tcPr>
            <w:tcW w:w="1255" w:type="dxa"/>
            <w:noWrap/>
            <w:vAlign w:val="bottom"/>
            <w:hideMark/>
          </w:tcPr>
          <w:p w14:paraId="03205313" w14:textId="77777777" w:rsidR="0077046A" w:rsidRPr="0077046A" w:rsidRDefault="0077046A" w:rsidP="0077046A">
            <w:pPr>
              <w:spacing w:after="0" w:line="240" w:lineRule="auto"/>
              <w:jc w:val="left"/>
              <w:rPr>
                <w:color w:val="000000"/>
                <w:sz w:val="24"/>
                <w:szCs w:val="24"/>
              </w:rPr>
            </w:pPr>
            <w:r w:rsidRPr="0077046A">
              <w:rPr>
                <w:color w:val="000000"/>
                <w:sz w:val="24"/>
                <w:szCs w:val="24"/>
              </w:rPr>
              <w:t>160521</w:t>
            </w:r>
          </w:p>
        </w:tc>
        <w:tc>
          <w:tcPr>
            <w:tcW w:w="2795" w:type="dxa"/>
            <w:noWrap/>
            <w:vAlign w:val="bottom"/>
            <w:hideMark/>
          </w:tcPr>
          <w:p w14:paraId="0A1FA9B7" w14:textId="77777777" w:rsidR="0077046A" w:rsidRPr="0077046A" w:rsidRDefault="0077046A" w:rsidP="0077046A">
            <w:pPr>
              <w:spacing w:after="0" w:line="240" w:lineRule="auto"/>
              <w:jc w:val="left"/>
              <w:rPr>
                <w:color w:val="000000"/>
                <w:sz w:val="24"/>
                <w:szCs w:val="24"/>
              </w:rPr>
            </w:pPr>
            <w:r w:rsidRPr="0077046A">
              <w:rPr>
                <w:color w:val="000000"/>
                <w:sz w:val="24"/>
                <w:szCs w:val="24"/>
              </w:rPr>
              <w:t>Tôm shrimp và tôm prawn: Không đóng bao bì kín khí</w:t>
            </w:r>
          </w:p>
        </w:tc>
        <w:tc>
          <w:tcPr>
            <w:tcW w:w="1027" w:type="dxa"/>
            <w:noWrap/>
            <w:vAlign w:val="bottom"/>
            <w:hideMark/>
          </w:tcPr>
          <w:p w14:paraId="7BBE9298" w14:textId="77777777" w:rsidR="0077046A" w:rsidRPr="0077046A" w:rsidRDefault="0077046A" w:rsidP="0077046A">
            <w:pPr>
              <w:spacing w:after="0" w:line="240" w:lineRule="auto"/>
              <w:jc w:val="right"/>
              <w:rPr>
                <w:color w:val="000000"/>
                <w:sz w:val="24"/>
                <w:szCs w:val="24"/>
              </w:rPr>
            </w:pPr>
            <w:r w:rsidRPr="0077046A">
              <w:rPr>
                <w:color w:val="000000"/>
                <w:sz w:val="24"/>
                <w:szCs w:val="24"/>
              </w:rPr>
              <w:t>7,619</w:t>
            </w:r>
          </w:p>
        </w:tc>
        <w:tc>
          <w:tcPr>
            <w:tcW w:w="883" w:type="dxa"/>
            <w:noWrap/>
            <w:vAlign w:val="bottom"/>
            <w:hideMark/>
          </w:tcPr>
          <w:p w14:paraId="590ABC21" w14:textId="77777777" w:rsidR="0077046A" w:rsidRPr="0077046A" w:rsidRDefault="0077046A" w:rsidP="0077046A">
            <w:pPr>
              <w:spacing w:after="0" w:line="240" w:lineRule="auto"/>
              <w:jc w:val="right"/>
              <w:rPr>
                <w:color w:val="000000"/>
                <w:sz w:val="24"/>
                <w:szCs w:val="24"/>
              </w:rPr>
            </w:pPr>
            <w:r w:rsidRPr="0077046A">
              <w:rPr>
                <w:color w:val="000000"/>
                <w:sz w:val="24"/>
                <w:szCs w:val="24"/>
              </w:rPr>
              <w:t>3</w:t>
            </w:r>
          </w:p>
        </w:tc>
        <w:tc>
          <w:tcPr>
            <w:tcW w:w="1215" w:type="dxa"/>
            <w:noWrap/>
            <w:vAlign w:val="bottom"/>
            <w:hideMark/>
          </w:tcPr>
          <w:p w14:paraId="0BE036B4" w14:textId="00F89985" w:rsidR="0077046A" w:rsidRPr="0077046A" w:rsidRDefault="0077046A" w:rsidP="0077046A">
            <w:pPr>
              <w:spacing w:after="0" w:line="240" w:lineRule="auto"/>
              <w:jc w:val="right"/>
              <w:rPr>
                <w:color w:val="000000"/>
                <w:sz w:val="24"/>
                <w:szCs w:val="24"/>
              </w:rPr>
            </w:pPr>
            <w:r w:rsidRPr="0077046A">
              <w:rPr>
                <w:color w:val="000000"/>
                <w:sz w:val="24"/>
                <w:szCs w:val="24"/>
              </w:rPr>
              <w:t>47,17</w:t>
            </w:r>
          </w:p>
        </w:tc>
        <w:tc>
          <w:tcPr>
            <w:tcW w:w="1140" w:type="dxa"/>
            <w:noWrap/>
            <w:vAlign w:val="bottom"/>
            <w:hideMark/>
          </w:tcPr>
          <w:p w14:paraId="339F3C68" w14:textId="77777777" w:rsidR="0077046A" w:rsidRPr="0077046A" w:rsidRDefault="0077046A" w:rsidP="0077046A">
            <w:pPr>
              <w:spacing w:after="0" w:line="240" w:lineRule="auto"/>
              <w:jc w:val="right"/>
              <w:rPr>
                <w:color w:val="000000"/>
                <w:sz w:val="24"/>
                <w:szCs w:val="24"/>
              </w:rPr>
            </w:pPr>
            <w:r w:rsidRPr="0077046A">
              <w:rPr>
                <w:color w:val="000000"/>
                <w:sz w:val="24"/>
                <w:szCs w:val="24"/>
              </w:rPr>
              <w:t>62,53</w:t>
            </w:r>
          </w:p>
        </w:tc>
        <w:tc>
          <w:tcPr>
            <w:tcW w:w="1568" w:type="dxa"/>
            <w:noWrap/>
            <w:vAlign w:val="bottom"/>
            <w:hideMark/>
          </w:tcPr>
          <w:p w14:paraId="7EDD3147" w14:textId="77777777" w:rsidR="0077046A" w:rsidRPr="0077046A" w:rsidRDefault="0077046A" w:rsidP="0077046A">
            <w:pPr>
              <w:spacing w:after="0" w:line="240" w:lineRule="auto"/>
              <w:jc w:val="right"/>
              <w:rPr>
                <w:color w:val="000000"/>
                <w:sz w:val="24"/>
                <w:szCs w:val="24"/>
              </w:rPr>
            </w:pPr>
            <w:r w:rsidRPr="0077046A">
              <w:rPr>
                <w:color w:val="000000"/>
                <w:sz w:val="24"/>
                <w:szCs w:val="24"/>
              </w:rPr>
              <w:t>38,82</w:t>
            </w:r>
          </w:p>
        </w:tc>
      </w:tr>
      <w:tr w:rsidR="0077046A" w:rsidRPr="0077046A" w14:paraId="6C910859" w14:textId="77777777" w:rsidTr="0018107E">
        <w:trPr>
          <w:trHeight w:val="300"/>
          <w:jc w:val="center"/>
        </w:trPr>
        <w:tc>
          <w:tcPr>
            <w:tcW w:w="1255" w:type="dxa"/>
            <w:noWrap/>
            <w:vAlign w:val="bottom"/>
            <w:hideMark/>
          </w:tcPr>
          <w:p w14:paraId="6B38AACD" w14:textId="77777777" w:rsidR="0077046A" w:rsidRPr="0077046A" w:rsidRDefault="0077046A" w:rsidP="0077046A">
            <w:pPr>
              <w:spacing w:after="0" w:line="240" w:lineRule="auto"/>
              <w:jc w:val="left"/>
              <w:rPr>
                <w:color w:val="000000"/>
                <w:sz w:val="24"/>
                <w:szCs w:val="24"/>
              </w:rPr>
            </w:pPr>
            <w:r w:rsidRPr="0077046A">
              <w:rPr>
                <w:color w:val="000000"/>
                <w:sz w:val="24"/>
                <w:szCs w:val="24"/>
              </w:rPr>
              <w:t>160529</w:t>
            </w:r>
          </w:p>
        </w:tc>
        <w:tc>
          <w:tcPr>
            <w:tcW w:w="2795" w:type="dxa"/>
            <w:noWrap/>
            <w:vAlign w:val="bottom"/>
            <w:hideMark/>
          </w:tcPr>
          <w:p w14:paraId="77FD61B9" w14:textId="77777777" w:rsidR="0077046A" w:rsidRPr="0077046A" w:rsidRDefault="0077046A" w:rsidP="0077046A">
            <w:pPr>
              <w:spacing w:after="0" w:line="240" w:lineRule="auto"/>
              <w:jc w:val="left"/>
              <w:rPr>
                <w:color w:val="000000"/>
                <w:sz w:val="24"/>
                <w:szCs w:val="24"/>
              </w:rPr>
            </w:pPr>
            <w:r w:rsidRPr="0077046A">
              <w:rPr>
                <w:color w:val="000000"/>
                <w:sz w:val="24"/>
                <w:szCs w:val="24"/>
              </w:rPr>
              <w:t>Loại khác của tôm shrimp và tôm prawn</w:t>
            </w:r>
          </w:p>
        </w:tc>
        <w:tc>
          <w:tcPr>
            <w:tcW w:w="1027" w:type="dxa"/>
            <w:noWrap/>
            <w:vAlign w:val="bottom"/>
            <w:hideMark/>
          </w:tcPr>
          <w:p w14:paraId="4E9ADBBC" w14:textId="77777777" w:rsidR="0077046A" w:rsidRPr="0077046A" w:rsidRDefault="0077046A" w:rsidP="0077046A">
            <w:pPr>
              <w:spacing w:after="0" w:line="240" w:lineRule="auto"/>
              <w:jc w:val="right"/>
              <w:rPr>
                <w:color w:val="000000"/>
                <w:sz w:val="24"/>
                <w:szCs w:val="24"/>
              </w:rPr>
            </w:pPr>
            <w:r w:rsidRPr="0077046A">
              <w:rPr>
                <w:color w:val="000000"/>
                <w:sz w:val="24"/>
                <w:szCs w:val="24"/>
              </w:rPr>
              <w:t>4,364</w:t>
            </w:r>
          </w:p>
        </w:tc>
        <w:tc>
          <w:tcPr>
            <w:tcW w:w="883" w:type="dxa"/>
            <w:noWrap/>
            <w:vAlign w:val="bottom"/>
            <w:hideMark/>
          </w:tcPr>
          <w:p w14:paraId="25EC99EF" w14:textId="77777777" w:rsidR="0077046A" w:rsidRPr="0077046A" w:rsidRDefault="0077046A" w:rsidP="0077046A">
            <w:pPr>
              <w:spacing w:after="0" w:line="240" w:lineRule="auto"/>
              <w:jc w:val="right"/>
              <w:rPr>
                <w:color w:val="000000"/>
                <w:sz w:val="24"/>
                <w:szCs w:val="24"/>
              </w:rPr>
            </w:pPr>
            <w:r w:rsidRPr="0077046A">
              <w:rPr>
                <w:color w:val="000000"/>
                <w:sz w:val="24"/>
                <w:szCs w:val="24"/>
              </w:rPr>
              <w:t>45,35</w:t>
            </w:r>
          </w:p>
        </w:tc>
        <w:tc>
          <w:tcPr>
            <w:tcW w:w="1215" w:type="dxa"/>
            <w:noWrap/>
            <w:vAlign w:val="bottom"/>
            <w:hideMark/>
          </w:tcPr>
          <w:p w14:paraId="00DA291D" w14:textId="42C2E7E4" w:rsidR="0077046A" w:rsidRPr="0077046A" w:rsidRDefault="0077046A" w:rsidP="0077046A">
            <w:pPr>
              <w:spacing w:after="0" w:line="240" w:lineRule="auto"/>
              <w:jc w:val="right"/>
              <w:rPr>
                <w:color w:val="000000"/>
                <w:sz w:val="24"/>
                <w:szCs w:val="24"/>
              </w:rPr>
            </w:pPr>
            <w:r w:rsidRPr="0077046A">
              <w:rPr>
                <w:color w:val="000000"/>
                <w:sz w:val="24"/>
                <w:szCs w:val="24"/>
              </w:rPr>
              <w:t>26,31</w:t>
            </w:r>
          </w:p>
        </w:tc>
        <w:tc>
          <w:tcPr>
            <w:tcW w:w="1140" w:type="dxa"/>
            <w:noWrap/>
            <w:vAlign w:val="bottom"/>
            <w:hideMark/>
          </w:tcPr>
          <w:p w14:paraId="4C67F55B" w14:textId="77777777" w:rsidR="0077046A" w:rsidRPr="0077046A" w:rsidRDefault="0077046A" w:rsidP="0077046A">
            <w:pPr>
              <w:spacing w:after="0" w:line="240" w:lineRule="auto"/>
              <w:jc w:val="right"/>
              <w:rPr>
                <w:color w:val="000000"/>
                <w:sz w:val="24"/>
                <w:szCs w:val="24"/>
              </w:rPr>
            </w:pPr>
            <w:r w:rsidRPr="0077046A">
              <w:rPr>
                <w:color w:val="000000"/>
                <w:sz w:val="24"/>
                <w:szCs w:val="24"/>
              </w:rPr>
              <w:t>-5,05</w:t>
            </w:r>
          </w:p>
        </w:tc>
        <w:tc>
          <w:tcPr>
            <w:tcW w:w="1568" w:type="dxa"/>
            <w:noWrap/>
            <w:vAlign w:val="bottom"/>
            <w:hideMark/>
          </w:tcPr>
          <w:p w14:paraId="4B3C8A43" w14:textId="77777777" w:rsidR="0077046A" w:rsidRPr="0077046A" w:rsidRDefault="0077046A" w:rsidP="0077046A">
            <w:pPr>
              <w:spacing w:after="0" w:line="240" w:lineRule="auto"/>
              <w:jc w:val="right"/>
              <w:rPr>
                <w:color w:val="000000"/>
                <w:sz w:val="24"/>
                <w:szCs w:val="24"/>
              </w:rPr>
            </w:pPr>
            <w:r w:rsidRPr="0077046A">
              <w:rPr>
                <w:color w:val="000000"/>
                <w:sz w:val="24"/>
                <w:szCs w:val="24"/>
              </w:rPr>
              <w:t>36,33</w:t>
            </w:r>
          </w:p>
        </w:tc>
      </w:tr>
      <w:tr w:rsidR="0077046A" w:rsidRPr="0077046A" w14:paraId="08121F98" w14:textId="77777777" w:rsidTr="0018107E">
        <w:trPr>
          <w:trHeight w:val="300"/>
          <w:jc w:val="center"/>
        </w:trPr>
        <w:tc>
          <w:tcPr>
            <w:tcW w:w="1255" w:type="dxa"/>
            <w:noWrap/>
            <w:vAlign w:val="bottom"/>
            <w:hideMark/>
          </w:tcPr>
          <w:p w14:paraId="12FA40A3" w14:textId="77777777" w:rsidR="0077046A" w:rsidRPr="0077046A" w:rsidRDefault="0077046A" w:rsidP="0077046A">
            <w:pPr>
              <w:spacing w:after="0" w:line="240" w:lineRule="auto"/>
              <w:jc w:val="left"/>
              <w:rPr>
                <w:color w:val="000000"/>
                <w:sz w:val="24"/>
                <w:szCs w:val="24"/>
              </w:rPr>
            </w:pPr>
            <w:r w:rsidRPr="0077046A">
              <w:rPr>
                <w:color w:val="000000"/>
                <w:sz w:val="24"/>
                <w:szCs w:val="24"/>
              </w:rPr>
              <w:t>160554</w:t>
            </w:r>
          </w:p>
        </w:tc>
        <w:tc>
          <w:tcPr>
            <w:tcW w:w="2795" w:type="dxa"/>
            <w:noWrap/>
            <w:vAlign w:val="bottom"/>
            <w:hideMark/>
          </w:tcPr>
          <w:p w14:paraId="258E5BE6" w14:textId="77777777" w:rsidR="0077046A" w:rsidRPr="0077046A" w:rsidRDefault="0077046A" w:rsidP="0077046A">
            <w:pPr>
              <w:spacing w:after="0" w:line="240" w:lineRule="auto"/>
              <w:jc w:val="left"/>
              <w:rPr>
                <w:color w:val="000000"/>
                <w:sz w:val="24"/>
                <w:szCs w:val="24"/>
              </w:rPr>
            </w:pPr>
            <w:r w:rsidRPr="0077046A">
              <w:rPr>
                <w:color w:val="000000"/>
                <w:sz w:val="24"/>
                <w:szCs w:val="24"/>
              </w:rPr>
              <w:t>Mực nang và mực ống</w:t>
            </w:r>
          </w:p>
        </w:tc>
        <w:tc>
          <w:tcPr>
            <w:tcW w:w="1027" w:type="dxa"/>
            <w:noWrap/>
            <w:vAlign w:val="bottom"/>
            <w:hideMark/>
          </w:tcPr>
          <w:p w14:paraId="6168403F"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0,000</w:t>
            </w:r>
          </w:p>
        </w:tc>
        <w:tc>
          <w:tcPr>
            <w:tcW w:w="883" w:type="dxa"/>
            <w:noWrap/>
            <w:vAlign w:val="bottom"/>
            <w:hideMark/>
          </w:tcPr>
          <w:p w14:paraId="7775ABD7" w14:textId="77777777" w:rsidR="0077046A" w:rsidRPr="0077046A" w:rsidRDefault="0077046A" w:rsidP="0077046A">
            <w:pPr>
              <w:spacing w:after="0" w:line="240" w:lineRule="auto"/>
              <w:jc w:val="right"/>
              <w:rPr>
                <w:color w:val="000000"/>
                <w:sz w:val="24"/>
                <w:szCs w:val="24"/>
              </w:rPr>
            </w:pPr>
            <w:r w:rsidRPr="0077046A">
              <w:rPr>
                <w:color w:val="000000"/>
                <w:sz w:val="24"/>
                <w:szCs w:val="24"/>
              </w:rPr>
              <w:t>-100</w:t>
            </w:r>
          </w:p>
        </w:tc>
        <w:tc>
          <w:tcPr>
            <w:tcW w:w="1215" w:type="dxa"/>
            <w:noWrap/>
            <w:vAlign w:val="bottom"/>
            <w:hideMark/>
          </w:tcPr>
          <w:p w14:paraId="784E5A14" w14:textId="1EC70066" w:rsidR="0077046A" w:rsidRPr="0077046A" w:rsidRDefault="0077046A" w:rsidP="0077046A">
            <w:pPr>
              <w:spacing w:after="0" w:line="240" w:lineRule="auto"/>
              <w:jc w:val="right"/>
              <w:rPr>
                <w:color w:val="000000"/>
                <w:sz w:val="24"/>
                <w:szCs w:val="24"/>
              </w:rPr>
            </w:pPr>
            <w:r w:rsidRPr="0077046A">
              <w:rPr>
                <w:color w:val="000000"/>
                <w:sz w:val="24"/>
                <w:szCs w:val="24"/>
              </w:rPr>
              <w:t>1,07</w:t>
            </w:r>
          </w:p>
        </w:tc>
        <w:tc>
          <w:tcPr>
            <w:tcW w:w="1140" w:type="dxa"/>
            <w:noWrap/>
            <w:vAlign w:val="bottom"/>
            <w:hideMark/>
          </w:tcPr>
          <w:p w14:paraId="70E29E95" w14:textId="77777777" w:rsidR="0077046A" w:rsidRPr="0077046A" w:rsidRDefault="0077046A" w:rsidP="0077046A">
            <w:pPr>
              <w:spacing w:after="0" w:line="240" w:lineRule="auto"/>
              <w:jc w:val="right"/>
              <w:rPr>
                <w:color w:val="000000"/>
                <w:sz w:val="24"/>
                <w:szCs w:val="24"/>
              </w:rPr>
            </w:pPr>
            <w:r w:rsidRPr="0077046A">
              <w:rPr>
                <w:color w:val="000000"/>
                <w:sz w:val="24"/>
                <w:szCs w:val="24"/>
              </w:rPr>
              <w:t>-0,33</w:t>
            </w:r>
          </w:p>
        </w:tc>
        <w:tc>
          <w:tcPr>
            <w:tcW w:w="1568" w:type="dxa"/>
            <w:noWrap/>
            <w:vAlign w:val="bottom"/>
            <w:hideMark/>
          </w:tcPr>
          <w:p w14:paraId="40EABAEE" w14:textId="77777777" w:rsidR="0077046A" w:rsidRPr="0077046A" w:rsidRDefault="0077046A" w:rsidP="0077046A">
            <w:pPr>
              <w:spacing w:after="0" w:line="240" w:lineRule="auto"/>
              <w:jc w:val="right"/>
              <w:rPr>
                <w:color w:val="000000"/>
                <w:sz w:val="24"/>
                <w:szCs w:val="24"/>
              </w:rPr>
            </w:pPr>
            <w:r w:rsidRPr="0077046A">
              <w:rPr>
                <w:color w:val="000000"/>
                <w:sz w:val="24"/>
                <w:szCs w:val="24"/>
              </w:rPr>
              <w:t>9,35</w:t>
            </w:r>
          </w:p>
        </w:tc>
      </w:tr>
      <w:tr w:rsidR="0077046A" w:rsidRPr="0077046A" w14:paraId="250011C8" w14:textId="77777777" w:rsidTr="0018107E">
        <w:trPr>
          <w:trHeight w:val="300"/>
          <w:jc w:val="center"/>
        </w:trPr>
        <w:tc>
          <w:tcPr>
            <w:tcW w:w="1255" w:type="dxa"/>
            <w:noWrap/>
            <w:vAlign w:val="bottom"/>
            <w:hideMark/>
          </w:tcPr>
          <w:p w14:paraId="3A52C99C" w14:textId="77777777" w:rsidR="0077046A" w:rsidRPr="0077046A" w:rsidRDefault="0077046A" w:rsidP="0077046A">
            <w:pPr>
              <w:spacing w:after="0" w:line="240" w:lineRule="auto"/>
              <w:jc w:val="left"/>
              <w:rPr>
                <w:color w:val="000000"/>
                <w:sz w:val="24"/>
                <w:szCs w:val="24"/>
              </w:rPr>
            </w:pPr>
            <w:r w:rsidRPr="0077046A">
              <w:rPr>
                <w:color w:val="000000"/>
                <w:sz w:val="24"/>
                <w:szCs w:val="24"/>
              </w:rPr>
              <w:t>160556</w:t>
            </w:r>
          </w:p>
        </w:tc>
        <w:tc>
          <w:tcPr>
            <w:tcW w:w="2795" w:type="dxa"/>
            <w:noWrap/>
            <w:vAlign w:val="bottom"/>
            <w:hideMark/>
          </w:tcPr>
          <w:p w14:paraId="150D32C7" w14:textId="77777777" w:rsidR="0077046A" w:rsidRPr="0077046A" w:rsidRDefault="0077046A" w:rsidP="0077046A">
            <w:pPr>
              <w:spacing w:after="0" w:line="240" w:lineRule="auto"/>
              <w:jc w:val="left"/>
              <w:rPr>
                <w:color w:val="000000"/>
                <w:sz w:val="24"/>
                <w:szCs w:val="24"/>
              </w:rPr>
            </w:pPr>
            <w:r w:rsidRPr="0077046A">
              <w:rPr>
                <w:color w:val="000000"/>
                <w:sz w:val="24"/>
                <w:szCs w:val="24"/>
              </w:rPr>
              <w:t>Nghêu (ngao), sò</w:t>
            </w:r>
          </w:p>
        </w:tc>
        <w:tc>
          <w:tcPr>
            <w:tcW w:w="1027" w:type="dxa"/>
            <w:noWrap/>
            <w:vAlign w:val="bottom"/>
            <w:hideMark/>
          </w:tcPr>
          <w:p w14:paraId="3661AC3F" w14:textId="77777777" w:rsidR="0077046A" w:rsidRPr="0077046A" w:rsidRDefault="0077046A" w:rsidP="0077046A">
            <w:pPr>
              <w:spacing w:after="0" w:line="240" w:lineRule="auto"/>
              <w:jc w:val="right"/>
              <w:rPr>
                <w:color w:val="000000"/>
                <w:sz w:val="24"/>
                <w:szCs w:val="24"/>
              </w:rPr>
            </w:pPr>
            <w:r w:rsidRPr="0077046A">
              <w:rPr>
                <w:color w:val="000000"/>
                <w:sz w:val="24"/>
                <w:szCs w:val="24"/>
              </w:rPr>
              <w:t>0,066</w:t>
            </w:r>
          </w:p>
        </w:tc>
        <w:tc>
          <w:tcPr>
            <w:tcW w:w="883" w:type="dxa"/>
            <w:noWrap/>
            <w:vAlign w:val="bottom"/>
            <w:hideMark/>
          </w:tcPr>
          <w:p w14:paraId="5C19D051" w14:textId="77777777" w:rsidR="0077046A" w:rsidRPr="0077046A" w:rsidRDefault="0077046A" w:rsidP="0077046A">
            <w:pPr>
              <w:spacing w:after="0" w:line="240" w:lineRule="auto"/>
              <w:jc w:val="right"/>
              <w:rPr>
                <w:color w:val="000000"/>
                <w:sz w:val="24"/>
                <w:szCs w:val="24"/>
              </w:rPr>
            </w:pPr>
            <w:r w:rsidRPr="0077046A">
              <w:rPr>
                <w:color w:val="000000"/>
                <w:sz w:val="24"/>
                <w:szCs w:val="24"/>
              </w:rPr>
              <w:t>42,89</w:t>
            </w:r>
          </w:p>
        </w:tc>
        <w:tc>
          <w:tcPr>
            <w:tcW w:w="1215" w:type="dxa"/>
            <w:noWrap/>
            <w:vAlign w:val="bottom"/>
            <w:hideMark/>
          </w:tcPr>
          <w:p w14:paraId="65598EB0" w14:textId="32E128D6" w:rsidR="0077046A" w:rsidRPr="0077046A" w:rsidRDefault="0077046A" w:rsidP="0077046A">
            <w:pPr>
              <w:spacing w:after="0" w:line="240" w:lineRule="auto"/>
              <w:jc w:val="right"/>
              <w:rPr>
                <w:color w:val="000000"/>
                <w:sz w:val="24"/>
                <w:szCs w:val="24"/>
              </w:rPr>
            </w:pPr>
            <w:r w:rsidRPr="0077046A">
              <w:rPr>
                <w:color w:val="000000"/>
                <w:sz w:val="24"/>
                <w:szCs w:val="24"/>
              </w:rPr>
              <w:t>0,53</w:t>
            </w:r>
          </w:p>
        </w:tc>
        <w:tc>
          <w:tcPr>
            <w:tcW w:w="1140" w:type="dxa"/>
            <w:noWrap/>
            <w:vAlign w:val="bottom"/>
            <w:hideMark/>
          </w:tcPr>
          <w:p w14:paraId="37C3D8EB" w14:textId="77777777" w:rsidR="0077046A" w:rsidRPr="0077046A" w:rsidRDefault="0077046A" w:rsidP="0077046A">
            <w:pPr>
              <w:spacing w:after="0" w:line="240" w:lineRule="auto"/>
              <w:jc w:val="right"/>
              <w:rPr>
                <w:color w:val="000000"/>
                <w:sz w:val="24"/>
                <w:szCs w:val="24"/>
              </w:rPr>
            </w:pPr>
            <w:r w:rsidRPr="0077046A">
              <w:rPr>
                <w:color w:val="000000"/>
                <w:sz w:val="24"/>
                <w:szCs w:val="24"/>
              </w:rPr>
              <w:t>-6,6</w:t>
            </w:r>
          </w:p>
        </w:tc>
        <w:tc>
          <w:tcPr>
            <w:tcW w:w="1568" w:type="dxa"/>
            <w:noWrap/>
            <w:vAlign w:val="bottom"/>
            <w:hideMark/>
          </w:tcPr>
          <w:p w14:paraId="6F65872F" w14:textId="77777777" w:rsidR="0077046A" w:rsidRPr="0077046A" w:rsidRDefault="0077046A" w:rsidP="0077046A">
            <w:pPr>
              <w:spacing w:after="0" w:line="240" w:lineRule="auto"/>
              <w:jc w:val="right"/>
              <w:rPr>
                <w:color w:val="000000"/>
                <w:sz w:val="24"/>
                <w:szCs w:val="24"/>
              </w:rPr>
            </w:pPr>
            <w:r w:rsidRPr="0077046A">
              <w:rPr>
                <w:color w:val="000000"/>
                <w:sz w:val="24"/>
                <w:szCs w:val="24"/>
              </w:rPr>
              <w:t>43,27</w:t>
            </w:r>
          </w:p>
        </w:tc>
      </w:tr>
    </w:tbl>
    <w:p w14:paraId="3F2E6380" w14:textId="77777777" w:rsidR="00742C35" w:rsidRPr="00FB0137" w:rsidRDefault="00742C35" w:rsidP="008C3045">
      <w:pPr>
        <w:jc w:val="right"/>
        <w:rPr>
          <w:i/>
          <w:iCs/>
          <w:color w:val="000000" w:themeColor="text1"/>
        </w:rPr>
      </w:pPr>
      <w:r w:rsidRPr="00FB0137">
        <w:rPr>
          <w:i/>
          <w:iCs/>
          <w:color w:val="000000" w:themeColor="text1"/>
        </w:rPr>
        <w:t>Nguồn: Tính toán từ số liệu của Cơ quan Thuế và Hải quan Hoàng gia Anh</w:t>
      </w:r>
    </w:p>
    <w:p w14:paraId="3F2E6381" w14:textId="0F4AC2D5" w:rsidR="00EB4A7F" w:rsidRPr="00FB0137" w:rsidRDefault="008F1455" w:rsidP="008C3045">
      <w:pPr>
        <w:pStyle w:val="Heading2"/>
        <w:rPr>
          <w:color w:val="000000" w:themeColor="text1"/>
        </w:rPr>
      </w:pPr>
      <w:bookmarkStart w:id="17" w:name="_Toc216512472"/>
      <w:r w:rsidRPr="00FB0137">
        <w:rPr>
          <w:color w:val="000000" w:themeColor="text1"/>
          <w:sz w:val="28"/>
          <w:szCs w:val="28"/>
        </w:rPr>
        <w:t>Đánh giá tác động của hiệp định UKVFTA</w:t>
      </w:r>
      <w:r w:rsidR="003F057A" w:rsidRPr="00FB0137">
        <w:rPr>
          <w:color w:val="000000" w:themeColor="text1"/>
          <w:sz w:val="28"/>
          <w:szCs w:val="28"/>
        </w:rPr>
        <w:t xml:space="preserve"> đến thương mại thủy sản</w:t>
      </w:r>
      <w:r w:rsidR="007263D7" w:rsidRPr="00FB0137">
        <w:rPr>
          <w:color w:val="000000" w:themeColor="text1"/>
          <w:sz w:val="28"/>
          <w:szCs w:val="28"/>
        </w:rPr>
        <w:t xml:space="preserve"> </w:t>
      </w:r>
      <w:r w:rsidR="005265EE">
        <w:rPr>
          <w:sz w:val="28"/>
          <w:szCs w:val="28"/>
        </w:rPr>
        <w:t>giữa Việt Nam và Vương quốc Anh</w:t>
      </w:r>
      <w:bookmarkEnd w:id="17"/>
    </w:p>
    <w:p w14:paraId="621B5CCB" w14:textId="64BC8E55" w:rsidR="0077046A" w:rsidRDefault="0077046A" w:rsidP="0077046A">
      <w:pPr>
        <w:ind w:firstLine="720"/>
      </w:pPr>
      <w:r>
        <w:t>T</w:t>
      </w:r>
      <w:r w:rsidR="00500D70">
        <w:t>ính toán từ</w:t>
      </w:r>
      <w:r>
        <w:t xml:space="preserve"> số liệu thống kê của Cục Hải quan Việt Nam, trị giá xuất khẩu hàng thủy sản của Việt Nam sang Anh trong tháng 10/2025 đạt 24,46 triệu USD, giảm thêm 12,62% so với tháng 9/2025 và giảm 15,33% so với tháng 10/2024. Tính chung 10 tháng đầu năm 2025, trị giá xuất khẩu hàng thủy sản của Việt Nam sang Anh đạt 274,43 triệu USD, tăng 2,65% so với 10 tháng đầu năm 2024. </w:t>
      </w:r>
    </w:p>
    <w:p w14:paraId="4EC3C4C4" w14:textId="77777777" w:rsidR="0077046A" w:rsidRDefault="0077046A" w:rsidP="0077046A">
      <w:pPr>
        <w:ind w:firstLine="720"/>
      </w:pPr>
      <w:r>
        <w:t>- Xuất khẩu hàng thủy sản sang Anh tháng 10/2025 chiếm tỷ trọng 2,11% trong tổng trị giá xuất khẩu hàng thủy sản của Việt Nam và chiếm 2,94% trong 10 tháng đầu năm 2025 (cùng kỳ năm 2024 chiếm tỷ trọng là 2,83% và 3,24%).</w:t>
      </w:r>
    </w:p>
    <w:p w14:paraId="1C8D5349" w14:textId="77777777" w:rsidR="000040FD" w:rsidRDefault="000040FD">
      <w:pPr>
        <w:spacing w:after="160" w:line="278" w:lineRule="auto"/>
        <w:jc w:val="left"/>
        <w:rPr>
          <w:b/>
          <w:bCs/>
        </w:rPr>
      </w:pPr>
      <w:bookmarkStart w:id="18" w:name="_Toc211178215"/>
      <w:r>
        <w:rPr>
          <w:b/>
          <w:bCs/>
        </w:rPr>
        <w:br w:type="page"/>
      </w:r>
    </w:p>
    <w:p w14:paraId="380FDCD2" w14:textId="7420774A" w:rsidR="005843B5" w:rsidRPr="00FB0137" w:rsidRDefault="005843B5" w:rsidP="008C3045">
      <w:pPr>
        <w:jc w:val="center"/>
        <w:rPr>
          <w:b/>
          <w:bCs/>
        </w:rPr>
      </w:pPr>
      <w:bookmarkStart w:id="19" w:name="_Toc216512489"/>
      <w:r w:rsidRPr="00FB0137">
        <w:rPr>
          <w:b/>
          <w:bCs/>
        </w:rPr>
        <w:lastRenderedPageBreak/>
        <w:t xml:space="preserve">Biểu đồ cột </w:t>
      </w:r>
      <w:r w:rsidRPr="00FB0137">
        <w:rPr>
          <w:b/>
          <w:bCs/>
          <w:color w:val="000000" w:themeColor="text1"/>
        </w:rPr>
        <w:fldChar w:fldCharType="begin"/>
      </w:r>
      <w:r w:rsidRPr="00FB0137">
        <w:rPr>
          <w:b/>
          <w:bCs/>
          <w:color w:val="000000" w:themeColor="text1"/>
          <w:lang w:val="da-DK"/>
        </w:rPr>
        <w:instrText xml:space="preserve"> SEQ Biểu_đồ \* ARABIC </w:instrText>
      </w:r>
      <w:r w:rsidRPr="00FB0137">
        <w:rPr>
          <w:b/>
          <w:bCs/>
          <w:color w:val="000000" w:themeColor="text1"/>
        </w:rPr>
        <w:fldChar w:fldCharType="separate"/>
      </w:r>
      <w:r w:rsidRPr="00FB0137">
        <w:rPr>
          <w:b/>
          <w:bCs/>
          <w:noProof/>
          <w:color w:val="000000" w:themeColor="text1"/>
          <w:lang w:val="da-DK"/>
        </w:rPr>
        <w:t>4</w:t>
      </w:r>
      <w:r w:rsidRPr="00FB0137">
        <w:rPr>
          <w:b/>
          <w:bCs/>
          <w:color w:val="000000" w:themeColor="text1"/>
        </w:rPr>
        <w:fldChar w:fldCharType="end"/>
      </w:r>
      <w:r w:rsidRPr="00FB0137">
        <w:rPr>
          <w:b/>
          <w:bCs/>
        </w:rPr>
        <w:t xml:space="preserve">: Tỷ trọng trị giá xuất khẩu </w:t>
      </w:r>
      <w:r w:rsidRPr="00FB0137">
        <w:rPr>
          <w:b/>
          <w:bCs/>
          <w:color w:val="000000" w:themeColor="text1"/>
          <w:lang w:val="vi-VN"/>
        </w:rPr>
        <w:t xml:space="preserve">hàng thủy sản </w:t>
      </w:r>
      <w:r w:rsidRPr="00FB0137">
        <w:rPr>
          <w:b/>
          <w:bCs/>
        </w:rPr>
        <w:t xml:space="preserve">sang Anh trên tổng trị giá xuất khẩu </w:t>
      </w:r>
      <w:r w:rsidR="00337F86" w:rsidRPr="00FB0137">
        <w:rPr>
          <w:b/>
          <w:bCs/>
          <w:color w:val="000000" w:themeColor="text1"/>
          <w:lang w:val="vi-VN"/>
        </w:rPr>
        <w:t xml:space="preserve">hàng thủy sản </w:t>
      </w:r>
      <w:r w:rsidRPr="00FB0137">
        <w:rPr>
          <w:b/>
          <w:bCs/>
        </w:rPr>
        <w:t xml:space="preserve">của Việt Nam trong </w:t>
      </w:r>
      <w:r w:rsidR="0077046A">
        <w:rPr>
          <w:b/>
          <w:bCs/>
        </w:rPr>
        <w:t>10</w:t>
      </w:r>
      <w:r w:rsidRPr="00FB0137">
        <w:rPr>
          <w:b/>
          <w:bCs/>
        </w:rPr>
        <w:t xml:space="preserve"> tháng đầu năm 2024 và </w:t>
      </w:r>
      <w:r w:rsidR="0077046A">
        <w:rPr>
          <w:b/>
          <w:bCs/>
        </w:rPr>
        <w:t>10</w:t>
      </w:r>
      <w:r w:rsidRPr="00FB0137">
        <w:rPr>
          <w:b/>
          <w:bCs/>
        </w:rPr>
        <w:t xml:space="preserve"> tháng đầu năm 2025</w:t>
      </w:r>
      <w:bookmarkEnd w:id="18"/>
      <w:bookmarkEnd w:id="19"/>
    </w:p>
    <w:p w14:paraId="53973848" w14:textId="77777777" w:rsidR="005843B5" w:rsidRPr="00FB0137" w:rsidRDefault="005843B5" w:rsidP="008C3045">
      <w:pPr>
        <w:jc w:val="right"/>
        <w:rPr>
          <w:i/>
          <w:iCs/>
        </w:rPr>
      </w:pPr>
      <w:r w:rsidRPr="00FB0137">
        <w:rPr>
          <w:i/>
          <w:iCs/>
        </w:rPr>
        <w:t>ĐVT: % theo trị giá</w:t>
      </w:r>
    </w:p>
    <w:p w14:paraId="6B5713BF" w14:textId="48FDC7C1" w:rsidR="005843B5" w:rsidRPr="00FB0137" w:rsidRDefault="00C23D0C" w:rsidP="002F1C50">
      <w:pPr>
        <w:jc w:val="center"/>
      </w:pPr>
      <w:r>
        <w:rPr>
          <w:noProof/>
        </w:rPr>
        <w:drawing>
          <wp:inline distT="0" distB="0" distL="0" distR="0" wp14:anchorId="4A4DC6CF" wp14:editId="34B06173">
            <wp:extent cx="4151583" cy="2495550"/>
            <wp:effectExtent l="0" t="0" r="1905" b="0"/>
            <wp:docPr id="503148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53354" cy="2496615"/>
                    </a:xfrm>
                    <a:prstGeom prst="rect">
                      <a:avLst/>
                    </a:prstGeom>
                    <a:noFill/>
                  </pic:spPr>
                </pic:pic>
              </a:graphicData>
            </a:graphic>
          </wp:inline>
        </w:drawing>
      </w:r>
    </w:p>
    <w:p w14:paraId="069D6E51" w14:textId="77777777" w:rsidR="005843B5" w:rsidRPr="00FB0137" w:rsidRDefault="005843B5" w:rsidP="008C3045">
      <w:pPr>
        <w:jc w:val="right"/>
        <w:rPr>
          <w:i/>
          <w:iCs/>
        </w:rPr>
      </w:pPr>
      <w:r w:rsidRPr="00FB0137">
        <w:rPr>
          <w:i/>
          <w:iCs/>
        </w:rPr>
        <w:t>Nguồn: Tính toán từ số liệu của Cục Hải quan Việt Nam</w:t>
      </w:r>
    </w:p>
    <w:p w14:paraId="4ADB9DE7" w14:textId="77777777" w:rsidR="002F1C50" w:rsidRDefault="002F1C50" w:rsidP="002F1C50">
      <w:pPr>
        <w:ind w:firstLine="720"/>
      </w:pPr>
      <w:bookmarkStart w:id="20" w:name="_Hlk210721838"/>
      <w:r>
        <w:t>- Xét trong tổng hàng hóa xuất khẩu của Việt Nam sang Anh: Trong tháng 10/2025, hàng thủy sản chiếm tỷ trọng 2,97% trong tổng trị giá hàng hóa xuất khẩu của Việt Nam sang thị trường này (tháng 10/2024 chiếm 4,20%). Tính chung 10 tháng đầu năm 2025, hàng thủy sản chiếm tỷ trọng 3,90% trong tổng trị giá xuất khẩu (10 tháng đầu năm 2024 chiếm 4,21%).</w:t>
      </w:r>
    </w:p>
    <w:p w14:paraId="3EB1AC16" w14:textId="5340AFD1" w:rsidR="00796296" w:rsidRPr="00FB0137" w:rsidRDefault="00796296" w:rsidP="008C3045">
      <w:pPr>
        <w:ind w:firstLine="720"/>
      </w:pPr>
      <w:r w:rsidRPr="00FB0137">
        <w:rPr>
          <w:b/>
          <w:bCs/>
        </w:rPr>
        <w:t>Theo số liệu thống kê của Cơ quan Thuế và Hải quan Hoàng gia Anh,</w:t>
      </w:r>
      <w:r w:rsidRPr="00FB0137">
        <w:t xml:space="preserve"> tỷ trọng nhập khẩu hàng thủy sản từ Việt Nam trong tổng nhập khẩu hàng thủy sản vào Vương quốc Anh</w:t>
      </w:r>
      <w:r w:rsidR="00E85F6A" w:rsidRPr="00FB0137">
        <w:t xml:space="preserve"> tăng</w:t>
      </w:r>
      <w:r w:rsidRPr="00FB0137">
        <w:t>:</w:t>
      </w:r>
    </w:p>
    <w:bookmarkEnd w:id="20"/>
    <w:p w14:paraId="114A583E" w14:textId="77777777" w:rsidR="002F1C50" w:rsidRDefault="002F1C50" w:rsidP="002F1C50">
      <w:pPr>
        <w:ind w:firstLine="720"/>
      </w:pPr>
      <w:r>
        <w:t>+ Tháng 9/2025 chiếm tỷ trọng 8,21% về lượng và 8,07% về trị giá (tháng 9/2024, chiếm tỷ trọng lần lượt là 7,38% và 8,13%).</w:t>
      </w:r>
    </w:p>
    <w:p w14:paraId="6C27F506" w14:textId="77777777" w:rsidR="002F1C50" w:rsidRDefault="002F1C50" w:rsidP="002F1C50">
      <w:pPr>
        <w:ind w:firstLine="720"/>
      </w:pPr>
      <w:r>
        <w:t>+ Tính chung 9 tháng đầu năm 2025, chiếm tỷ trọng 7,12% về lượng và 7,02% về trị giá (9 tháng đầu năm 2024, chiếm tỷ trọng lần lượt là 6,59% và 6,83%).</w:t>
      </w:r>
    </w:p>
    <w:p w14:paraId="2737BC45" w14:textId="77777777" w:rsidR="000040FD" w:rsidRDefault="000040FD">
      <w:pPr>
        <w:spacing w:after="160" w:line="278" w:lineRule="auto"/>
        <w:jc w:val="left"/>
        <w:rPr>
          <w:b/>
          <w:bCs/>
        </w:rPr>
      </w:pPr>
      <w:r>
        <w:rPr>
          <w:b/>
          <w:bCs/>
        </w:rPr>
        <w:br w:type="page"/>
      </w:r>
    </w:p>
    <w:p w14:paraId="433D1D9D" w14:textId="74C0E5AB" w:rsidR="0070465D" w:rsidRPr="00FB0137" w:rsidRDefault="0070465D" w:rsidP="00076625">
      <w:pPr>
        <w:jc w:val="center"/>
        <w:rPr>
          <w:b/>
          <w:bCs/>
        </w:rPr>
      </w:pPr>
      <w:bookmarkStart w:id="21" w:name="_Toc216512490"/>
      <w:r w:rsidRPr="00FB0137">
        <w:rPr>
          <w:b/>
          <w:bCs/>
        </w:rPr>
        <w:lastRenderedPageBreak/>
        <w:t xml:space="preserve">Biểu đồ cột </w:t>
      </w:r>
      <w:r w:rsidRPr="00FB0137">
        <w:rPr>
          <w:b/>
          <w:bCs/>
          <w:color w:val="000000" w:themeColor="text1"/>
        </w:rPr>
        <w:fldChar w:fldCharType="begin"/>
      </w:r>
      <w:r w:rsidRPr="00FB0137">
        <w:rPr>
          <w:b/>
          <w:bCs/>
          <w:color w:val="000000" w:themeColor="text1"/>
          <w:lang w:val="da-DK"/>
        </w:rPr>
        <w:instrText xml:space="preserve"> SEQ Biểu_đồ \* ARABIC </w:instrText>
      </w:r>
      <w:r w:rsidRPr="00FB0137">
        <w:rPr>
          <w:b/>
          <w:bCs/>
          <w:color w:val="000000" w:themeColor="text1"/>
        </w:rPr>
        <w:fldChar w:fldCharType="separate"/>
      </w:r>
      <w:r w:rsidR="005C5991">
        <w:rPr>
          <w:b/>
          <w:bCs/>
          <w:noProof/>
          <w:color w:val="000000" w:themeColor="text1"/>
          <w:lang w:val="da-DK"/>
        </w:rPr>
        <w:t>5</w:t>
      </w:r>
      <w:r w:rsidRPr="00FB0137">
        <w:rPr>
          <w:b/>
          <w:bCs/>
          <w:color w:val="000000" w:themeColor="text1"/>
        </w:rPr>
        <w:fldChar w:fldCharType="end"/>
      </w:r>
      <w:r w:rsidRPr="00FB0137">
        <w:rPr>
          <w:b/>
          <w:bCs/>
        </w:rPr>
        <w:t xml:space="preserve">: </w:t>
      </w:r>
      <w:r w:rsidR="00076625">
        <w:rPr>
          <w:b/>
          <w:bCs/>
        </w:rPr>
        <w:t>T</w:t>
      </w:r>
      <w:r w:rsidR="00076625" w:rsidRPr="00076625">
        <w:rPr>
          <w:b/>
          <w:bCs/>
        </w:rPr>
        <w:t>ỷ trọng nhập khẩu hàng thủy sản từ Việt Nam trong tổng nhập khẩu hàng thủy sản vào Vương quốc Anh</w:t>
      </w:r>
      <w:r w:rsidRPr="00FB0137">
        <w:rPr>
          <w:b/>
          <w:bCs/>
        </w:rPr>
        <w:t xml:space="preserve"> trong </w:t>
      </w:r>
      <w:r w:rsidR="002F1C50">
        <w:rPr>
          <w:b/>
          <w:bCs/>
        </w:rPr>
        <w:t>9</w:t>
      </w:r>
      <w:r w:rsidRPr="00FB0137">
        <w:rPr>
          <w:b/>
          <w:bCs/>
        </w:rPr>
        <w:t xml:space="preserve"> tháng đầu năm 2024 và </w:t>
      </w:r>
      <w:r w:rsidR="002F1C50">
        <w:rPr>
          <w:b/>
          <w:bCs/>
        </w:rPr>
        <w:t>9</w:t>
      </w:r>
      <w:r w:rsidRPr="00FB0137">
        <w:rPr>
          <w:b/>
          <w:bCs/>
        </w:rPr>
        <w:t xml:space="preserve"> tháng đầu năm 2025</w:t>
      </w:r>
      <w:bookmarkEnd w:id="21"/>
    </w:p>
    <w:p w14:paraId="1AA5DA71" w14:textId="77777777" w:rsidR="0070465D" w:rsidRPr="00FB0137" w:rsidRDefault="0070465D" w:rsidP="0070465D">
      <w:pPr>
        <w:jc w:val="right"/>
        <w:rPr>
          <w:i/>
          <w:iCs/>
        </w:rPr>
      </w:pPr>
      <w:r w:rsidRPr="00FB0137">
        <w:rPr>
          <w:i/>
          <w:iCs/>
        </w:rPr>
        <w:t>ĐVT: % theo trị giá</w:t>
      </w:r>
    </w:p>
    <w:p w14:paraId="67B9E2B0" w14:textId="50FF6B0E" w:rsidR="0070465D" w:rsidRPr="00FB0137" w:rsidRDefault="00C23D0C" w:rsidP="002F1C50">
      <w:pPr>
        <w:jc w:val="center"/>
      </w:pPr>
      <w:r>
        <w:rPr>
          <w:noProof/>
        </w:rPr>
        <w:drawing>
          <wp:inline distT="0" distB="0" distL="0" distR="0" wp14:anchorId="29A07362" wp14:editId="50A6E5C7">
            <wp:extent cx="4070350" cy="2446720"/>
            <wp:effectExtent l="0" t="0" r="6350" b="0"/>
            <wp:docPr id="2084943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2291" cy="2447887"/>
                    </a:xfrm>
                    <a:prstGeom prst="rect">
                      <a:avLst/>
                    </a:prstGeom>
                    <a:noFill/>
                  </pic:spPr>
                </pic:pic>
              </a:graphicData>
            </a:graphic>
          </wp:inline>
        </w:drawing>
      </w:r>
    </w:p>
    <w:p w14:paraId="613A5845" w14:textId="77777777" w:rsidR="0070465D" w:rsidRDefault="0070465D" w:rsidP="0070465D">
      <w:pPr>
        <w:jc w:val="right"/>
        <w:rPr>
          <w:i/>
          <w:iCs/>
        </w:rPr>
      </w:pPr>
      <w:r w:rsidRPr="00FB0137">
        <w:rPr>
          <w:i/>
          <w:iCs/>
        </w:rPr>
        <w:t>Nguồn: Tính toán từ số liệu của Cục Hải quan Việt Nam</w:t>
      </w:r>
    </w:p>
    <w:p w14:paraId="5BC4235B" w14:textId="77777777" w:rsidR="00684448" w:rsidRPr="00FB0137" w:rsidRDefault="00684448" w:rsidP="0070465D">
      <w:pPr>
        <w:jc w:val="right"/>
        <w:rPr>
          <w:i/>
          <w:iCs/>
        </w:rPr>
      </w:pPr>
    </w:p>
    <w:p w14:paraId="3F2E639A" w14:textId="7B41A40B" w:rsidR="00F0252A" w:rsidRPr="00FB0137" w:rsidRDefault="000E684D" w:rsidP="008C3045">
      <w:pPr>
        <w:pStyle w:val="Heading1"/>
        <w:rPr>
          <w:color w:val="000000" w:themeColor="text1"/>
        </w:rPr>
      </w:pPr>
      <w:bookmarkStart w:id="22" w:name="_Toc130385411"/>
      <w:bookmarkStart w:id="23" w:name="_Toc211700278"/>
      <w:bookmarkStart w:id="24" w:name="_Toc216512473"/>
      <w:r w:rsidRPr="00FB0137">
        <w:t>THỊ TRƯỜNG HÀNG THỦY SẢN TẠI VƯƠNG QUỐC ANH VÀ CƠ HỘI CHO HÀNG THỦY SẢN VIỆT NAM</w:t>
      </w:r>
      <w:bookmarkEnd w:id="22"/>
      <w:bookmarkEnd w:id="23"/>
      <w:bookmarkEnd w:id="24"/>
    </w:p>
    <w:p w14:paraId="3F2E639B" w14:textId="107FFE6D" w:rsidR="00D761E2" w:rsidRPr="00E46DD2" w:rsidRDefault="00D761E2" w:rsidP="008C3045">
      <w:pPr>
        <w:pStyle w:val="Heading2"/>
        <w:rPr>
          <w:sz w:val="28"/>
          <w:szCs w:val="28"/>
        </w:rPr>
      </w:pPr>
      <w:bookmarkStart w:id="25" w:name="_Toc130385412"/>
      <w:bookmarkStart w:id="26" w:name="_Toc130385413"/>
      <w:bookmarkStart w:id="27" w:name="_Toc216512474"/>
      <w:r w:rsidRPr="00E46DD2">
        <w:rPr>
          <w:sz w:val="28"/>
          <w:szCs w:val="28"/>
        </w:rPr>
        <w:t xml:space="preserve">Tình hình thị trường thủy sản </w:t>
      </w:r>
      <w:bookmarkEnd w:id="25"/>
      <w:r w:rsidRPr="00E46DD2">
        <w:rPr>
          <w:sz w:val="28"/>
          <w:szCs w:val="28"/>
        </w:rPr>
        <w:t>của thị trường UKVFTA</w:t>
      </w:r>
      <w:r w:rsidR="00FB0137" w:rsidRPr="00E46DD2">
        <w:rPr>
          <w:sz w:val="28"/>
          <w:szCs w:val="28"/>
        </w:rPr>
        <w:t xml:space="preserve"> </w:t>
      </w:r>
      <w:r w:rsidR="00FB0137" w:rsidRPr="00E46DD2">
        <w:rPr>
          <w:rStyle w:val="FootnoteReference"/>
          <w:sz w:val="28"/>
          <w:szCs w:val="28"/>
        </w:rPr>
        <w:footnoteReference w:id="1"/>
      </w:r>
      <w:bookmarkEnd w:id="27"/>
    </w:p>
    <w:p w14:paraId="312C5C0C" w14:textId="291E465D" w:rsidR="00914851" w:rsidRPr="00E46DD2" w:rsidRDefault="00914851" w:rsidP="00914851">
      <w:pPr>
        <w:ind w:firstLine="720"/>
        <w:rPr>
          <w:lang w:val="vi-VN"/>
        </w:rPr>
      </w:pPr>
      <w:r w:rsidRPr="00E46DD2">
        <w:t>Tháng 10/2025, thời tiết thuận lợi giúp tăng sản lượng thu hoạch các loại thủy, hải sản tại Anh. Nguồn cung cải thiện đồng thời chất lượng các loại thủy, hải sản cũng tăng, nhất là mặt hàng cá khi mà hầu hết các loài cá đã qua mùa sinh sản.</w:t>
      </w:r>
      <w:r w:rsidR="00E46DD2" w:rsidRPr="00E46DD2">
        <w:rPr>
          <w:lang w:val="vi-VN"/>
        </w:rPr>
        <w:t xml:space="preserve"> Nguồn cung các loài bản địa như cá monkfish, cá bơn megrim hay cá turbot đông lạnh cũng đang dồi dào. </w:t>
      </w:r>
    </w:p>
    <w:p w14:paraId="0DD3F967" w14:textId="08B8B9DA" w:rsidR="00914851" w:rsidRPr="000D4303" w:rsidRDefault="00914851" w:rsidP="00914851">
      <w:pPr>
        <w:ind w:firstLine="720"/>
        <w:rPr>
          <w:lang w:val="vi-VN"/>
        </w:rPr>
      </w:pPr>
      <w:r w:rsidRPr="000D4303">
        <w:rPr>
          <w:lang w:val="vi-VN"/>
        </w:rPr>
        <w:t xml:space="preserve">Tuy nhiên, cá thịt trắng vẫn đang chịu áp lực lớn. Các lệnh trừng phạt của Anh đối với cá có nguồn gốc từ Nga tiếp tục làm gián đoạn nguồn cung. Những lo ngại gia tăng khi ICES và Nhóm Công tác Nghề cá Bắc Cực Nga–Na Uy khuyến nghị cắt giảm 21% hạn ngạch cá tuyết Biển Barents vào năm 2026. Điều này có thể ảnh hưởng nghiêm trọng đến đội tàu, thị trường và khả năng tiếp cận của người tiêu dùng. Giá cá thịt trắng đã bắt đầu tăng do nhu cầu vượt nguồn cung. Cá coley vẫn là một trong những lựa chọn thay thế tốt nhất, mang lại giá trị cao </w:t>
      </w:r>
      <w:r w:rsidRPr="000D4303">
        <w:rPr>
          <w:lang w:val="vi-VN"/>
        </w:rPr>
        <w:lastRenderedPageBreak/>
        <w:t>và ngày càng phổ biến tại châu Âu. Cá hake cũng tiếp tục</w:t>
      </w:r>
      <w:r w:rsidRPr="00E46DD2">
        <w:rPr>
          <w:lang w:val="vi-VN"/>
        </w:rPr>
        <w:t xml:space="preserve"> được tiêu thụ nhiều hơn nhờ </w:t>
      </w:r>
      <w:r w:rsidRPr="000D4303">
        <w:rPr>
          <w:lang w:val="vi-VN"/>
        </w:rPr>
        <w:t>giá và</w:t>
      </w:r>
      <w:r w:rsidRPr="00E46DD2">
        <w:rPr>
          <w:lang w:val="vi-VN"/>
        </w:rPr>
        <w:t xml:space="preserve"> chất lượng ổn định hơn so với các loại cá khác.</w:t>
      </w:r>
    </w:p>
    <w:p w14:paraId="18139683" w14:textId="05169BD9" w:rsidR="00914851" w:rsidRPr="00E46DD2" w:rsidRDefault="00914851" w:rsidP="00914851">
      <w:pPr>
        <w:ind w:firstLine="720"/>
        <w:rPr>
          <w:lang w:val="vi-VN"/>
        </w:rPr>
      </w:pPr>
      <w:r w:rsidRPr="00E46DD2">
        <w:rPr>
          <w:lang w:val="vi-VN"/>
        </w:rPr>
        <w:t xml:space="preserve">Nguồn cung cá vược (sea bass) và cá tráp vây vàng (gilthead bream) vẫn hạn chế do thời tiết bất lợi vào mùa đông trước làm giảm tốc độ sinh trưởng, sản lượng thấp và cá nhỏ hơn. Tuy giá đã ổn định nhưng vẫn còn ở mức cao. </w:t>
      </w:r>
    </w:p>
    <w:p w14:paraId="4281D042" w14:textId="6DFBB027" w:rsidR="00914851" w:rsidRPr="00E46DD2" w:rsidRDefault="00914851" w:rsidP="00E46DD2">
      <w:pPr>
        <w:ind w:firstLine="720"/>
        <w:rPr>
          <w:lang w:val="vi-VN"/>
        </w:rPr>
      </w:pPr>
      <w:r w:rsidRPr="00E46DD2">
        <w:rPr>
          <w:lang w:val="vi-VN"/>
        </w:rPr>
        <w:t xml:space="preserve">Nguồn cung cá hồi cải thiện hơn cộng với sự dịch chuyển trong thương mại toàn cầu giúp giá ổn định hơn sau nửa năm </w:t>
      </w:r>
      <w:r w:rsidR="00E46DD2" w:rsidRPr="00E46DD2">
        <w:rPr>
          <w:lang w:val="vi-VN"/>
        </w:rPr>
        <w:t>nhiều</w:t>
      </w:r>
      <w:r w:rsidRPr="00E46DD2">
        <w:rPr>
          <w:lang w:val="vi-VN"/>
        </w:rPr>
        <w:t xml:space="preserve"> biến động. </w:t>
      </w:r>
      <w:r w:rsidR="00E46DD2" w:rsidRPr="00E46DD2">
        <w:rPr>
          <w:lang w:val="vi-VN"/>
        </w:rPr>
        <w:t>Nhu cầu tiêu thụ cá hồi ở Anh vẫn ổn định, trong đó, c</w:t>
      </w:r>
      <w:r w:rsidRPr="00E46DD2">
        <w:rPr>
          <w:lang w:val="vi-VN"/>
        </w:rPr>
        <w:t>á hồi trout cũng là lựa chọn thay thế với các loại được nuôi tại C</w:t>
      </w:r>
      <w:r w:rsidR="00E46DD2" w:rsidRPr="00E46DD2">
        <w:rPr>
          <w:lang w:val="vi-VN"/>
        </w:rPr>
        <w:t>halkStream.</w:t>
      </w:r>
    </w:p>
    <w:p w14:paraId="091F39B3" w14:textId="0AA605B7" w:rsidR="00914851" w:rsidRPr="00E46DD2" w:rsidRDefault="00E46DD2" w:rsidP="00E46DD2">
      <w:pPr>
        <w:ind w:firstLine="720"/>
        <w:rPr>
          <w:lang w:val="vi-VN"/>
        </w:rPr>
      </w:pPr>
      <w:r w:rsidRPr="00E46DD2">
        <w:rPr>
          <w:lang w:val="vi-VN"/>
        </w:rPr>
        <w:t xml:space="preserve">Ngoài ra, nguồn cung các loại thủy hải sản có vỏ như nghêu, cua cũng dồi dào hơn và chất lượng tốt hơn giúp tiêu thụ tăng trở lại. </w:t>
      </w:r>
      <w:r w:rsidR="00914851" w:rsidRPr="00E46DD2">
        <w:rPr>
          <w:lang w:val="vi-VN"/>
        </w:rPr>
        <w:t>Chiến dịch Fish Trace Ship của Tổ chức Quản lý Biển (MMO) cũng đang củng cố niềm tin vào chuỗi cung ứng bằng cách tăng cường truy xuất giữa thị trường Anh và EU.</w:t>
      </w:r>
    </w:p>
    <w:p w14:paraId="3F2E63AB" w14:textId="77777777" w:rsidR="007F2150" w:rsidRPr="000D4303" w:rsidRDefault="007F2150" w:rsidP="008C3045">
      <w:pPr>
        <w:pStyle w:val="Heading2"/>
        <w:rPr>
          <w:color w:val="000000" w:themeColor="text1"/>
          <w:sz w:val="28"/>
          <w:szCs w:val="28"/>
          <w:lang w:val="vi-VN"/>
        </w:rPr>
      </w:pPr>
      <w:bookmarkStart w:id="28" w:name="_Toc216512475"/>
      <w:r w:rsidRPr="000D4303">
        <w:rPr>
          <w:color w:val="000000" w:themeColor="text1"/>
          <w:sz w:val="28"/>
          <w:szCs w:val="28"/>
          <w:lang w:val="vi-VN"/>
        </w:rPr>
        <w:t xml:space="preserve">Nhập khẩu thủy sản </w:t>
      </w:r>
      <w:r w:rsidR="003632D3" w:rsidRPr="000D4303">
        <w:rPr>
          <w:color w:val="000000" w:themeColor="text1"/>
          <w:sz w:val="28"/>
          <w:szCs w:val="28"/>
          <w:lang w:val="vi-VN"/>
        </w:rPr>
        <w:t xml:space="preserve">từ các thị trường </w:t>
      </w:r>
      <w:r w:rsidRPr="000D4303">
        <w:rPr>
          <w:color w:val="000000" w:themeColor="text1"/>
          <w:sz w:val="28"/>
          <w:szCs w:val="28"/>
          <w:lang w:val="vi-VN"/>
        </w:rPr>
        <w:t>vào Vương quốc Anh</w:t>
      </w:r>
      <w:bookmarkEnd w:id="26"/>
      <w:bookmarkEnd w:id="28"/>
    </w:p>
    <w:p w14:paraId="3F2E63AC" w14:textId="7F962944" w:rsidR="004179EE" w:rsidRPr="000D4303" w:rsidRDefault="004B23FC" w:rsidP="008C3045">
      <w:pPr>
        <w:pStyle w:val="Heading3"/>
        <w:rPr>
          <w:i/>
          <w:iCs/>
          <w:color w:val="000000" w:themeColor="text1"/>
          <w:sz w:val="28"/>
          <w:szCs w:val="28"/>
          <w:lang w:val="vi-VN"/>
        </w:rPr>
      </w:pPr>
      <w:bookmarkStart w:id="29" w:name="_Toc214389623"/>
      <w:bookmarkStart w:id="30" w:name="_Toc153"/>
      <w:bookmarkStart w:id="31" w:name="_Toc216512476"/>
      <w:r w:rsidRPr="000F4F34">
        <w:rPr>
          <w:i/>
          <w:iCs/>
          <w:sz w:val="28"/>
          <w:szCs w:val="28"/>
          <w:lang w:val="vi-VN"/>
        </w:rPr>
        <w:t xml:space="preserve">Tình hình chung về nhập khẩu hàng </w:t>
      </w:r>
      <w:r w:rsidRPr="000D4303">
        <w:rPr>
          <w:i/>
          <w:iCs/>
          <w:sz w:val="28"/>
          <w:szCs w:val="28"/>
          <w:lang w:val="vi-VN"/>
        </w:rPr>
        <w:t>thủy sản</w:t>
      </w:r>
      <w:r w:rsidRPr="000F4F34">
        <w:rPr>
          <w:i/>
          <w:iCs/>
          <w:sz w:val="28"/>
          <w:szCs w:val="28"/>
          <w:lang w:val="vi-VN"/>
        </w:rPr>
        <w:t xml:space="preserve"> vào Vương quốc Anh</w:t>
      </w:r>
      <w:bookmarkEnd w:id="29"/>
      <w:bookmarkEnd w:id="30"/>
      <w:bookmarkEnd w:id="31"/>
    </w:p>
    <w:p w14:paraId="472A20C9" w14:textId="3B7E3BE9" w:rsidR="00B2232B" w:rsidRPr="000D4303" w:rsidRDefault="00B2232B" w:rsidP="008C3045">
      <w:pPr>
        <w:ind w:firstLine="720"/>
        <w:rPr>
          <w:lang w:val="vi-VN"/>
        </w:rPr>
      </w:pPr>
      <w:r w:rsidRPr="000D4303">
        <w:rPr>
          <w:lang w:val="vi-VN"/>
        </w:rPr>
        <w:t xml:space="preserve">Theo số liệu thống kê của Cơ quan Thuế và Hải quan Hoàng gia Anh, nhập khẩu hàng thủy sản vào Vương quốc Anh trong tháng </w:t>
      </w:r>
      <w:r w:rsidR="00943C28" w:rsidRPr="000D4303">
        <w:rPr>
          <w:lang w:val="vi-VN"/>
        </w:rPr>
        <w:t>9</w:t>
      </w:r>
      <w:r w:rsidRPr="000D4303">
        <w:rPr>
          <w:lang w:val="vi-VN"/>
        </w:rPr>
        <w:t xml:space="preserve">/2025 đạt </w:t>
      </w:r>
      <w:r w:rsidR="00943C28" w:rsidRPr="000D4303">
        <w:rPr>
          <w:lang w:val="vi-VN"/>
        </w:rPr>
        <w:t>54,31</w:t>
      </w:r>
      <w:r w:rsidRPr="000D4303">
        <w:rPr>
          <w:lang w:val="vi-VN"/>
        </w:rPr>
        <w:t xml:space="preserve"> nghìn tấn, với trị giá </w:t>
      </w:r>
      <w:r w:rsidR="00943C28" w:rsidRPr="000D4303">
        <w:rPr>
          <w:lang w:val="vi-VN"/>
        </w:rPr>
        <w:t xml:space="preserve">314,65 </w:t>
      </w:r>
      <w:r w:rsidRPr="000D4303">
        <w:rPr>
          <w:lang w:val="vi-VN"/>
        </w:rPr>
        <w:t xml:space="preserve">triệu bảng Anh; </w:t>
      </w:r>
      <w:r w:rsidR="00943C28" w:rsidRPr="000D4303">
        <w:rPr>
          <w:lang w:val="vi-VN"/>
        </w:rPr>
        <w:t>tăng 1,74% về lượng so với tháng 8/2025 và tăng 5,48% về trị giá so với tháng 8/2025.</w:t>
      </w:r>
    </w:p>
    <w:p w14:paraId="2EE82B48" w14:textId="40433A09" w:rsidR="00943C28" w:rsidRPr="000D4303" w:rsidRDefault="00943C28" w:rsidP="00943C28">
      <w:pPr>
        <w:ind w:firstLine="720"/>
        <w:rPr>
          <w:lang w:val="vi-VN"/>
        </w:rPr>
      </w:pPr>
      <w:r w:rsidRPr="000D4303">
        <w:rPr>
          <w:lang w:val="vi-VN"/>
        </w:rPr>
        <w:t>Trị giá nhập khẩu hàng thủy sản vào Vương quốc Anh tháng 9/2025 đổi chiều tăng so với tháng 8/2025 do nhập khẩu từ 36/70 thị trường có trị giá tăng. Trong đó, thị trường có trị giá lớn thứ nhất là Na Uy</w:t>
      </w:r>
      <w:r w:rsidRPr="000D4303">
        <w:rPr>
          <w:i/>
          <w:iCs/>
          <w:lang w:val="vi-VN"/>
        </w:rPr>
        <w:t xml:space="preserve"> (với 49,85 triệu bảng Anh, tăng 10,52%)</w:t>
      </w:r>
      <w:r w:rsidRPr="000D4303">
        <w:rPr>
          <w:lang w:val="vi-VN"/>
        </w:rPr>
        <w:t>, thị trường có trị giá lớn thứ ba là Việt Nam</w:t>
      </w:r>
      <w:r w:rsidRPr="000D4303">
        <w:rPr>
          <w:i/>
          <w:iCs/>
          <w:lang w:val="vi-VN"/>
        </w:rPr>
        <w:t xml:space="preserve"> (với 25,38 triệu bảng Anh, tăng 3,58%)</w:t>
      </w:r>
      <w:r w:rsidRPr="000D4303">
        <w:rPr>
          <w:lang w:val="vi-VN"/>
        </w:rPr>
        <w:t>, thị trường Ê-cu-a-đo</w:t>
      </w:r>
      <w:r w:rsidRPr="000D4303">
        <w:rPr>
          <w:i/>
          <w:iCs/>
          <w:lang w:val="vi-VN"/>
        </w:rPr>
        <w:t xml:space="preserve"> (với 17,47 triệu bảng Anh, tăng 22,36%)</w:t>
      </w:r>
      <w:r w:rsidRPr="000D4303">
        <w:rPr>
          <w:lang w:val="vi-VN"/>
        </w:rPr>
        <w:t>, cùng với thị trường Hà Lan, Đảo Faroe, Ca-na-đa, Thổ Nhĩ Kỳ, Ấn Độ, Ba Lan, Hôn-đu-rát... có trị giá tăng. Ngược lại, thị trường có trị giá lớn thứ hai là Trung Quốc</w:t>
      </w:r>
      <w:r w:rsidRPr="000D4303">
        <w:rPr>
          <w:i/>
          <w:iCs/>
          <w:lang w:val="vi-VN"/>
        </w:rPr>
        <w:t xml:space="preserve"> (với 31,03 triệu bảng Anh, giảm 10,81%)</w:t>
      </w:r>
      <w:r w:rsidRPr="000D4303">
        <w:rPr>
          <w:lang w:val="vi-VN"/>
        </w:rPr>
        <w:t>, thị trường Ai-xơ-len</w:t>
      </w:r>
      <w:r w:rsidRPr="000D4303">
        <w:rPr>
          <w:i/>
          <w:iCs/>
          <w:lang w:val="vi-VN"/>
        </w:rPr>
        <w:t xml:space="preserve"> (với 23,67 triệu bảng Anh, giảm 4,85%)</w:t>
      </w:r>
      <w:r w:rsidRPr="000D4303">
        <w:rPr>
          <w:lang w:val="vi-VN"/>
        </w:rPr>
        <w:t>, thị trường Đan Mạch</w:t>
      </w:r>
      <w:r w:rsidRPr="000D4303">
        <w:rPr>
          <w:i/>
          <w:iCs/>
          <w:lang w:val="vi-VN"/>
        </w:rPr>
        <w:t xml:space="preserve"> (với 10,18 triệu bảng Anh, giảm 6,39%)</w:t>
      </w:r>
      <w:r w:rsidRPr="000D4303">
        <w:rPr>
          <w:lang w:val="vi-VN"/>
        </w:rPr>
        <w:t xml:space="preserve">, cùng với thị trường Mô-ri-xơ, Pháp, Đức, Tây Ban Nha, Ma-rốc, Thái Lan, Ai-len... có trị giá giảm. </w:t>
      </w:r>
    </w:p>
    <w:p w14:paraId="1BD145EC" w14:textId="64A5D487" w:rsidR="00943C28" w:rsidRPr="000D4303" w:rsidRDefault="00943C28" w:rsidP="00943C28">
      <w:pPr>
        <w:ind w:firstLine="720"/>
        <w:rPr>
          <w:lang w:val="vi-VN"/>
        </w:rPr>
      </w:pPr>
      <w:r w:rsidRPr="000D4303">
        <w:rPr>
          <w:lang w:val="vi-VN"/>
        </w:rPr>
        <w:t xml:space="preserve">So với tháng 9/2024, trị giá nhập khẩu hàng thủy sản vào Vương quốc Anh tăng do trị giá nhập khẩu từ thị trường Na Uy tăng 20,18%, Trung Quốc tăng </w:t>
      </w:r>
      <w:r w:rsidRPr="000D4303">
        <w:rPr>
          <w:lang w:val="vi-VN"/>
        </w:rPr>
        <w:lastRenderedPageBreak/>
        <w:t xml:space="preserve">37,47%, Việt Nam tăng 15,71%, cùng với thị trường Ai-xơ-len, Ê-cu-a-đo, Hà Lan, Đảo Faroe, Ca-na-đa, Thổ Nhĩ Kỳ, Ấn Độ... có trị giá tăng. Ngược lại, trị giá nhập khẩu hàng thủy sản từ thị trường Pháp giảm 9,50%, Đức giảm 31,72%, Thái Lan giảm 11,13%, cùng với thị trường Ai-len, Xây-sen, Lít-va, I-ta-li-a, Hoa Kỳ, Bỉ, Mi-an-ma... có trị giá giảm. </w:t>
      </w:r>
    </w:p>
    <w:p w14:paraId="0EB34FAE" w14:textId="166E59E1" w:rsidR="005E1BE5" w:rsidRPr="000D4303" w:rsidRDefault="005E1BE5" w:rsidP="008C3045">
      <w:pPr>
        <w:jc w:val="center"/>
        <w:rPr>
          <w:lang w:val="vi-VN"/>
        </w:rPr>
      </w:pPr>
      <w:bookmarkStart w:id="32" w:name="_Toc216512491"/>
      <w:r w:rsidRPr="000D4303">
        <w:rPr>
          <w:b/>
          <w:bCs/>
          <w:lang w:val="vi-VN"/>
        </w:rPr>
        <w:t xml:space="preserve">Biểu đồ cột </w:t>
      </w:r>
      <w:r w:rsidRPr="00FB0137">
        <w:rPr>
          <w:b/>
          <w:bCs/>
          <w:color w:val="000000" w:themeColor="text1"/>
        </w:rPr>
        <w:fldChar w:fldCharType="begin"/>
      </w:r>
      <w:r w:rsidRPr="00FB0137">
        <w:rPr>
          <w:b/>
          <w:bCs/>
          <w:color w:val="000000" w:themeColor="text1"/>
          <w:lang w:val="da-DK"/>
        </w:rPr>
        <w:instrText xml:space="preserve"> SEQ Biểu_đồ \* ARABIC </w:instrText>
      </w:r>
      <w:r w:rsidRPr="00FB0137">
        <w:rPr>
          <w:b/>
          <w:bCs/>
          <w:color w:val="000000" w:themeColor="text1"/>
        </w:rPr>
        <w:fldChar w:fldCharType="separate"/>
      </w:r>
      <w:r w:rsidR="005C5991">
        <w:rPr>
          <w:b/>
          <w:bCs/>
          <w:noProof/>
          <w:color w:val="000000" w:themeColor="text1"/>
          <w:lang w:val="da-DK"/>
        </w:rPr>
        <w:t>6</w:t>
      </w:r>
      <w:r w:rsidRPr="00FB0137">
        <w:rPr>
          <w:b/>
          <w:bCs/>
          <w:color w:val="000000" w:themeColor="text1"/>
        </w:rPr>
        <w:fldChar w:fldCharType="end"/>
      </w:r>
      <w:r w:rsidRPr="000D4303">
        <w:rPr>
          <w:b/>
          <w:bCs/>
          <w:color w:val="000000" w:themeColor="text1"/>
          <w:lang w:val="vi-VN"/>
        </w:rPr>
        <w:t xml:space="preserve">: </w:t>
      </w:r>
      <w:r w:rsidRPr="000D4303">
        <w:rPr>
          <w:b/>
          <w:bCs/>
          <w:lang w:val="vi-VN"/>
        </w:rPr>
        <w:t xml:space="preserve">Trị giá nhập khẩu hàng thủy sản vào Vương quốc Anh từ tháng 1/2024 tới tháng </w:t>
      </w:r>
      <w:r w:rsidR="00943C28" w:rsidRPr="000D4303">
        <w:rPr>
          <w:b/>
          <w:bCs/>
          <w:lang w:val="vi-VN"/>
        </w:rPr>
        <w:t>9</w:t>
      </w:r>
      <w:r w:rsidRPr="000D4303">
        <w:rPr>
          <w:b/>
          <w:bCs/>
          <w:lang w:val="vi-VN"/>
        </w:rPr>
        <w:t>/2025</w:t>
      </w:r>
      <w:bookmarkEnd w:id="32"/>
    </w:p>
    <w:p w14:paraId="10048860" w14:textId="77777777" w:rsidR="005E1BE5" w:rsidRPr="00FB0137" w:rsidRDefault="005E1BE5" w:rsidP="008C3045">
      <w:pPr>
        <w:jc w:val="right"/>
      </w:pPr>
      <w:r w:rsidRPr="00FB0137">
        <w:rPr>
          <w:i/>
          <w:iCs/>
        </w:rPr>
        <w:t>ĐVT: Triệu bảng Anh</w:t>
      </w:r>
    </w:p>
    <w:p w14:paraId="18F08D44" w14:textId="441D2D00" w:rsidR="005E1BE5" w:rsidRPr="00FB0137" w:rsidRDefault="00487F83" w:rsidP="008C3045">
      <w:r>
        <w:rPr>
          <w:noProof/>
        </w:rPr>
        <w:drawing>
          <wp:inline distT="0" distB="0" distL="0" distR="0" wp14:anchorId="51E16CC2" wp14:editId="245EB141">
            <wp:extent cx="5681980" cy="2755900"/>
            <wp:effectExtent l="0" t="0" r="0" b="6350"/>
            <wp:docPr id="2303143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1980" cy="2755900"/>
                    </a:xfrm>
                    <a:prstGeom prst="rect">
                      <a:avLst/>
                    </a:prstGeom>
                    <a:noFill/>
                  </pic:spPr>
                </pic:pic>
              </a:graphicData>
            </a:graphic>
          </wp:inline>
        </w:drawing>
      </w:r>
    </w:p>
    <w:p w14:paraId="5F681AA1" w14:textId="77777777" w:rsidR="005E1BE5" w:rsidRPr="00FB0137" w:rsidRDefault="005E1BE5" w:rsidP="008C3045">
      <w:pPr>
        <w:jc w:val="right"/>
      </w:pPr>
      <w:r w:rsidRPr="00FB0137">
        <w:rPr>
          <w:i/>
          <w:iCs/>
        </w:rPr>
        <w:t>Nguồn: Tính toán từ số liệu của Cơ quan Thuế và Hải quan Hoàng gia Anh</w:t>
      </w:r>
    </w:p>
    <w:p w14:paraId="76DFFB2D" w14:textId="24C65FF4" w:rsidR="00B375EA" w:rsidRDefault="00943C28" w:rsidP="008C3045">
      <w:pPr>
        <w:ind w:firstLine="720"/>
      </w:pPr>
      <w:bookmarkStart w:id="33" w:name="_Hlk206135247"/>
      <w:r>
        <w:t xml:space="preserve">Tính chung 9 tháng đầu năm 2025, nhập khẩu hàng thủy sản vào Vương quốc Anh đạt 478,87 nghìn tấn, với trị giá 2,74 tỷ bảng Anh; tăng 2,13% về lượng, tăng 8,10% về trị giá so với 9 tháng đầu năm 2024. Kimngạch nhập khẩu tăng chủ yếu do tăng nhập khẩu từ 63/96 thị trường. </w:t>
      </w:r>
    </w:p>
    <w:p w14:paraId="7D752409" w14:textId="05568902" w:rsidR="00943C28" w:rsidRDefault="00943C28" w:rsidP="00943C28">
      <w:pPr>
        <w:ind w:firstLine="720"/>
      </w:pPr>
      <w:r>
        <w:t>Trong đó, thị trường có trị giá lớn thứ nhất là Na Uy</w:t>
      </w:r>
      <w:r>
        <w:rPr>
          <w:i/>
          <w:iCs/>
        </w:rPr>
        <w:t xml:space="preserve"> (với 503,52 triệu bảng Anh, tăng 13,74%)</w:t>
      </w:r>
      <w:r>
        <w:t>, thị trường có trị giá lớn thứ hai là Ai-xơ-len</w:t>
      </w:r>
      <w:r>
        <w:rPr>
          <w:i/>
          <w:iCs/>
        </w:rPr>
        <w:t xml:space="preserve"> (với 252,81 triệu bảng Anh, tăng 18,85%)</w:t>
      </w:r>
      <w:r>
        <w:t>, thị trường có trị giá lớn thứ ba là Trung Quốc</w:t>
      </w:r>
      <w:r>
        <w:rPr>
          <w:i/>
          <w:iCs/>
        </w:rPr>
        <w:t xml:space="preserve"> (với 252,20 triệu bảng Anh, tăng 16,46%)</w:t>
      </w:r>
      <w:r>
        <w:t>, cùng với thị trường Việt Nam, Ê-cu-a-đo, Thổ Nhĩ Kỳ, Đan Mạch, Ba Lan, Ấn Độ, Pháp... có trị giá tăng. Ngược lại, thị trường có trị giá lớn thứ sáu là Hà Lan</w:t>
      </w:r>
      <w:r>
        <w:rPr>
          <w:i/>
          <w:iCs/>
        </w:rPr>
        <w:t xml:space="preserve"> (với 123,84 triệu bảng Anh, giảm 2,28%)</w:t>
      </w:r>
      <w:r>
        <w:t>, thị trường Đảo Faroe</w:t>
      </w:r>
      <w:r>
        <w:rPr>
          <w:i/>
          <w:iCs/>
        </w:rPr>
        <w:t xml:space="preserve"> (với 112,70 triệu bảng Anh, giảm 17,35%)</w:t>
      </w:r>
      <w:r>
        <w:t>, thị trường Ca-na-đa</w:t>
      </w:r>
      <w:r>
        <w:rPr>
          <w:i/>
          <w:iCs/>
        </w:rPr>
        <w:t xml:space="preserve"> (với 65,34 triệu bảng Anh, giảm 2,40%)</w:t>
      </w:r>
      <w:r>
        <w:t xml:space="preserve">, cùng với thị trường Đức, Thái Lan, In-đô-nê-xi-a, Hoa Kỳ, Ma-rốc, Lít-va, Phi-líp-pin... có trị giá giảm. </w:t>
      </w:r>
    </w:p>
    <w:p w14:paraId="11F45739" w14:textId="714137DF" w:rsidR="00943C28" w:rsidRDefault="00943C28" w:rsidP="00943C28">
      <w:pPr>
        <w:ind w:firstLine="720"/>
      </w:pPr>
      <w:r>
        <w:lastRenderedPageBreak/>
        <w:t xml:space="preserve">Ngoài ra, trong 9 tháng đầu năm 2025, </w:t>
      </w:r>
      <w:r w:rsidR="00FC309B">
        <w:t xml:space="preserve">Anh còn nhập khẩu </w:t>
      </w:r>
      <w:r>
        <w:t>hàng thủy sản thêm từ</w:t>
      </w:r>
      <w:r w:rsidR="00FC309B">
        <w:t xml:space="preserve"> các</w:t>
      </w:r>
      <w:r>
        <w:t xml:space="preserve"> thị trường</w:t>
      </w:r>
      <w:r w:rsidR="00FC309B">
        <w:t xml:space="preserve"> như:</w:t>
      </w:r>
      <w:r>
        <w:t xml:space="preserve"> Greenland, Gam-bia, Cộng hòa Công Gô, Man-ta, Ư-gan-da, Ê-ti-ô-pi-a, Cộng hòa Gi-bu-ti, Antarctica</w:t>
      </w:r>
      <w:r w:rsidR="00FC309B">
        <w:t>.</w:t>
      </w:r>
      <w:r>
        <w:t xml:space="preserve"> </w:t>
      </w:r>
    </w:p>
    <w:p w14:paraId="7345AF66" w14:textId="27D00E78" w:rsidR="00A0507D" w:rsidRDefault="00B946AB" w:rsidP="00A0507D">
      <w:pPr>
        <w:ind w:firstLine="720"/>
        <w:rPr>
          <w:color w:val="000000" w:themeColor="text1"/>
        </w:rPr>
      </w:pPr>
      <w:r w:rsidRPr="003D4A26">
        <w:rPr>
          <w:b/>
          <w:bCs/>
          <w:i/>
          <w:iCs/>
          <w:color w:val="000000" w:themeColor="text1"/>
        </w:rPr>
        <w:t xml:space="preserve">Xét theo nhóm hàng: </w:t>
      </w:r>
      <w:r w:rsidR="00A0507D" w:rsidRPr="00F83A7B">
        <w:rPr>
          <w:color w:val="000000" w:themeColor="text1"/>
        </w:rPr>
        <w:t xml:space="preserve">Trị giá nhập khẩu nhóm hàng thủy sản </w:t>
      </w:r>
      <w:r w:rsidR="00A0507D">
        <w:rPr>
          <w:color w:val="000000" w:themeColor="text1"/>
        </w:rPr>
        <w:t>từ các thị trường</w:t>
      </w:r>
      <w:r w:rsidR="00A0507D" w:rsidRPr="00F83A7B">
        <w:rPr>
          <w:color w:val="000000" w:themeColor="text1"/>
        </w:rPr>
        <w:t xml:space="preserve"> vào Vương quốc Anh trong tháng 9/2025 tăng thêm so với tháng 8/2025 do </w:t>
      </w:r>
      <w:r w:rsidR="000F725F">
        <w:rPr>
          <w:color w:val="000000" w:themeColor="text1"/>
        </w:rPr>
        <w:t>7</w:t>
      </w:r>
      <w:r w:rsidR="00A0507D" w:rsidRPr="00F83A7B">
        <w:rPr>
          <w:color w:val="000000" w:themeColor="text1"/>
        </w:rPr>
        <w:t>/</w:t>
      </w:r>
      <w:r w:rsidR="000F725F">
        <w:rPr>
          <w:color w:val="000000" w:themeColor="text1"/>
        </w:rPr>
        <w:t>11</w:t>
      </w:r>
      <w:r w:rsidR="00A0507D" w:rsidRPr="00F83A7B">
        <w:rPr>
          <w:color w:val="000000" w:themeColor="text1"/>
        </w:rPr>
        <w:t xml:space="preserve"> nhóm hàng HS 4 chữ số có trị giá tăng gồm: </w:t>
      </w:r>
    </w:p>
    <w:p w14:paraId="5DF74924" w14:textId="24FE43CE" w:rsidR="000F725F" w:rsidRPr="003D4A26" w:rsidRDefault="000F725F" w:rsidP="003D4A26">
      <w:pPr>
        <w:ind w:firstLine="720"/>
        <w:rPr>
          <w:color w:val="000000" w:themeColor="text1"/>
          <w:lang w:val="vi-VN"/>
        </w:rPr>
      </w:pPr>
      <w:r w:rsidRPr="003D4A26">
        <w:rPr>
          <w:color w:val="000000" w:themeColor="text1"/>
        </w:rPr>
        <w:t>HS 0301 (cá sống) tăng 14,67%, HS 0302 (cá, tươi hoặc ướp lạnh, trừ phi-lê cá (fillets) và các loại thịt cá khác thuộc nhóm 03.04) tăng 16,96%, HS 0303 (cá, đông lạnh, trừ phi-lê cá (fillets) và các loại thịt cá khác thuộc nhóm 03.04) tăng 4,04%, HS 0305 (cá, làm khô, muối hoặc ngâm nước muối; cá hun khói, đã hoặc chưa làm chín trước hoặc trong quá trình hun khói) tăng 38,44%, HS 0306 (động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muối) tăng 11,31%, HS 0309 (bột mịn, bột thô và viên của cá, động vật giáp xác, động vật thân mềm và động vật thủy sinh không xương sống khác, thích hợp dùng làm thức ăn cho người) tăng 125,05%, HS 1605 (động vật giáp xác, động vật thân mềm và động vật thủy sinh không xương sống khác, đã được chế biến hoặc bảo quản) tăng 27,31%</w:t>
      </w:r>
      <w:r>
        <w:rPr>
          <w:color w:val="000000" w:themeColor="text1"/>
          <w:lang w:val="vi-VN"/>
        </w:rPr>
        <w:t>.</w:t>
      </w:r>
    </w:p>
    <w:p w14:paraId="3F2E63B9" w14:textId="407351DB" w:rsidR="00496851" w:rsidRPr="000D4303" w:rsidRDefault="00496851" w:rsidP="008C3045">
      <w:pPr>
        <w:jc w:val="center"/>
        <w:rPr>
          <w:b/>
          <w:bCs/>
          <w:lang w:val="vi-VN"/>
        </w:rPr>
      </w:pPr>
      <w:bookmarkStart w:id="34" w:name="_Toc216512502"/>
      <w:bookmarkEnd w:id="33"/>
      <w:r w:rsidRPr="000D4303">
        <w:rPr>
          <w:b/>
          <w:bCs/>
          <w:lang w:val="vi-VN"/>
        </w:rPr>
        <w:t xml:space="preserve">Bảng </w:t>
      </w:r>
      <w:r w:rsidR="00F04EA5" w:rsidRPr="00921F0D">
        <w:rPr>
          <w:b/>
          <w:bCs/>
        </w:rPr>
        <w:fldChar w:fldCharType="begin"/>
      </w:r>
      <w:r w:rsidRPr="000D4303">
        <w:rPr>
          <w:b/>
          <w:bCs/>
          <w:lang w:val="vi-VN"/>
        </w:rPr>
        <w:instrText xml:space="preserve"> SEQ Bảng \* ARABIC </w:instrText>
      </w:r>
      <w:r w:rsidR="00F04EA5" w:rsidRPr="00921F0D">
        <w:rPr>
          <w:b/>
          <w:bCs/>
        </w:rPr>
        <w:fldChar w:fldCharType="separate"/>
      </w:r>
      <w:r w:rsidR="00894187" w:rsidRPr="000D4303">
        <w:rPr>
          <w:b/>
          <w:bCs/>
          <w:noProof/>
          <w:lang w:val="vi-VN"/>
        </w:rPr>
        <w:t>2</w:t>
      </w:r>
      <w:r w:rsidR="00F04EA5" w:rsidRPr="00921F0D">
        <w:rPr>
          <w:b/>
          <w:bCs/>
        </w:rPr>
        <w:fldChar w:fldCharType="end"/>
      </w:r>
      <w:r w:rsidRPr="000D4303">
        <w:rPr>
          <w:b/>
          <w:bCs/>
          <w:lang w:val="vi-VN"/>
        </w:rPr>
        <w:t xml:space="preserve">: Trị giá </w:t>
      </w:r>
      <w:r w:rsidR="00B72E20" w:rsidRPr="000D4303">
        <w:rPr>
          <w:b/>
          <w:bCs/>
          <w:lang w:val="vi-VN"/>
        </w:rPr>
        <w:t>các nhóm hà</w:t>
      </w:r>
      <w:r w:rsidRPr="000D4303">
        <w:rPr>
          <w:b/>
          <w:bCs/>
          <w:lang w:val="vi-VN"/>
        </w:rPr>
        <w:t xml:space="preserve">ng thủy sản nhập khẩu vào Vương quốc Anh trong tháng </w:t>
      </w:r>
      <w:r w:rsidR="00943C28" w:rsidRPr="000D4303">
        <w:rPr>
          <w:b/>
          <w:bCs/>
          <w:lang w:val="vi-VN"/>
        </w:rPr>
        <w:t>9</w:t>
      </w:r>
      <w:r w:rsidRPr="000D4303">
        <w:rPr>
          <w:b/>
          <w:bCs/>
          <w:lang w:val="vi-VN"/>
        </w:rPr>
        <w:t xml:space="preserve"> và </w:t>
      </w:r>
      <w:r w:rsidR="00943C28" w:rsidRPr="000D4303">
        <w:rPr>
          <w:b/>
          <w:bCs/>
          <w:lang w:val="vi-VN"/>
        </w:rPr>
        <w:t>9</w:t>
      </w:r>
      <w:r w:rsidRPr="000D4303">
        <w:rPr>
          <w:b/>
          <w:bCs/>
          <w:lang w:val="vi-VN"/>
        </w:rPr>
        <w:t xml:space="preserve"> tháng đầu năm 2025</w:t>
      </w:r>
      <w:bookmarkEnd w:id="34"/>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4140"/>
        <w:gridCol w:w="990"/>
        <w:gridCol w:w="1170"/>
        <w:gridCol w:w="1059"/>
        <w:gridCol w:w="1050"/>
      </w:tblGrid>
      <w:tr w:rsidR="003D4A26" w:rsidRPr="002A7392" w14:paraId="5E3C82DA" w14:textId="77777777" w:rsidTr="00B27792">
        <w:trPr>
          <w:trHeight w:val="20"/>
          <w:tblHeader/>
        </w:trPr>
        <w:tc>
          <w:tcPr>
            <w:tcW w:w="1255" w:type="dxa"/>
            <w:vMerge w:val="restart"/>
            <w:noWrap/>
            <w:vAlign w:val="center"/>
          </w:tcPr>
          <w:p w14:paraId="025EF886" w14:textId="77777777" w:rsidR="003D4A26" w:rsidRPr="003D4A26" w:rsidRDefault="003D4A26" w:rsidP="00B27792">
            <w:pPr>
              <w:spacing w:after="0" w:line="240" w:lineRule="auto"/>
              <w:jc w:val="center"/>
              <w:rPr>
                <w:b/>
                <w:bCs/>
                <w:color w:val="000000"/>
                <w:sz w:val="24"/>
                <w:szCs w:val="24"/>
              </w:rPr>
            </w:pPr>
            <w:r w:rsidRPr="003D4A26">
              <w:rPr>
                <w:b/>
                <w:bCs/>
                <w:color w:val="000000"/>
                <w:sz w:val="24"/>
                <w:szCs w:val="24"/>
              </w:rPr>
              <w:t>Mã HS</w:t>
            </w:r>
          </w:p>
        </w:tc>
        <w:tc>
          <w:tcPr>
            <w:tcW w:w="4140" w:type="dxa"/>
            <w:vMerge w:val="restart"/>
            <w:noWrap/>
            <w:vAlign w:val="center"/>
          </w:tcPr>
          <w:p w14:paraId="1070DF7C" w14:textId="77777777" w:rsidR="003D4A26" w:rsidRPr="003D4A26" w:rsidRDefault="003D4A26" w:rsidP="00B27792">
            <w:pPr>
              <w:spacing w:after="0" w:line="240" w:lineRule="auto"/>
              <w:jc w:val="center"/>
              <w:rPr>
                <w:b/>
                <w:bCs/>
                <w:color w:val="000000"/>
                <w:sz w:val="24"/>
                <w:szCs w:val="24"/>
              </w:rPr>
            </w:pPr>
            <w:r w:rsidRPr="003D4A26">
              <w:rPr>
                <w:b/>
                <w:bCs/>
                <w:color w:val="000000"/>
                <w:sz w:val="24"/>
                <w:szCs w:val="24"/>
              </w:rPr>
              <w:t>Mô tả</w:t>
            </w:r>
          </w:p>
        </w:tc>
        <w:tc>
          <w:tcPr>
            <w:tcW w:w="2160" w:type="dxa"/>
            <w:gridSpan w:val="2"/>
            <w:noWrap/>
            <w:vAlign w:val="center"/>
          </w:tcPr>
          <w:p w14:paraId="553A515E" w14:textId="77777777" w:rsidR="003D4A26" w:rsidRPr="003D4A26" w:rsidRDefault="003D4A26" w:rsidP="00B27792">
            <w:pPr>
              <w:spacing w:after="0" w:line="240" w:lineRule="auto"/>
              <w:jc w:val="center"/>
              <w:rPr>
                <w:b/>
                <w:bCs/>
                <w:color w:val="000000"/>
                <w:sz w:val="24"/>
                <w:szCs w:val="24"/>
              </w:rPr>
            </w:pPr>
            <w:r w:rsidRPr="003D4A26">
              <w:rPr>
                <w:b/>
                <w:bCs/>
                <w:color w:val="000000"/>
                <w:sz w:val="24"/>
                <w:szCs w:val="24"/>
              </w:rPr>
              <w:t>Tháng 9/2025</w:t>
            </w:r>
          </w:p>
        </w:tc>
        <w:tc>
          <w:tcPr>
            <w:tcW w:w="2109" w:type="dxa"/>
            <w:gridSpan w:val="2"/>
            <w:noWrap/>
            <w:vAlign w:val="center"/>
          </w:tcPr>
          <w:p w14:paraId="39507245" w14:textId="77777777" w:rsidR="003D4A26" w:rsidRPr="003D4A26" w:rsidRDefault="003D4A26" w:rsidP="00B27792">
            <w:pPr>
              <w:spacing w:after="0" w:line="240" w:lineRule="auto"/>
              <w:jc w:val="center"/>
              <w:rPr>
                <w:b/>
                <w:bCs/>
                <w:color w:val="000000"/>
                <w:sz w:val="24"/>
                <w:szCs w:val="24"/>
              </w:rPr>
            </w:pPr>
            <w:r w:rsidRPr="003D4A26">
              <w:rPr>
                <w:b/>
                <w:bCs/>
                <w:color w:val="000000"/>
                <w:sz w:val="24"/>
                <w:szCs w:val="24"/>
              </w:rPr>
              <w:t>9 tháng 2025</w:t>
            </w:r>
          </w:p>
        </w:tc>
      </w:tr>
      <w:tr w:rsidR="003D4A26" w:rsidRPr="002A7392" w14:paraId="229B79E8" w14:textId="77777777" w:rsidTr="00B27792">
        <w:trPr>
          <w:trHeight w:val="20"/>
          <w:tblHeader/>
        </w:trPr>
        <w:tc>
          <w:tcPr>
            <w:tcW w:w="1255" w:type="dxa"/>
            <w:vMerge/>
            <w:noWrap/>
            <w:vAlign w:val="center"/>
            <w:hideMark/>
          </w:tcPr>
          <w:p w14:paraId="5274D177" w14:textId="77777777" w:rsidR="003D4A26" w:rsidRPr="003D4A26" w:rsidRDefault="003D4A26" w:rsidP="00B27792">
            <w:pPr>
              <w:spacing w:after="0" w:line="240" w:lineRule="auto"/>
              <w:jc w:val="center"/>
              <w:rPr>
                <w:b/>
                <w:bCs/>
                <w:color w:val="000000"/>
                <w:sz w:val="24"/>
                <w:szCs w:val="24"/>
              </w:rPr>
            </w:pPr>
          </w:p>
        </w:tc>
        <w:tc>
          <w:tcPr>
            <w:tcW w:w="4140" w:type="dxa"/>
            <w:vMerge/>
            <w:noWrap/>
            <w:vAlign w:val="center"/>
            <w:hideMark/>
          </w:tcPr>
          <w:p w14:paraId="6694AE20" w14:textId="77777777" w:rsidR="003D4A26" w:rsidRPr="003D4A26" w:rsidRDefault="003D4A26" w:rsidP="00B27792">
            <w:pPr>
              <w:spacing w:after="0" w:line="240" w:lineRule="auto"/>
              <w:jc w:val="center"/>
              <w:rPr>
                <w:b/>
                <w:bCs/>
                <w:color w:val="000000"/>
                <w:sz w:val="24"/>
                <w:szCs w:val="24"/>
              </w:rPr>
            </w:pPr>
          </w:p>
        </w:tc>
        <w:tc>
          <w:tcPr>
            <w:tcW w:w="990" w:type="dxa"/>
            <w:noWrap/>
            <w:vAlign w:val="center"/>
            <w:hideMark/>
          </w:tcPr>
          <w:p w14:paraId="70E8F10A" w14:textId="77777777" w:rsidR="003D4A26" w:rsidRPr="003D4A26" w:rsidRDefault="003D4A26" w:rsidP="00B27792">
            <w:pPr>
              <w:spacing w:after="0" w:line="240" w:lineRule="auto"/>
              <w:jc w:val="center"/>
              <w:rPr>
                <w:b/>
                <w:bCs/>
                <w:color w:val="000000"/>
                <w:sz w:val="24"/>
                <w:szCs w:val="24"/>
              </w:rPr>
            </w:pPr>
            <w:r w:rsidRPr="003D4A26">
              <w:rPr>
                <w:b/>
                <w:bCs/>
                <w:color w:val="000000"/>
                <w:sz w:val="24"/>
                <w:szCs w:val="24"/>
              </w:rPr>
              <w:t>Trị giá (Triệu Bảng)</w:t>
            </w:r>
          </w:p>
        </w:tc>
        <w:tc>
          <w:tcPr>
            <w:tcW w:w="1170" w:type="dxa"/>
            <w:noWrap/>
            <w:vAlign w:val="center"/>
            <w:hideMark/>
          </w:tcPr>
          <w:p w14:paraId="337410A8" w14:textId="77777777" w:rsidR="003D4A26" w:rsidRPr="003D4A26" w:rsidRDefault="003D4A26" w:rsidP="00B27792">
            <w:pPr>
              <w:spacing w:after="0" w:line="240" w:lineRule="auto"/>
              <w:jc w:val="center"/>
              <w:rPr>
                <w:b/>
                <w:bCs/>
                <w:color w:val="000000"/>
                <w:sz w:val="24"/>
                <w:szCs w:val="24"/>
              </w:rPr>
            </w:pPr>
            <w:r w:rsidRPr="003D4A26">
              <w:rPr>
                <w:b/>
                <w:bCs/>
                <w:color w:val="000000"/>
                <w:sz w:val="24"/>
                <w:szCs w:val="24"/>
              </w:rPr>
              <w:t>So với T8/2025 (%)</w:t>
            </w:r>
          </w:p>
        </w:tc>
        <w:tc>
          <w:tcPr>
            <w:tcW w:w="1059" w:type="dxa"/>
            <w:noWrap/>
            <w:vAlign w:val="center"/>
            <w:hideMark/>
          </w:tcPr>
          <w:p w14:paraId="06AFD8F9" w14:textId="77777777" w:rsidR="003D4A26" w:rsidRPr="003D4A26" w:rsidRDefault="003D4A26" w:rsidP="00B27792">
            <w:pPr>
              <w:spacing w:after="0" w:line="240" w:lineRule="auto"/>
              <w:jc w:val="center"/>
              <w:rPr>
                <w:b/>
                <w:bCs/>
                <w:color w:val="000000"/>
                <w:sz w:val="24"/>
                <w:szCs w:val="24"/>
              </w:rPr>
            </w:pPr>
            <w:r w:rsidRPr="003D4A26">
              <w:rPr>
                <w:b/>
                <w:bCs/>
                <w:color w:val="000000"/>
                <w:sz w:val="24"/>
                <w:szCs w:val="24"/>
              </w:rPr>
              <w:t>Trị giá (Triệu Bảng)</w:t>
            </w:r>
          </w:p>
        </w:tc>
        <w:tc>
          <w:tcPr>
            <w:tcW w:w="1050" w:type="dxa"/>
            <w:noWrap/>
            <w:vAlign w:val="center"/>
            <w:hideMark/>
          </w:tcPr>
          <w:p w14:paraId="23237711" w14:textId="1114273B" w:rsidR="003D4A26" w:rsidRPr="003D4A26" w:rsidRDefault="003D4A26" w:rsidP="00B27792">
            <w:pPr>
              <w:spacing w:after="0" w:line="240" w:lineRule="auto"/>
              <w:jc w:val="center"/>
              <w:rPr>
                <w:b/>
                <w:bCs/>
                <w:color w:val="000000"/>
                <w:sz w:val="24"/>
                <w:szCs w:val="24"/>
              </w:rPr>
            </w:pPr>
            <w:r w:rsidRPr="003D4A26">
              <w:rPr>
                <w:b/>
                <w:bCs/>
                <w:color w:val="000000"/>
                <w:sz w:val="24"/>
                <w:szCs w:val="24"/>
              </w:rPr>
              <w:t>So với cùng kỳ</w:t>
            </w:r>
            <w:r w:rsidR="0018107E">
              <w:rPr>
                <w:b/>
                <w:bCs/>
                <w:color w:val="000000"/>
                <w:sz w:val="24"/>
                <w:szCs w:val="24"/>
              </w:rPr>
              <w:t xml:space="preserve"> </w:t>
            </w:r>
            <w:r w:rsidRPr="003D4A26">
              <w:rPr>
                <w:b/>
                <w:bCs/>
                <w:color w:val="000000"/>
                <w:sz w:val="24"/>
                <w:szCs w:val="24"/>
              </w:rPr>
              <w:t>2024 (%)</w:t>
            </w:r>
          </w:p>
        </w:tc>
      </w:tr>
      <w:tr w:rsidR="003D4A26" w:rsidRPr="002A7392" w14:paraId="4F6E04E0" w14:textId="77777777" w:rsidTr="00B27792">
        <w:trPr>
          <w:trHeight w:val="20"/>
        </w:trPr>
        <w:tc>
          <w:tcPr>
            <w:tcW w:w="1255" w:type="dxa"/>
            <w:noWrap/>
            <w:vAlign w:val="bottom"/>
          </w:tcPr>
          <w:p w14:paraId="41A06BA2" w14:textId="77777777" w:rsidR="003D4A26" w:rsidRPr="003D4A26" w:rsidRDefault="003D4A26" w:rsidP="00B27792">
            <w:pPr>
              <w:spacing w:after="0" w:line="240" w:lineRule="auto"/>
              <w:jc w:val="left"/>
              <w:rPr>
                <w:b/>
                <w:bCs/>
                <w:color w:val="000000"/>
                <w:sz w:val="24"/>
                <w:szCs w:val="24"/>
              </w:rPr>
            </w:pPr>
          </w:p>
        </w:tc>
        <w:tc>
          <w:tcPr>
            <w:tcW w:w="4140" w:type="dxa"/>
            <w:noWrap/>
            <w:vAlign w:val="bottom"/>
          </w:tcPr>
          <w:p w14:paraId="424E0217" w14:textId="77777777" w:rsidR="003D4A26" w:rsidRPr="003D4A26" w:rsidRDefault="003D4A26" w:rsidP="00B27792">
            <w:pPr>
              <w:spacing w:after="0" w:line="240" w:lineRule="auto"/>
              <w:jc w:val="left"/>
              <w:rPr>
                <w:b/>
                <w:bCs/>
                <w:color w:val="000000"/>
                <w:sz w:val="24"/>
                <w:szCs w:val="24"/>
                <w:lang w:val="vi-VN"/>
              </w:rPr>
            </w:pPr>
            <w:r w:rsidRPr="003D4A26">
              <w:rPr>
                <w:b/>
                <w:bCs/>
                <w:color w:val="000000"/>
                <w:sz w:val="24"/>
                <w:szCs w:val="24"/>
              </w:rPr>
              <w:t>Hàng</w:t>
            </w:r>
            <w:r w:rsidRPr="003D4A26">
              <w:rPr>
                <w:b/>
                <w:bCs/>
                <w:color w:val="000000"/>
                <w:sz w:val="24"/>
                <w:szCs w:val="24"/>
                <w:lang w:val="vi-VN"/>
              </w:rPr>
              <w:t xml:space="preserve"> </w:t>
            </w:r>
            <w:r>
              <w:rPr>
                <w:b/>
                <w:bCs/>
                <w:color w:val="000000"/>
                <w:sz w:val="24"/>
                <w:szCs w:val="24"/>
              </w:rPr>
              <w:t>t</w:t>
            </w:r>
            <w:r w:rsidRPr="003D4A26">
              <w:rPr>
                <w:b/>
                <w:bCs/>
                <w:color w:val="000000"/>
                <w:sz w:val="24"/>
                <w:szCs w:val="24"/>
                <w:lang w:val="vi-VN"/>
              </w:rPr>
              <w:t>hủy sản</w:t>
            </w:r>
          </w:p>
        </w:tc>
        <w:tc>
          <w:tcPr>
            <w:tcW w:w="990" w:type="dxa"/>
            <w:noWrap/>
            <w:vAlign w:val="bottom"/>
          </w:tcPr>
          <w:p w14:paraId="45B2F6D6" w14:textId="77777777" w:rsidR="003D4A26" w:rsidRPr="003D4A26" w:rsidRDefault="003D4A26" w:rsidP="00B27792">
            <w:pPr>
              <w:spacing w:after="0" w:line="240" w:lineRule="auto"/>
              <w:jc w:val="right"/>
              <w:rPr>
                <w:b/>
                <w:bCs/>
                <w:color w:val="000000"/>
                <w:sz w:val="24"/>
                <w:szCs w:val="24"/>
                <w:lang w:val="vi-VN"/>
              </w:rPr>
            </w:pPr>
            <w:r w:rsidRPr="003D4A26">
              <w:rPr>
                <w:b/>
                <w:bCs/>
                <w:color w:val="000000"/>
                <w:sz w:val="24"/>
                <w:szCs w:val="24"/>
              </w:rPr>
              <w:t>314</w:t>
            </w:r>
            <w:r w:rsidRPr="003D4A26">
              <w:rPr>
                <w:b/>
                <w:bCs/>
                <w:color w:val="000000"/>
                <w:sz w:val="24"/>
                <w:szCs w:val="24"/>
                <w:lang w:val="vi-VN"/>
              </w:rPr>
              <w:t>,6</w:t>
            </w:r>
          </w:p>
        </w:tc>
        <w:tc>
          <w:tcPr>
            <w:tcW w:w="1170" w:type="dxa"/>
            <w:noWrap/>
            <w:vAlign w:val="bottom"/>
          </w:tcPr>
          <w:p w14:paraId="7DB43858" w14:textId="77777777" w:rsidR="003D4A26" w:rsidRPr="003D4A26" w:rsidRDefault="003D4A26" w:rsidP="00B27792">
            <w:pPr>
              <w:spacing w:after="0" w:line="240" w:lineRule="auto"/>
              <w:jc w:val="right"/>
              <w:rPr>
                <w:b/>
                <w:bCs/>
                <w:color w:val="000000"/>
                <w:sz w:val="24"/>
                <w:szCs w:val="24"/>
                <w:lang w:val="vi-VN"/>
              </w:rPr>
            </w:pPr>
            <w:r w:rsidRPr="003D4A26">
              <w:rPr>
                <w:b/>
                <w:bCs/>
                <w:color w:val="000000"/>
                <w:sz w:val="24"/>
                <w:szCs w:val="24"/>
              </w:rPr>
              <w:t>5</w:t>
            </w:r>
            <w:r w:rsidRPr="003D4A26">
              <w:rPr>
                <w:b/>
                <w:bCs/>
                <w:color w:val="000000"/>
                <w:sz w:val="24"/>
                <w:szCs w:val="24"/>
                <w:lang w:val="vi-VN"/>
              </w:rPr>
              <w:t>,48</w:t>
            </w:r>
          </w:p>
        </w:tc>
        <w:tc>
          <w:tcPr>
            <w:tcW w:w="1059" w:type="dxa"/>
            <w:noWrap/>
            <w:vAlign w:val="bottom"/>
          </w:tcPr>
          <w:p w14:paraId="05E2888D" w14:textId="77777777" w:rsidR="003D4A26" w:rsidRPr="003D4A26" w:rsidRDefault="003D4A26" w:rsidP="00B27792">
            <w:pPr>
              <w:spacing w:after="0" w:line="240" w:lineRule="auto"/>
              <w:jc w:val="right"/>
              <w:rPr>
                <w:b/>
                <w:bCs/>
                <w:color w:val="000000"/>
                <w:sz w:val="24"/>
                <w:szCs w:val="24"/>
                <w:lang w:val="vi-VN"/>
              </w:rPr>
            </w:pPr>
            <w:r w:rsidRPr="003D4A26">
              <w:rPr>
                <w:b/>
                <w:bCs/>
                <w:color w:val="000000"/>
                <w:sz w:val="24"/>
                <w:szCs w:val="24"/>
              </w:rPr>
              <w:t>2</w:t>
            </w:r>
            <w:r w:rsidRPr="003D4A26">
              <w:rPr>
                <w:b/>
                <w:bCs/>
                <w:color w:val="000000"/>
                <w:sz w:val="24"/>
                <w:szCs w:val="24"/>
                <w:lang w:val="vi-VN"/>
              </w:rPr>
              <w:t>.742,6</w:t>
            </w:r>
          </w:p>
        </w:tc>
        <w:tc>
          <w:tcPr>
            <w:tcW w:w="1050" w:type="dxa"/>
            <w:noWrap/>
            <w:vAlign w:val="bottom"/>
          </w:tcPr>
          <w:p w14:paraId="5E9D3102" w14:textId="77777777" w:rsidR="003D4A26" w:rsidRPr="003D4A26" w:rsidRDefault="003D4A26" w:rsidP="00B27792">
            <w:pPr>
              <w:spacing w:after="0" w:line="240" w:lineRule="auto"/>
              <w:jc w:val="right"/>
              <w:rPr>
                <w:b/>
                <w:bCs/>
                <w:color w:val="000000"/>
                <w:sz w:val="24"/>
                <w:szCs w:val="24"/>
                <w:lang w:val="vi-VN"/>
              </w:rPr>
            </w:pPr>
            <w:r w:rsidRPr="003D4A26">
              <w:rPr>
                <w:b/>
                <w:bCs/>
                <w:color w:val="000000"/>
                <w:sz w:val="24"/>
                <w:szCs w:val="24"/>
              </w:rPr>
              <w:t>8</w:t>
            </w:r>
            <w:r w:rsidRPr="003D4A26">
              <w:rPr>
                <w:b/>
                <w:bCs/>
                <w:color w:val="000000"/>
                <w:sz w:val="24"/>
                <w:szCs w:val="24"/>
                <w:lang w:val="vi-VN"/>
              </w:rPr>
              <w:t>,1</w:t>
            </w:r>
          </w:p>
        </w:tc>
      </w:tr>
      <w:tr w:rsidR="003D4A26" w:rsidRPr="002A7392" w14:paraId="0C1040BE" w14:textId="77777777" w:rsidTr="00B27792">
        <w:trPr>
          <w:trHeight w:val="20"/>
        </w:trPr>
        <w:tc>
          <w:tcPr>
            <w:tcW w:w="1255" w:type="dxa"/>
            <w:noWrap/>
            <w:vAlign w:val="bottom"/>
            <w:hideMark/>
          </w:tcPr>
          <w:p w14:paraId="4ABDD579"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0301</w:t>
            </w:r>
          </w:p>
        </w:tc>
        <w:tc>
          <w:tcPr>
            <w:tcW w:w="4140" w:type="dxa"/>
            <w:noWrap/>
            <w:vAlign w:val="bottom"/>
            <w:hideMark/>
          </w:tcPr>
          <w:p w14:paraId="6FB36376"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Cá sống</w:t>
            </w:r>
          </w:p>
        </w:tc>
        <w:tc>
          <w:tcPr>
            <w:tcW w:w="990" w:type="dxa"/>
            <w:noWrap/>
            <w:vAlign w:val="bottom"/>
            <w:hideMark/>
          </w:tcPr>
          <w:p w14:paraId="4FFBA445"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 xml:space="preserve">1,498 </w:t>
            </w:r>
          </w:p>
        </w:tc>
        <w:tc>
          <w:tcPr>
            <w:tcW w:w="1170" w:type="dxa"/>
            <w:noWrap/>
            <w:vAlign w:val="bottom"/>
            <w:hideMark/>
          </w:tcPr>
          <w:p w14:paraId="03D9D565"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14,67</w:t>
            </w:r>
          </w:p>
        </w:tc>
        <w:tc>
          <w:tcPr>
            <w:tcW w:w="1059" w:type="dxa"/>
            <w:noWrap/>
            <w:vAlign w:val="bottom"/>
            <w:hideMark/>
          </w:tcPr>
          <w:p w14:paraId="56DC2D80"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 xml:space="preserve">17,236 </w:t>
            </w:r>
          </w:p>
        </w:tc>
        <w:tc>
          <w:tcPr>
            <w:tcW w:w="1050" w:type="dxa"/>
            <w:noWrap/>
            <w:vAlign w:val="bottom"/>
            <w:hideMark/>
          </w:tcPr>
          <w:p w14:paraId="57CA6EFA"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16,08</w:t>
            </w:r>
          </w:p>
        </w:tc>
      </w:tr>
      <w:tr w:rsidR="003D4A26" w:rsidRPr="002A7392" w14:paraId="18C0A338" w14:textId="77777777" w:rsidTr="00B27792">
        <w:trPr>
          <w:trHeight w:val="20"/>
        </w:trPr>
        <w:tc>
          <w:tcPr>
            <w:tcW w:w="1255" w:type="dxa"/>
            <w:noWrap/>
            <w:vAlign w:val="bottom"/>
            <w:hideMark/>
          </w:tcPr>
          <w:p w14:paraId="66907D48"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030111</w:t>
            </w:r>
          </w:p>
        </w:tc>
        <w:tc>
          <w:tcPr>
            <w:tcW w:w="4140" w:type="dxa"/>
            <w:noWrap/>
            <w:vAlign w:val="bottom"/>
            <w:hideMark/>
          </w:tcPr>
          <w:p w14:paraId="50231F34"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cảnh nước ngọt</w:t>
            </w:r>
          </w:p>
        </w:tc>
        <w:tc>
          <w:tcPr>
            <w:tcW w:w="990" w:type="dxa"/>
            <w:noWrap/>
            <w:vAlign w:val="bottom"/>
            <w:hideMark/>
          </w:tcPr>
          <w:p w14:paraId="6E70E4E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0,973 </w:t>
            </w:r>
          </w:p>
        </w:tc>
        <w:tc>
          <w:tcPr>
            <w:tcW w:w="1170" w:type="dxa"/>
            <w:noWrap/>
            <w:vAlign w:val="bottom"/>
            <w:hideMark/>
          </w:tcPr>
          <w:p w14:paraId="7C098784" w14:textId="77777777" w:rsidR="003D4A26" w:rsidRPr="003D4A26" w:rsidRDefault="003D4A26" w:rsidP="00B27792">
            <w:pPr>
              <w:spacing w:after="0" w:line="240" w:lineRule="auto"/>
              <w:jc w:val="right"/>
              <w:rPr>
                <w:color w:val="000000"/>
                <w:sz w:val="24"/>
                <w:szCs w:val="24"/>
              </w:rPr>
            </w:pPr>
            <w:r w:rsidRPr="003D4A26">
              <w:rPr>
                <w:color w:val="000000"/>
                <w:sz w:val="24"/>
                <w:szCs w:val="24"/>
              </w:rPr>
              <w:t>-14,86</w:t>
            </w:r>
          </w:p>
        </w:tc>
        <w:tc>
          <w:tcPr>
            <w:tcW w:w="1059" w:type="dxa"/>
            <w:noWrap/>
            <w:vAlign w:val="bottom"/>
            <w:hideMark/>
          </w:tcPr>
          <w:p w14:paraId="14A0D5D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14,332 </w:t>
            </w:r>
          </w:p>
        </w:tc>
        <w:tc>
          <w:tcPr>
            <w:tcW w:w="1050" w:type="dxa"/>
            <w:noWrap/>
            <w:vAlign w:val="bottom"/>
            <w:hideMark/>
          </w:tcPr>
          <w:p w14:paraId="7938F29E" w14:textId="77777777" w:rsidR="003D4A26" w:rsidRPr="003D4A26" w:rsidRDefault="003D4A26" w:rsidP="00B27792">
            <w:pPr>
              <w:spacing w:after="0" w:line="240" w:lineRule="auto"/>
              <w:jc w:val="right"/>
              <w:rPr>
                <w:color w:val="000000"/>
                <w:sz w:val="24"/>
                <w:szCs w:val="24"/>
              </w:rPr>
            </w:pPr>
            <w:r w:rsidRPr="003D4A26">
              <w:rPr>
                <w:color w:val="000000"/>
                <w:sz w:val="24"/>
                <w:szCs w:val="24"/>
              </w:rPr>
              <w:t>24,72</w:t>
            </w:r>
          </w:p>
        </w:tc>
      </w:tr>
      <w:tr w:rsidR="003D4A26" w:rsidRPr="002A7392" w14:paraId="302C566E" w14:textId="77777777" w:rsidTr="00B27792">
        <w:trPr>
          <w:trHeight w:val="20"/>
        </w:trPr>
        <w:tc>
          <w:tcPr>
            <w:tcW w:w="1255" w:type="dxa"/>
            <w:noWrap/>
            <w:vAlign w:val="bottom"/>
            <w:hideMark/>
          </w:tcPr>
          <w:p w14:paraId="31424CB9" w14:textId="77777777" w:rsidR="003D4A26" w:rsidRPr="003D4A26" w:rsidRDefault="003D4A26" w:rsidP="00B27792">
            <w:pPr>
              <w:spacing w:after="0" w:line="240" w:lineRule="auto"/>
              <w:jc w:val="left"/>
              <w:rPr>
                <w:b/>
                <w:bCs/>
                <w:color w:val="000000"/>
                <w:sz w:val="24"/>
                <w:szCs w:val="24"/>
              </w:rPr>
            </w:pPr>
            <w:r w:rsidRPr="003D4A26">
              <w:rPr>
                <w:color w:val="000000"/>
                <w:sz w:val="24"/>
                <w:szCs w:val="24"/>
              </w:rPr>
              <w:t>030119</w:t>
            </w:r>
          </w:p>
        </w:tc>
        <w:tc>
          <w:tcPr>
            <w:tcW w:w="4140" w:type="dxa"/>
            <w:noWrap/>
            <w:vAlign w:val="bottom"/>
            <w:hideMark/>
          </w:tcPr>
          <w:p w14:paraId="57862395" w14:textId="77777777" w:rsidR="003D4A26" w:rsidRPr="003D4A26" w:rsidRDefault="003D4A26" w:rsidP="00B27792">
            <w:pPr>
              <w:spacing w:after="0" w:line="240" w:lineRule="auto"/>
              <w:jc w:val="left"/>
              <w:rPr>
                <w:b/>
                <w:bCs/>
                <w:color w:val="000000"/>
                <w:sz w:val="24"/>
                <w:szCs w:val="24"/>
              </w:rPr>
            </w:pPr>
            <w:r w:rsidRPr="003D4A26">
              <w:rPr>
                <w:color w:val="000000"/>
                <w:sz w:val="24"/>
                <w:szCs w:val="24"/>
              </w:rPr>
              <w:t>Loại khác của cá cảnh</w:t>
            </w:r>
          </w:p>
        </w:tc>
        <w:tc>
          <w:tcPr>
            <w:tcW w:w="990" w:type="dxa"/>
            <w:noWrap/>
            <w:vAlign w:val="bottom"/>
            <w:hideMark/>
          </w:tcPr>
          <w:p w14:paraId="500FE4D1"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 xml:space="preserve">0,159 </w:t>
            </w:r>
          </w:p>
        </w:tc>
        <w:tc>
          <w:tcPr>
            <w:tcW w:w="1170" w:type="dxa"/>
            <w:noWrap/>
            <w:vAlign w:val="bottom"/>
            <w:hideMark/>
          </w:tcPr>
          <w:p w14:paraId="0CCA1007"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23,04</w:t>
            </w:r>
          </w:p>
        </w:tc>
        <w:tc>
          <w:tcPr>
            <w:tcW w:w="1059" w:type="dxa"/>
            <w:noWrap/>
            <w:vAlign w:val="bottom"/>
            <w:hideMark/>
          </w:tcPr>
          <w:p w14:paraId="3ED597D0"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 xml:space="preserve">1,205 </w:t>
            </w:r>
          </w:p>
        </w:tc>
        <w:tc>
          <w:tcPr>
            <w:tcW w:w="1050" w:type="dxa"/>
            <w:noWrap/>
            <w:vAlign w:val="bottom"/>
            <w:hideMark/>
          </w:tcPr>
          <w:p w14:paraId="232DD40A"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-6,27</w:t>
            </w:r>
          </w:p>
        </w:tc>
      </w:tr>
      <w:tr w:rsidR="003D4A26" w:rsidRPr="002A7392" w14:paraId="7A711A73" w14:textId="77777777" w:rsidTr="00B27792">
        <w:trPr>
          <w:trHeight w:val="20"/>
        </w:trPr>
        <w:tc>
          <w:tcPr>
            <w:tcW w:w="1255" w:type="dxa"/>
            <w:noWrap/>
            <w:vAlign w:val="bottom"/>
            <w:hideMark/>
          </w:tcPr>
          <w:p w14:paraId="2FFC88C9"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030192</w:t>
            </w:r>
          </w:p>
        </w:tc>
        <w:tc>
          <w:tcPr>
            <w:tcW w:w="4140" w:type="dxa"/>
            <w:noWrap/>
            <w:vAlign w:val="bottom"/>
            <w:hideMark/>
          </w:tcPr>
          <w:p w14:paraId="06186429"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chình (Anguilla spp.)</w:t>
            </w:r>
          </w:p>
        </w:tc>
        <w:tc>
          <w:tcPr>
            <w:tcW w:w="990" w:type="dxa"/>
            <w:noWrap/>
            <w:vAlign w:val="bottom"/>
            <w:hideMark/>
          </w:tcPr>
          <w:p w14:paraId="70C723E7"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0,005 </w:t>
            </w:r>
          </w:p>
        </w:tc>
        <w:tc>
          <w:tcPr>
            <w:tcW w:w="1170" w:type="dxa"/>
            <w:noWrap/>
            <w:vAlign w:val="bottom"/>
            <w:hideMark/>
          </w:tcPr>
          <w:p w14:paraId="22B938CD" w14:textId="77777777" w:rsidR="003D4A26" w:rsidRPr="003D4A26" w:rsidRDefault="003D4A26" w:rsidP="00B27792">
            <w:pPr>
              <w:spacing w:after="0" w:line="240" w:lineRule="auto"/>
              <w:jc w:val="right"/>
              <w:rPr>
                <w:color w:val="000000"/>
                <w:sz w:val="24"/>
                <w:szCs w:val="24"/>
              </w:rPr>
            </w:pPr>
            <w:r w:rsidRPr="003D4A26">
              <w:rPr>
                <w:color w:val="000000"/>
                <w:sz w:val="24"/>
                <w:szCs w:val="24"/>
              </w:rPr>
              <w:t>-76,42</w:t>
            </w:r>
          </w:p>
        </w:tc>
        <w:tc>
          <w:tcPr>
            <w:tcW w:w="1059" w:type="dxa"/>
            <w:noWrap/>
            <w:vAlign w:val="bottom"/>
            <w:hideMark/>
          </w:tcPr>
          <w:p w14:paraId="36C4C8E5"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0,241 </w:t>
            </w:r>
          </w:p>
        </w:tc>
        <w:tc>
          <w:tcPr>
            <w:tcW w:w="1050" w:type="dxa"/>
            <w:noWrap/>
            <w:vAlign w:val="bottom"/>
            <w:hideMark/>
          </w:tcPr>
          <w:p w14:paraId="365BCA6A" w14:textId="77777777" w:rsidR="003D4A26" w:rsidRPr="003D4A26" w:rsidRDefault="003D4A26" w:rsidP="00B27792">
            <w:pPr>
              <w:spacing w:after="0" w:line="240" w:lineRule="auto"/>
              <w:jc w:val="right"/>
              <w:rPr>
                <w:color w:val="000000"/>
                <w:sz w:val="24"/>
                <w:szCs w:val="24"/>
              </w:rPr>
            </w:pPr>
            <w:r w:rsidRPr="003D4A26">
              <w:rPr>
                <w:color w:val="000000"/>
                <w:sz w:val="24"/>
                <w:szCs w:val="24"/>
              </w:rPr>
              <w:t>-34,57</w:t>
            </w:r>
          </w:p>
        </w:tc>
      </w:tr>
      <w:tr w:rsidR="003D4A26" w:rsidRPr="002A7392" w14:paraId="1350E7AB" w14:textId="77777777" w:rsidTr="00B27792">
        <w:trPr>
          <w:trHeight w:val="20"/>
        </w:trPr>
        <w:tc>
          <w:tcPr>
            <w:tcW w:w="1255" w:type="dxa"/>
            <w:noWrap/>
            <w:vAlign w:val="bottom"/>
            <w:hideMark/>
          </w:tcPr>
          <w:p w14:paraId="601094BA"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030194</w:t>
            </w:r>
          </w:p>
        </w:tc>
        <w:tc>
          <w:tcPr>
            <w:tcW w:w="4140" w:type="dxa"/>
            <w:noWrap/>
            <w:vAlign w:val="bottom"/>
            <w:hideMark/>
          </w:tcPr>
          <w:p w14:paraId="77269396"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ngừ vây xanh Đại Tây Dương và Thái Bình Dương (Thunnus thynnus, Thunnus orientalis)</w:t>
            </w:r>
          </w:p>
        </w:tc>
        <w:tc>
          <w:tcPr>
            <w:tcW w:w="990" w:type="dxa"/>
            <w:noWrap/>
            <w:vAlign w:val="bottom"/>
            <w:hideMark/>
          </w:tcPr>
          <w:p w14:paraId="1DF8D08A"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0,003 </w:t>
            </w:r>
          </w:p>
        </w:tc>
        <w:tc>
          <w:tcPr>
            <w:tcW w:w="1170" w:type="dxa"/>
            <w:noWrap/>
            <w:vAlign w:val="bottom"/>
            <w:hideMark/>
          </w:tcPr>
          <w:p w14:paraId="6D64F919" w14:textId="77777777" w:rsidR="003D4A26" w:rsidRPr="003D4A26" w:rsidRDefault="003D4A26" w:rsidP="00B27792">
            <w:pPr>
              <w:spacing w:after="0" w:line="240" w:lineRule="auto"/>
              <w:jc w:val="right"/>
              <w:rPr>
                <w:color w:val="000000"/>
                <w:sz w:val="24"/>
                <w:szCs w:val="24"/>
              </w:rPr>
            </w:pPr>
            <w:r w:rsidRPr="003D4A26">
              <w:rPr>
                <w:color w:val="000000"/>
                <w:sz w:val="24"/>
                <w:szCs w:val="24"/>
              </w:rPr>
              <w:t>-50,27</w:t>
            </w:r>
          </w:p>
        </w:tc>
        <w:tc>
          <w:tcPr>
            <w:tcW w:w="1059" w:type="dxa"/>
            <w:noWrap/>
            <w:vAlign w:val="bottom"/>
            <w:hideMark/>
          </w:tcPr>
          <w:p w14:paraId="55B53269"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0,056 </w:t>
            </w:r>
          </w:p>
        </w:tc>
        <w:tc>
          <w:tcPr>
            <w:tcW w:w="1050" w:type="dxa"/>
            <w:noWrap/>
            <w:vAlign w:val="bottom"/>
            <w:hideMark/>
          </w:tcPr>
          <w:p w14:paraId="235BC994" w14:textId="77777777" w:rsidR="003D4A26" w:rsidRPr="003D4A26" w:rsidRDefault="003D4A26" w:rsidP="00B27792">
            <w:pPr>
              <w:spacing w:after="0" w:line="240" w:lineRule="auto"/>
              <w:jc w:val="right"/>
              <w:rPr>
                <w:color w:val="000000"/>
                <w:sz w:val="24"/>
                <w:szCs w:val="24"/>
              </w:rPr>
            </w:pPr>
            <w:r w:rsidRPr="003D4A26">
              <w:rPr>
                <w:color w:val="000000"/>
                <w:sz w:val="24"/>
                <w:szCs w:val="24"/>
              </w:rPr>
              <w:t>-52,11</w:t>
            </w:r>
          </w:p>
        </w:tc>
      </w:tr>
      <w:tr w:rsidR="003D4A26" w:rsidRPr="002A7392" w14:paraId="05CA0809" w14:textId="77777777" w:rsidTr="00B27792">
        <w:trPr>
          <w:trHeight w:val="20"/>
        </w:trPr>
        <w:tc>
          <w:tcPr>
            <w:tcW w:w="1255" w:type="dxa"/>
            <w:noWrap/>
            <w:vAlign w:val="bottom"/>
            <w:hideMark/>
          </w:tcPr>
          <w:p w14:paraId="21D447BE"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030199</w:t>
            </w:r>
          </w:p>
        </w:tc>
        <w:tc>
          <w:tcPr>
            <w:tcW w:w="4140" w:type="dxa"/>
            <w:noWrap/>
            <w:vAlign w:val="bottom"/>
            <w:hideMark/>
          </w:tcPr>
          <w:p w14:paraId="67D0F579"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cá chép</w:t>
            </w:r>
          </w:p>
        </w:tc>
        <w:tc>
          <w:tcPr>
            <w:tcW w:w="990" w:type="dxa"/>
            <w:noWrap/>
            <w:vAlign w:val="bottom"/>
            <w:hideMark/>
          </w:tcPr>
          <w:p w14:paraId="56661EAA"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0,358 </w:t>
            </w:r>
          </w:p>
        </w:tc>
        <w:tc>
          <w:tcPr>
            <w:tcW w:w="1170" w:type="dxa"/>
            <w:noWrap/>
            <w:vAlign w:val="bottom"/>
            <w:hideMark/>
          </w:tcPr>
          <w:p w14:paraId="26B33554" w14:textId="77777777" w:rsidR="003D4A26" w:rsidRPr="003D4A26" w:rsidRDefault="003D4A26" w:rsidP="00B27792">
            <w:pPr>
              <w:spacing w:after="0" w:line="240" w:lineRule="auto"/>
              <w:jc w:val="right"/>
              <w:rPr>
                <w:color w:val="000000"/>
                <w:sz w:val="24"/>
                <w:szCs w:val="24"/>
              </w:rPr>
            </w:pPr>
            <w:r w:rsidRPr="003D4A26">
              <w:rPr>
                <w:color w:val="000000"/>
                <w:sz w:val="24"/>
                <w:szCs w:val="24"/>
              </w:rPr>
              <w:t>4647,4</w:t>
            </w:r>
          </w:p>
        </w:tc>
        <w:tc>
          <w:tcPr>
            <w:tcW w:w="1059" w:type="dxa"/>
            <w:noWrap/>
            <w:vAlign w:val="bottom"/>
            <w:hideMark/>
          </w:tcPr>
          <w:p w14:paraId="44119BA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1,403 </w:t>
            </w:r>
          </w:p>
        </w:tc>
        <w:tc>
          <w:tcPr>
            <w:tcW w:w="1050" w:type="dxa"/>
            <w:noWrap/>
            <w:vAlign w:val="bottom"/>
            <w:hideMark/>
          </w:tcPr>
          <w:p w14:paraId="728C273B"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-10,8</w:t>
            </w:r>
          </w:p>
        </w:tc>
      </w:tr>
      <w:tr w:rsidR="003D4A26" w:rsidRPr="000F725F" w14:paraId="2E52F444" w14:textId="77777777" w:rsidTr="00B27792">
        <w:trPr>
          <w:trHeight w:val="20"/>
        </w:trPr>
        <w:tc>
          <w:tcPr>
            <w:tcW w:w="1255" w:type="dxa"/>
            <w:noWrap/>
            <w:vAlign w:val="bottom"/>
            <w:hideMark/>
          </w:tcPr>
          <w:p w14:paraId="32A2EFA7" w14:textId="77777777" w:rsidR="003D4A26" w:rsidRPr="003D4A26" w:rsidRDefault="003D4A26" w:rsidP="00B27792">
            <w:pPr>
              <w:spacing w:after="0" w:line="240" w:lineRule="auto"/>
              <w:jc w:val="left"/>
              <w:rPr>
                <w:b/>
                <w:bCs/>
                <w:color w:val="000000"/>
                <w:sz w:val="24"/>
                <w:szCs w:val="24"/>
              </w:rPr>
            </w:pPr>
            <w:bookmarkStart w:id="35" w:name="_Hlk216338683"/>
            <w:r w:rsidRPr="003D4A26">
              <w:rPr>
                <w:b/>
                <w:bCs/>
                <w:color w:val="000000"/>
                <w:sz w:val="24"/>
                <w:szCs w:val="24"/>
              </w:rPr>
              <w:t>0302</w:t>
            </w:r>
          </w:p>
        </w:tc>
        <w:tc>
          <w:tcPr>
            <w:tcW w:w="4140" w:type="dxa"/>
            <w:noWrap/>
            <w:vAlign w:val="bottom"/>
            <w:hideMark/>
          </w:tcPr>
          <w:p w14:paraId="2FD09DDB"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Cá, tươi hoặc ướp lạnh, trừ phi-lê cá (fillets) và các loại thịt cá khác thuộc nhóm 03.04</w:t>
            </w:r>
          </w:p>
        </w:tc>
        <w:tc>
          <w:tcPr>
            <w:tcW w:w="990" w:type="dxa"/>
            <w:noWrap/>
            <w:vAlign w:val="bottom"/>
            <w:hideMark/>
          </w:tcPr>
          <w:p w14:paraId="71449945"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 xml:space="preserve"> 59,228 </w:t>
            </w:r>
          </w:p>
        </w:tc>
        <w:tc>
          <w:tcPr>
            <w:tcW w:w="1170" w:type="dxa"/>
            <w:noWrap/>
            <w:vAlign w:val="bottom"/>
            <w:hideMark/>
          </w:tcPr>
          <w:p w14:paraId="6FB8ED8A"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16,96</w:t>
            </w:r>
          </w:p>
        </w:tc>
        <w:tc>
          <w:tcPr>
            <w:tcW w:w="1059" w:type="dxa"/>
            <w:noWrap/>
            <w:vAlign w:val="bottom"/>
            <w:hideMark/>
          </w:tcPr>
          <w:p w14:paraId="247DC28B" w14:textId="1E9DEBD5" w:rsidR="003D4A26" w:rsidRPr="003D4A26" w:rsidRDefault="0018107E" w:rsidP="00B27792">
            <w:pPr>
              <w:spacing w:after="0" w:line="240" w:lineRule="auto"/>
              <w:jc w:val="right"/>
              <w:rPr>
                <w:b/>
                <w:bCs/>
                <w:color w:val="000000"/>
                <w:sz w:val="24"/>
                <w:szCs w:val="24"/>
              </w:rPr>
            </w:pPr>
            <w:r>
              <w:rPr>
                <w:b/>
                <w:bCs/>
                <w:color w:val="000000"/>
                <w:sz w:val="24"/>
                <w:szCs w:val="24"/>
              </w:rPr>
              <w:t xml:space="preserve"> </w:t>
            </w:r>
            <w:r w:rsidR="003D4A26" w:rsidRPr="003D4A26">
              <w:rPr>
                <w:b/>
                <w:bCs/>
                <w:color w:val="000000"/>
                <w:sz w:val="24"/>
                <w:szCs w:val="24"/>
              </w:rPr>
              <w:t xml:space="preserve">506,221 </w:t>
            </w:r>
          </w:p>
        </w:tc>
        <w:tc>
          <w:tcPr>
            <w:tcW w:w="1050" w:type="dxa"/>
            <w:noWrap/>
            <w:vAlign w:val="bottom"/>
            <w:hideMark/>
          </w:tcPr>
          <w:p w14:paraId="079D0845"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1,79</w:t>
            </w:r>
          </w:p>
        </w:tc>
      </w:tr>
      <w:bookmarkEnd w:id="35"/>
      <w:tr w:rsidR="003D4A26" w:rsidRPr="002A7392" w14:paraId="067F810B" w14:textId="77777777" w:rsidTr="00B27792">
        <w:trPr>
          <w:trHeight w:val="20"/>
        </w:trPr>
        <w:tc>
          <w:tcPr>
            <w:tcW w:w="1255" w:type="dxa"/>
            <w:noWrap/>
            <w:vAlign w:val="bottom"/>
            <w:hideMark/>
          </w:tcPr>
          <w:p w14:paraId="3F71AD32" w14:textId="77777777" w:rsidR="003D4A26" w:rsidRPr="003D4A26" w:rsidRDefault="003D4A26" w:rsidP="00B27792">
            <w:pPr>
              <w:spacing w:after="0" w:line="240" w:lineRule="auto"/>
              <w:jc w:val="left"/>
              <w:rPr>
                <w:color w:val="000000"/>
                <w:sz w:val="24"/>
                <w:szCs w:val="24"/>
              </w:rPr>
            </w:pPr>
            <w:r w:rsidRPr="003D4A26">
              <w:rPr>
                <w:color w:val="000000"/>
                <w:sz w:val="24"/>
                <w:szCs w:val="24"/>
              </w:rPr>
              <w:lastRenderedPageBreak/>
              <w:t>030211</w:t>
            </w:r>
          </w:p>
        </w:tc>
        <w:tc>
          <w:tcPr>
            <w:tcW w:w="4140" w:type="dxa"/>
            <w:noWrap/>
            <w:vAlign w:val="bottom"/>
            <w:hideMark/>
          </w:tcPr>
          <w:p w14:paraId="070E1E80"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hồi chấm (trout) (Salmo trutta, Oncorhynchus mykiss, Oncorhynchus clarki, Oncorhynchus aguabonita, Oncorhynchus gilae, Oncorhynchus apache và Oncorhynchus chrysogaster)</w:t>
            </w:r>
          </w:p>
        </w:tc>
        <w:tc>
          <w:tcPr>
            <w:tcW w:w="990" w:type="dxa"/>
            <w:noWrap/>
            <w:vAlign w:val="bottom"/>
            <w:hideMark/>
          </w:tcPr>
          <w:p w14:paraId="43B4C4F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0,392 </w:t>
            </w:r>
          </w:p>
        </w:tc>
        <w:tc>
          <w:tcPr>
            <w:tcW w:w="1170" w:type="dxa"/>
            <w:noWrap/>
            <w:vAlign w:val="bottom"/>
            <w:hideMark/>
          </w:tcPr>
          <w:p w14:paraId="08F598AB" w14:textId="77777777" w:rsidR="003D4A26" w:rsidRPr="003D4A26" w:rsidRDefault="003D4A26" w:rsidP="00B27792">
            <w:pPr>
              <w:spacing w:after="0" w:line="240" w:lineRule="auto"/>
              <w:jc w:val="right"/>
              <w:rPr>
                <w:color w:val="000000"/>
                <w:sz w:val="24"/>
                <w:szCs w:val="24"/>
              </w:rPr>
            </w:pPr>
            <w:r w:rsidRPr="003D4A26">
              <w:rPr>
                <w:color w:val="000000"/>
                <w:sz w:val="24"/>
                <w:szCs w:val="24"/>
              </w:rPr>
              <w:t>-7,98</w:t>
            </w:r>
          </w:p>
        </w:tc>
        <w:tc>
          <w:tcPr>
            <w:tcW w:w="1059" w:type="dxa"/>
            <w:noWrap/>
            <w:vAlign w:val="bottom"/>
            <w:hideMark/>
          </w:tcPr>
          <w:p w14:paraId="50EE9689"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3,837 </w:t>
            </w:r>
          </w:p>
        </w:tc>
        <w:tc>
          <w:tcPr>
            <w:tcW w:w="1050" w:type="dxa"/>
            <w:noWrap/>
            <w:vAlign w:val="bottom"/>
            <w:hideMark/>
          </w:tcPr>
          <w:p w14:paraId="6C11EB5F" w14:textId="77777777" w:rsidR="003D4A26" w:rsidRPr="003D4A26" w:rsidRDefault="003D4A26" w:rsidP="00B27792">
            <w:pPr>
              <w:spacing w:after="0" w:line="240" w:lineRule="auto"/>
              <w:jc w:val="right"/>
              <w:rPr>
                <w:color w:val="000000"/>
                <w:sz w:val="24"/>
                <w:szCs w:val="24"/>
              </w:rPr>
            </w:pPr>
            <w:r w:rsidRPr="003D4A26">
              <w:rPr>
                <w:color w:val="000000"/>
                <w:sz w:val="24"/>
                <w:szCs w:val="24"/>
              </w:rPr>
              <w:t>349,56</w:t>
            </w:r>
          </w:p>
        </w:tc>
      </w:tr>
      <w:tr w:rsidR="003D4A26" w:rsidRPr="002A7392" w14:paraId="073DB3F3" w14:textId="77777777" w:rsidTr="00B27792">
        <w:trPr>
          <w:trHeight w:val="20"/>
        </w:trPr>
        <w:tc>
          <w:tcPr>
            <w:tcW w:w="1255" w:type="dxa"/>
            <w:noWrap/>
            <w:vAlign w:val="bottom"/>
            <w:hideMark/>
          </w:tcPr>
          <w:p w14:paraId="64863B44"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030214</w:t>
            </w:r>
          </w:p>
        </w:tc>
        <w:tc>
          <w:tcPr>
            <w:tcW w:w="4140" w:type="dxa"/>
            <w:noWrap/>
            <w:vAlign w:val="bottom"/>
            <w:hideMark/>
          </w:tcPr>
          <w:p w14:paraId="0C9C895B"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hồi Đại Tây Dương (Salmo salar) và cá hồi sông Đa-nuýp (Hucho hucho)</w:t>
            </w:r>
          </w:p>
        </w:tc>
        <w:tc>
          <w:tcPr>
            <w:tcW w:w="990" w:type="dxa"/>
            <w:noWrap/>
            <w:vAlign w:val="bottom"/>
            <w:hideMark/>
          </w:tcPr>
          <w:p w14:paraId="6C4E1FE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 40,573 </w:t>
            </w:r>
          </w:p>
        </w:tc>
        <w:tc>
          <w:tcPr>
            <w:tcW w:w="1170" w:type="dxa"/>
            <w:noWrap/>
            <w:vAlign w:val="bottom"/>
            <w:hideMark/>
          </w:tcPr>
          <w:p w14:paraId="0C29E0F2" w14:textId="77777777" w:rsidR="003D4A26" w:rsidRPr="003D4A26" w:rsidRDefault="003D4A26" w:rsidP="00B27792">
            <w:pPr>
              <w:spacing w:after="0" w:line="240" w:lineRule="auto"/>
              <w:jc w:val="right"/>
              <w:rPr>
                <w:color w:val="000000"/>
                <w:sz w:val="24"/>
                <w:szCs w:val="24"/>
              </w:rPr>
            </w:pPr>
            <w:r w:rsidRPr="003D4A26">
              <w:rPr>
                <w:color w:val="000000"/>
                <w:sz w:val="24"/>
                <w:szCs w:val="24"/>
              </w:rPr>
              <w:t>25,26</w:t>
            </w:r>
          </w:p>
        </w:tc>
        <w:tc>
          <w:tcPr>
            <w:tcW w:w="1059" w:type="dxa"/>
            <w:noWrap/>
            <w:vAlign w:val="bottom"/>
            <w:hideMark/>
          </w:tcPr>
          <w:p w14:paraId="3DA74E19" w14:textId="09ED2505" w:rsidR="003D4A26" w:rsidRPr="003D4A26" w:rsidRDefault="0018107E" w:rsidP="00B27792">
            <w:pPr>
              <w:spacing w:after="0" w:line="240" w:lineRule="auto"/>
              <w:jc w:val="right"/>
              <w:rPr>
                <w:color w:val="000000"/>
                <w:sz w:val="24"/>
                <w:szCs w:val="24"/>
              </w:rPr>
            </w:pPr>
            <w:r>
              <w:rPr>
                <w:color w:val="000000"/>
                <w:sz w:val="24"/>
                <w:szCs w:val="24"/>
              </w:rPr>
              <w:t xml:space="preserve"> </w:t>
            </w:r>
            <w:r w:rsidR="003D4A26" w:rsidRPr="003D4A26">
              <w:rPr>
                <w:color w:val="000000"/>
                <w:sz w:val="24"/>
                <w:szCs w:val="24"/>
              </w:rPr>
              <w:t xml:space="preserve">336,740 </w:t>
            </w:r>
          </w:p>
        </w:tc>
        <w:tc>
          <w:tcPr>
            <w:tcW w:w="1050" w:type="dxa"/>
            <w:noWrap/>
            <w:vAlign w:val="bottom"/>
            <w:hideMark/>
          </w:tcPr>
          <w:p w14:paraId="566BF909" w14:textId="77777777" w:rsidR="003D4A26" w:rsidRPr="003D4A26" w:rsidRDefault="003D4A26" w:rsidP="00B27792">
            <w:pPr>
              <w:spacing w:after="0" w:line="240" w:lineRule="auto"/>
              <w:jc w:val="right"/>
              <w:rPr>
                <w:color w:val="000000"/>
                <w:sz w:val="24"/>
                <w:szCs w:val="24"/>
              </w:rPr>
            </w:pPr>
            <w:r w:rsidRPr="003D4A26">
              <w:rPr>
                <w:color w:val="000000"/>
                <w:sz w:val="24"/>
                <w:szCs w:val="24"/>
              </w:rPr>
              <w:t>-6,21</w:t>
            </w:r>
          </w:p>
        </w:tc>
      </w:tr>
      <w:tr w:rsidR="003D4A26" w:rsidRPr="002A7392" w14:paraId="568C558D" w14:textId="77777777" w:rsidTr="00B27792">
        <w:trPr>
          <w:trHeight w:val="20"/>
        </w:trPr>
        <w:tc>
          <w:tcPr>
            <w:tcW w:w="1255" w:type="dxa"/>
            <w:noWrap/>
            <w:vAlign w:val="bottom"/>
            <w:hideMark/>
          </w:tcPr>
          <w:p w14:paraId="652D3769"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030219</w:t>
            </w:r>
          </w:p>
        </w:tc>
        <w:tc>
          <w:tcPr>
            <w:tcW w:w="4140" w:type="dxa"/>
            <w:noWrap/>
            <w:vAlign w:val="bottom"/>
            <w:hideMark/>
          </w:tcPr>
          <w:p w14:paraId="12B39196"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cá hồi</w:t>
            </w:r>
          </w:p>
        </w:tc>
        <w:tc>
          <w:tcPr>
            <w:tcW w:w="990" w:type="dxa"/>
            <w:noWrap/>
            <w:vAlign w:val="bottom"/>
            <w:hideMark/>
          </w:tcPr>
          <w:p w14:paraId="0DE4E43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0,005 </w:t>
            </w:r>
          </w:p>
        </w:tc>
        <w:tc>
          <w:tcPr>
            <w:tcW w:w="1170" w:type="dxa"/>
            <w:noWrap/>
            <w:vAlign w:val="bottom"/>
            <w:hideMark/>
          </w:tcPr>
          <w:p w14:paraId="2112BDDC"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-10,13</w:t>
            </w:r>
          </w:p>
        </w:tc>
        <w:tc>
          <w:tcPr>
            <w:tcW w:w="1059" w:type="dxa"/>
            <w:noWrap/>
            <w:vAlign w:val="bottom"/>
            <w:hideMark/>
          </w:tcPr>
          <w:p w14:paraId="670A7224"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0,045 </w:t>
            </w:r>
          </w:p>
        </w:tc>
        <w:tc>
          <w:tcPr>
            <w:tcW w:w="1050" w:type="dxa"/>
            <w:noWrap/>
            <w:vAlign w:val="bottom"/>
            <w:hideMark/>
          </w:tcPr>
          <w:p w14:paraId="16C9CB63"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108,91</w:t>
            </w:r>
          </w:p>
        </w:tc>
      </w:tr>
      <w:tr w:rsidR="003D4A26" w:rsidRPr="002A7392" w14:paraId="6250837F" w14:textId="77777777" w:rsidTr="00B27792">
        <w:trPr>
          <w:trHeight w:val="20"/>
        </w:trPr>
        <w:tc>
          <w:tcPr>
            <w:tcW w:w="1255" w:type="dxa"/>
            <w:noWrap/>
            <w:vAlign w:val="bottom"/>
            <w:hideMark/>
          </w:tcPr>
          <w:p w14:paraId="60BAF217"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030221</w:t>
            </w:r>
          </w:p>
        </w:tc>
        <w:tc>
          <w:tcPr>
            <w:tcW w:w="4140" w:type="dxa"/>
            <w:noWrap/>
            <w:vAlign w:val="bottom"/>
            <w:hideMark/>
          </w:tcPr>
          <w:p w14:paraId="7EE63D76"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bơn lưỡi ngựa (Halibut) (Reinhardtius hippoglossoides, Hippoglossus hippoglossus, Hippoglossus stenolepis)</w:t>
            </w:r>
          </w:p>
        </w:tc>
        <w:tc>
          <w:tcPr>
            <w:tcW w:w="990" w:type="dxa"/>
            <w:noWrap/>
            <w:vAlign w:val="bottom"/>
            <w:hideMark/>
          </w:tcPr>
          <w:p w14:paraId="61D0C14A"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1,034 </w:t>
            </w:r>
          </w:p>
        </w:tc>
        <w:tc>
          <w:tcPr>
            <w:tcW w:w="1170" w:type="dxa"/>
            <w:noWrap/>
            <w:vAlign w:val="bottom"/>
            <w:hideMark/>
          </w:tcPr>
          <w:p w14:paraId="2094239A" w14:textId="77777777" w:rsidR="003D4A26" w:rsidRPr="003D4A26" w:rsidRDefault="003D4A26" w:rsidP="00B27792">
            <w:pPr>
              <w:spacing w:after="0" w:line="240" w:lineRule="auto"/>
              <w:jc w:val="right"/>
              <w:rPr>
                <w:color w:val="000000"/>
                <w:sz w:val="24"/>
                <w:szCs w:val="24"/>
              </w:rPr>
            </w:pPr>
            <w:r w:rsidRPr="003D4A26">
              <w:rPr>
                <w:color w:val="000000"/>
                <w:sz w:val="24"/>
                <w:szCs w:val="24"/>
              </w:rPr>
              <w:t>14,93</w:t>
            </w:r>
          </w:p>
        </w:tc>
        <w:tc>
          <w:tcPr>
            <w:tcW w:w="1059" w:type="dxa"/>
            <w:noWrap/>
            <w:vAlign w:val="bottom"/>
            <w:hideMark/>
          </w:tcPr>
          <w:p w14:paraId="6E269E1D"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6,673 </w:t>
            </w:r>
          </w:p>
        </w:tc>
        <w:tc>
          <w:tcPr>
            <w:tcW w:w="1050" w:type="dxa"/>
            <w:noWrap/>
            <w:vAlign w:val="bottom"/>
            <w:hideMark/>
          </w:tcPr>
          <w:p w14:paraId="5A8CB033" w14:textId="77777777" w:rsidR="003D4A26" w:rsidRPr="003D4A26" w:rsidRDefault="003D4A26" w:rsidP="00B27792">
            <w:pPr>
              <w:spacing w:after="0" w:line="240" w:lineRule="auto"/>
              <w:jc w:val="right"/>
              <w:rPr>
                <w:color w:val="000000"/>
                <w:sz w:val="24"/>
                <w:szCs w:val="24"/>
              </w:rPr>
            </w:pPr>
            <w:r w:rsidRPr="003D4A26">
              <w:rPr>
                <w:color w:val="000000"/>
                <w:sz w:val="24"/>
                <w:szCs w:val="24"/>
              </w:rPr>
              <w:t>3,73</w:t>
            </w:r>
          </w:p>
        </w:tc>
      </w:tr>
      <w:tr w:rsidR="003D4A26" w:rsidRPr="002A7392" w14:paraId="28DCB96F" w14:textId="77777777" w:rsidTr="00B27792">
        <w:trPr>
          <w:trHeight w:val="20"/>
        </w:trPr>
        <w:tc>
          <w:tcPr>
            <w:tcW w:w="1255" w:type="dxa"/>
            <w:noWrap/>
            <w:vAlign w:val="bottom"/>
            <w:hideMark/>
          </w:tcPr>
          <w:p w14:paraId="45D1795A" w14:textId="77777777" w:rsidR="003D4A26" w:rsidRPr="003D4A26" w:rsidRDefault="003D4A26" w:rsidP="00B27792">
            <w:pPr>
              <w:spacing w:after="0" w:line="240" w:lineRule="auto"/>
              <w:jc w:val="left"/>
              <w:rPr>
                <w:b/>
                <w:bCs/>
                <w:color w:val="000000"/>
                <w:sz w:val="24"/>
                <w:szCs w:val="24"/>
              </w:rPr>
            </w:pPr>
            <w:r w:rsidRPr="003D4A26">
              <w:rPr>
                <w:color w:val="000000"/>
                <w:sz w:val="24"/>
                <w:szCs w:val="24"/>
              </w:rPr>
              <w:t>030222</w:t>
            </w:r>
          </w:p>
        </w:tc>
        <w:tc>
          <w:tcPr>
            <w:tcW w:w="4140" w:type="dxa"/>
            <w:noWrap/>
            <w:vAlign w:val="bottom"/>
            <w:hideMark/>
          </w:tcPr>
          <w:p w14:paraId="10293FD9" w14:textId="77777777" w:rsidR="003D4A26" w:rsidRPr="000D4303" w:rsidRDefault="003D4A26" w:rsidP="00B27792">
            <w:pPr>
              <w:spacing w:after="0" w:line="240" w:lineRule="auto"/>
              <w:jc w:val="left"/>
              <w:rPr>
                <w:b/>
                <w:bCs/>
                <w:color w:val="000000"/>
                <w:sz w:val="24"/>
                <w:szCs w:val="24"/>
                <w:lang w:val="fr-FR"/>
              </w:rPr>
            </w:pPr>
            <w:r w:rsidRPr="000D4303">
              <w:rPr>
                <w:color w:val="000000"/>
                <w:sz w:val="24"/>
                <w:szCs w:val="24"/>
                <w:lang w:val="fr-FR"/>
              </w:rPr>
              <w:t>Cá bơn sao (Pleuronectes platessa)</w:t>
            </w:r>
          </w:p>
        </w:tc>
        <w:tc>
          <w:tcPr>
            <w:tcW w:w="990" w:type="dxa"/>
            <w:noWrap/>
            <w:vAlign w:val="bottom"/>
            <w:hideMark/>
          </w:tcPr>
          <w:p w14:paraId="19832C9E"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 xml:space="preserve">0,225 </w:t>
            </w:r>
          </w:p>
        </w:tc>
        <w:tc>
          <w:tcPr>
            <w:tcW w:w="1170" w:type="dxa"/>
            <w:noWrap/>
            <w:vAlign w:val="bottom"/>
            <w:hideMark/>
          </w:tcPr>
          <w:p w14:paraId="5853797F"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36,14</w:t>
            </w:r>
          </w:p>
        </w:tc>
        <w:tc>
          <w:tcPr>
            <w:tcW w:w="1059" w:type="dxa"/>
            <w:noWrap/>
            <w:vAlign w:val="bottom"/>
            <w:hideMark/>
          </w:tcPr>
          <w:p w14:paraId="1568DDA6"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 xml:space="preserve">2,050 </w:t>
            </w:r>
          </w:p>
        </w:tc>
        <w:tc>
          <w:tcPr>
            <w:tcW w:w="1050" w:type="dxa"/>
            <w:noWrap/>
            <w:vAlign w:val="bottom"/>
            <w:hideMark/>
          </w:tcPr>
          <w:p w14:paraId="730BDAFB"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26,57</w:t>
            </w:r>
          </w:p>
        </w:tc>
      </w:tr>
      <w:tr w:rsidR="003D4A26" w:rsidRPr="002A7392" w14:paraId="71C5535D" w14:textId="77777777" w:rsidTr="00B27792">
        <w:trPr>
          <w:trHeight w:val="20"/>
        </w:trPr>
        <w:tc>
          <w:tcPr>
            <w:tcW w:w="1255" w:type="dxa"/>
            <w:noWrap/>
            <w:vAlign w:val="bottom"/>
            <w:hideMark/>
          </w:tcPr>
          <w:p w14:paraId="36C2A0AE"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030223</w:t>
            </w:r>
          </w:p>
        </w:tc>
        <w:tc>
          <w:tcPr>
            <w:tcW w:w="4140" w:type="dxa"/>
            <w:noWrap/>
            <w:vAlign w:val="bottom"/>
            <w:hideMark/>
          </w:tcPr>
          <w:p w14:paraId="639B0661"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bơn sole (Solea spp.)</w:t>
            </w:r>
          </w:p>
        </w:tc>
        <w:tc>
          <w:tcPr>
            <w:tcW w:w="990" w:type="dxa"/>
            <w:noWrap/>
            <w:vAlign w:val="bottom"/>
            <w:hideMark/>
          </w:tcPr>
          <w:p w14:paraId="4D50A8E7"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0,161 </w:t>
            </w:r>
          </w:p>
        </w:tc>
        <w:tc>
          <w:tcPr>
            <w:tcW w:w="1170" w:type="dxa"/>
            <w:noWrap/>
            <w:vAlign w:val="bottom"/>
            <w:hideMark/>
          </w:tcPr>
          <w:p w14:paraId="2A6C94D0" w14:textId="77777777" w:rsidR="003D4A26" w:rsidRPr="003D4A26" w:rsidRDefault="003D4A26" w:rsidP="00B27792">
            <w:pPr>
              <w:spacing w:after="0" w:line="240" w:lineRule="auto"/>
              <w:jc w:val="right"/>
              <w:rPr>
                <w:color w:val="000000"/>
                <w:sz w:val="24"/>
                <w:szCs w:val="24"/>
              </w:rPr>
            </w:pPr>
            <w:r w:rsidRPr="003D4A26">
              <w:rPr>
                <w:color w:val="000000"/>
                <w:sz w:val="24"/>
                <w:szCs w:val="24"/>
              </w:rPr>
              <w:t>77,51</w:t>
            </w:r>
          </w:p>
        </w:tc>
        <w:tc>
          <w:tcPr>
            <w:tcW w:w="1059" w:type="dxa"/>
            <w:noWrap/>
            <w:vAlign w:val="bottom"/>
            <w:hideMark/>
          </w:tcPr>
          <w:p w14:paraId="2295C2C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0,691 </w:t>
            </w:r>
          </w:p>
        </w:tc>
        <w:tc>
          <w:tcPr>
            <w:tcW w:w="1050" w:type="dxa"/>
            <w:noWrap/>
            <w:vAlign w:val="bottom"/>
            <w:hideMark/>
          </w:tcPr>
          <w:p w14:paraId="665F5178" w14:textId="77777777" w:rsidR="003D4A26" w:rsidRPr="003D4A26" w:rsidRDefault="003D4A26" w:rsidP="00B27792">
            <w:pPr>
              <w:spacing w:after="0" w:line="240" w:lineRule="auto"/>
              <w:jc w:val="right"/>
              <w:rPr>
                <w:color w:val="000000"/>
                <w:sz w:val="24"/>
                <w:szCs w:val="24"/>
              </w:rPr>
            </w:pPr>
            <w:r w:rsidRPr="003D4A26">
              <w:rPr>
                <w:color w:val="000000"/>
                <w:sz w:val="24"/>
                <w:szCs w:val="24"/>
              </w:rPr>
              <w:t>89,41</w:t>
            </w:r>
          </w:p>
        </w:tc>
      </w:tr>
      <w:tr w:rsidR="003D4A26" w:rsidRPr="002A7392" w14:paraId="50F58A22" w14:textId="77777777" w:rsidTr="00B27792">
        <w:trPr>
          <w:trHeight w:val="20"/>
        </w:trPr>
        <w:tc>
          <w:tcPr>
            <w:tcW w:w="1255" w:type="dxa"/>
            <w:noWrap/>
            <w:vAlign w:val="bottom"/>
            <w:hideMark/>
          </w:tcPr>
          <w:p w14:paraId="3A1C10C5"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030224</w:t>
            </w:r>
          </w:p>
        </w:tc>
        <w:tc>
          <w:tcPr>
            <w:tcW w:w="4140" w:type="dxa"/>
            <w:noWrap/>
            <w:vAlign w:val="bottom"/>
            <w:hideMark/>
          </w:tcPr>
          <w:p w14:paraId="61BC2450"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bơn turbots (Psetta maxima)</w:t>
            </w:r>
          </w:p>
        </w:tc>
        <w:tc>
          <w:tcPr>
            <w:tcW w:w="990" w:type="dxa"/>
            <w:noWrap/>
            <w:vAlign w:val="bottom"/>
            <w:hideMark/>
          </w:tcPr>
          <w:p w14:paraId="09CA0D99"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0,129 </w:t>
            </w:r>
          </w:p>
        </w:tc>
        <w:tc>
          <w:tcPr>
            <w:tcW w:w="1170" w:type="dxa"/>
            <w:noWrap/>
            <w:vAlign w:val="bottom"/>
            <w:hideMark/>
          </w:tcPr>
          <w:p w14:paraId="277855B7" w14:textId="77777777" w:rsidR="003D4A26" w:rsidRPr="003D4A26" w:rsidRDefault="003D4A26" w:rsidP="00B27792">
            <w:pPr>
              <w:spacing w:after="0" w:line="240" w:lineRule="auto"/>
              <w:jc w:val="right"/>
              <w:rPr>
                <w:color w:val="000000"/>
                <w:sz w:val="24"/>
                <w:szCs w:val="24"/>
              </w:rPr>
            </w:pPr>
            <w:r w:rsidRPr="003D4A26">
              <w:rPr>
                <w:color w:val="000000"/>
                <w:sz w:val="24"/>
                <w:szCs w:val="24"/>
              </w:rPr>
              <w:t>-4,95</w:t>
            </w:r>
          </w:p>
        </w:tc>
        <w:tc>
          <w:tcPr>
            <w:tcW w:w="1059" w:type="dxa"/>
            <w:noWrap/>
            <w:vAlign w:val="bottom"/>
            <w:hideMark/>
          </w:tcPr>
          <w:p w14:paraId="4E7D0A9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1,030 </w:t>
            </w:r>
          </w:p>
        </w:tc>
        <w:tc>
          <w:tcPr>
            <w:tcW w:w="1050" w:type="dxa"/>
            <w:noWrap/>
            <w:vAlign w:val="bottom"/>
            <w:hideMark/>
          </w:tcPr>
          <w:p w14:paraId="2E0D57FE" w14:textId="77777777" w:rsidR="003D4A26" w:rsidRPr="003D4A26" w:rsidRDefault="003D4A26" w:rsidP="00B27792">
            <w:pPr>
              <w:spacing w:after="0" w:line="240" w:lineRule="auto"/>
              <w:jc w:val="right"/>
              <w:rPr>
                <w:color w:val="000000"/>
                <w:sz w:val="24"/>
                <w:szCs w:val="24"/>
              </w:rPr>
            </w:pPr>
            <w:r w:rsidRPr="003D4A26">
              <w:rPr>
                <w:color w:val="000000"/>
                <w:sz w:val="24"/>
                <w:szCs w:val="24"/>
              </w:rPr>
              <w:t>-8,67</w:t>
            </w:r>
          </w:p>
        </w:tc>
      </w:tr>
      <w:tr w:rsidR="003D4A26" w:rsidRPr="002A7392" w14:paraId="1AC24DA3" w14:textId="77777777" w:rsidTr="00B27792">
        <w:trPr>
          <w:trHeight w:val="20"/>
        </w:trPr>
        <w:tc>
          <w:tcPr>
            <w:tcW w:w="1255" w:type="dxa"/>
            <w:noWrap/>
            <w:vAlign w:val="bottom"/>
            <w:hideMark/>
          </w:tcPr>
          <w:p w14:paraId="76C1128A"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030229</w:t>
            </w:r>
          </w:p>
        </w:tc>
        <w:tc>
          <w:tcPr>
            <w:tcW w:w="4140" w:type="dxa"/>
            <w:noWrap/>
            <w:vAlign w:val="bottom"/>
            <w:hideMark/>
          </w:tcPr>
          <w:p w14:paraId="67F13051"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cá bơn</w:t>
            </w:r>
          </w:p>
        </w:tc>
        <w:tc>
          <w:tcPr>
            <w:tcW w:w="990" w:type="dxa"/>
            <w:noWrap/>
            <w:vAlign w:val="bottom"/>
            <w:hideMark/>
          </w:tcPr>
          <w:p w14:paraId="2AD77AC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0,084 </w:t>
            </w:r>
          </w:p>
        </w:tc>
        <w:tc>
          <w:tcPr>
            <w:tcW w:w="1170" w:type="dxa"/>
            <w:noWrap/>
            <w:vAlign w:val="bottom"/>
            <w:hideMark/>
          </w:tcPr>
          <w:p w14:paraId="278D0419" w14:textId="77777777" w:rsidR="003D4A26" w:rsidRPr="003D4A26" w:rsidRDefault="003D4A26" w:rsidP="00B27792">
            <w:pPr>
              <w:spacing w:after="0" w:line="240" w:lineRule="auto"/>
              <w:jc w:val="right"/>
              <w:rPr>
                <w:color w:val="000000"/>
                <w:sz w:val="24"/>
                <w:szCs w:val="24"/>
              </w:rPr>
            </w:pPr>
            <w:r w:rsidRPr="003D4A26">
              <w:rPr>
                <w:color w:val="000000"/>
                <w:sz w:val="24"/>
                <w:szCs w:val="24"/>
              </w:rPr>
              <w:t>17,53</w:t>
            </w:r>
          </w:p>
        </w:tc>
        <w:tc>
          <w:tcPr>
            <w:tcW w:w="1059" w:type="dxa"/>
            <w:noWrap/>
            <w:vAlign w:val="bottom"/>
            <w:hideMark/>
          </w:tcPr>
          <w:p w14:paraId="67E2FF95"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0,888 </w:t>
            </w:r>
          </w:p>
        </w:tc>
        <w:tc>
          <w:tcPr>
            <w:tcW w:w="1050" w:type="dxa"/>
            <w:noWrap/>
            <w:vAlign w:val="bottom"/>
            <w:hideMark/>
          </w:tcPr>
          <w:p w14:paraId="0A73E26E" w14:textId="77777777" w:rsidR="003D4A26" w:rsidRPr="003D4A26" w:rsidRDefault="003D4A26" w:rsidP="00B27792">
            <w:pPr>
              <w:spacing w:after="0" w:line="240" w:lineRule="auto"/>
              <w:jc w:val="right"/>
              <w:rPr>
                <w:color w:val="000000"/>
                <w:sz w:val="24"/>
                <w:szCs w:val="24"/>
              </w:rPr>
            </w:pPr>
            <w:r w:rsidRPr="003D4A26">
              <w:rPr>
                <w:color w:val="000000"/>
                <w:sz w:val="24"/>
                <w:szCs w:val="24"/>
              </w:rPr>
              <w:t>-27,3</w:t>
            </w:r>
          </w:p>
        </w:tc>
      </w:tr>
      <w:tr w:rsidR="003D4A26" w:rsidRPr="002A7392" w14:paraId="13FD5708" w14:textId="77777777" w:rsidTr="00B27792">
        <w:trPr>
          <w:trHeight w:val="20"/>
        </w:trPr>
        <w:tc>
          <w:tcPr>
            <w:tcW w:w="1255" w:type="dxa"/>
            <w:noWrap/>
            <w:vAlign w:val="bottom"/>
            <w:hideMark/>
          </w:tcPr>
          <w:p w14:paraId="2B29181E"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030232</w:t>
            </w:r>
          </w:p>
        </w:tc>
        <w:tc>
          <w:tcPr>
            <w:tcW w:w="4140" w:type="dxa"/>
            <w:noWrap/>
            <w:vAlign w:val="bottom"/>
            <w:hideMark/>
          </w:tcPr>
          <w:p w14:paraId="628F0FB0"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ngừ vây vàng (Thunnus albacares)</w:t>
            </w:r>
          </w:p>
        </w:tc>
        <w:tc>
          <w:tcPr>
            <w:tcW w:w="990" w:type="dxa"/>
            <w:noWrap/>
            <w:vAlign w:val="bottom"/>
            <w:hideMark/>
          </w:tcPr>
          <w:p w14:paraId="2559B625"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0,130 </w:t>
            </w:r>
          </w:p>
        </w:tc>
        <w:tc>
          <w:tcPr>
            <w:tcW w:w="1170" w:type="dxa"/>
            <w:noWrap/>
            <w:vAlign w:val="bottom"/>
            <w:hideMark/>
          </w:tcPr>
          <w:p w14:paraId="7DAD6FCC" w14:textId="77777777" w:rsidR="003D4A26" w:rsidRPr="003D4A26" w:rsidRDefault="003D4A26" w:rsidP="00B27792">
            <w:pPr>
              <w:spacing w:after="0" w:line="240" w:lineRule="auto"/>
              <w:jc w:val="right"/>
              <w:rPr>
                <w:color w:val="000000"/>
                <w:sz w:val="24"/>
                <w:szCs w:val="24"/>
              </w:rPr>
            </w:pPr>
            <w:r w:rsidRPr="003D4A26">
              <w:rPr>
                <w:color w:val="000000"/>
                <w:sz w:val="24"/>
                <w:szCs w:val="24"/>
              </w:rPr>
              <w:t>24,02</w:t>
            </w:r>
          </w:p>
        </w:tc>
        <w:tc>
          <w:tcPr>
            <w:tcW w:w="1059" w:type="dxa"/>
            <w:noWrap/>
            <w:vAlign w:val="bottom"/>
            <w:hideMark/>
          </w:tcPr>
          <w:p w14:paraId="01A6D475"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1,351 </w:t>
            </w:r>
          </w:p>
        </w:tc>
        <w:tc>
          <w:tcPr>
            <w:tcW w:w="1050" w:type="dxa"/>
            <w:noWrap/>
            <w:vAlign w:val="bottom"/>
            <w:hideMark/>
          </w:tcPr>
          <w:p w14:paraId="78313CFB" w14:textId="77777777" w:rsidR="003D4A26" w:rsidRPr="003D4A26" w:rsidRDefault="003D4A26" w:rsidP="00B27792">
            <w:pPr>
              <w:spacing w:after="0" w:line="240" w:lineRule="auto"/>
              <w:jc w:val="right"/>
              <w:rPr>
                <w:color w:val="000000"/>
                <w:sz w:val="24"/>
                <w:szCs w:val="24"/>
              </w:rPr>
            </w:pPr>
            <w:r w:rsidRPr="003D4A26">
              <w:rPr>
                <w:color w:val="000000"/>
                <w:sz w:val="24"/>
                <w:szCs w:val="24"/>
              </w:rPr>
              <w:t>-6,53</w:t>
            </w:r>
          </w:p>
        </w:tc>
      </w:tr>
      <w:tr w:rsidR="003D4A26" w:rsidRPr="002A7392" w14:paraId="7F7C27E3" w14:textId="77777777" w:rsidTr="00B27792">
        <w:trPr>
          <w:trHeight w:val="20"/>
        </w:trPr>
        <w:tc>
          <w:tcPr>
            <w:tcW w:w="1255" w:type="dxa"/>
            <w:noWrap/>
            <w:vAlign w:val="bottom"/>
            <w:hideMark/>
          </w:tcPr>
          <w:p w14:paraId="790097DB"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030233</w:t>
            </w:r>
          </w:p>
        </w:tc>
        <w:tc>
          <w:tcPr>
            <w:tcW w:w="4140" w:type="dxa"/>
            <w:noWrap/>
            <w:vAlign w:val="bottom"/>
            <w:hideMark/>
          </w:tcPr>
          <w:p w14:paraId="26CEB77A"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ngừ vằn (cá ngừ sọc dưa) (Katsuwonus pelamis)</w:t>
            </w:r>
          </w:p>
        </w:tc>
        <w:tc>
          <w:tcPr>
            <w:tcW w:w="990" w:type="dxa"/>
            <w:noWrap/>
            <w:vAlign w:val="bottom"/>
            <w:hideMark/>
          </w:tcPr>
          <w:p w14:paraId="6361942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0,010 </w:t>
            </w:r>
          </w:p>
        </w:tc>
        <w:tc>
          <w:tcPr>
            <w:tcW w:w="1170" w:type="dxa"/>
            <w:noWrap/>
            <w:vAlign w:val="bottom"/>
            <w:hideMark/>
          </w:tcPr>
          <w:p w14:paraId="317E0F16" w14:textId="77777777" w:rsidR="003D4A26" w:rsidRPr="003D4A26" w:rsidRDefault="003D4A26" w:rsidP="00B27792">
            <w:pPr>
              <w:spacing w:after="0" w:line="240" w:lineRule="auto"/>
              <w:jc w:val="right"/>
              <w:rPr>
                <w:color w:val="000000"/>
                <w:sz w:val="24"/>
                <w:szCs w:val="24"/>
              </w:rPr>
            </w:pPr>
            <w:r w:rsidRPr="003D4A26">
              <w:rPr>
                <w:color w:val="000000"/>
                <w:sz w:val="24"/>
                <w:szCs w:val="24"/>
              </w:rPr>
              <w:t>-41,77</w:t>
            </w:r>
          </w:p>
        </w:tc>
        <w:tc>
          <w:tcPr>
            <w:tcW w:w="1059" w:type="dxa"/>
            <w:noWrap/>
            <w:vAlign w:val="bottom"/>
            <w:hideMark/>
          </w:tcPr>
          <w:p w14:paraId="4C15942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0,153 </w:t>
            </w:r>
          </w:p>
        </w:tc>
        <w:tc>
          <w:tcPr>
            <w:tcW w:w="1050" w:type="dxa"/>
            <w:noWrap/>
            <w:vAlign w:val="bottom"/>
            <w:hideMark/>
          </w:tcPr>
          <w:p w14:paraId="72E2BD11" w14:textId="77777777" w:rsidR="003D4A26" w:rsidRPr="003D4A26" w:rsidRDefault="003D4A26" w:rsidP="00B27792">
            <w:pPr>
              <w:spacing w:after="0" w:line="240" w:lineRule="auto"/>
              <w:jc w:val="right"/>
              <w:rPr>
                <w:color w:val="000000"/>
                <w:sz w:val="24"/>
                <w:szCs w:val="24"/>
              </w:rPr>
            </w:pPr>
            <w:r w:rsidRPr="003D4A26">
              <w:rPr>
                <w:color w:val="000000"/>
                <w:sz w:val="24"/>
                <w:szCs w:val="24"/>
              </w:rPr>
              <w:t>131,37</w:t>
            </w:r>
          </w:p>
        </w:tc>
      </w:tr>
      <w:tr w:rsidR="003D4A26" w:rsidRPr="002A7392" w14:paraId="598EEA44" w14:textId="77777777" w:rsidTr="00B27792">
        <w:trPr>
          <w:trHeight w:val="20"/>
        </w:trPr>
        <w:tc>
          <w:tcPr>
            <w:tcW w:w="1255" w:type="dxa"/>
            <w:noWrap/>
            <w:vAlign w:val="bottom"/>
            <w:hideMark/>
          </w:tcPr>
          <w:p w14:paraId="59133343"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030234</w:t>
            </w:r>
          </w:p>
        </w:tc>
        <w:tc>
          <w:tcPr>
            <w:tcW w:w="4140" w:type="dxa"/>
            <w:noWrap/>
            <w:vAlign w:val="bottom"/>
            <w:hideMark/>
          </w:tcPr>
          <w:p w14:paraId="50A27EA9"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ngừ mắt to (Thunnus obesus)</w:t>
            </w:r>
          </w:p>
        </w:tc>
        <w:tc>
          <w:tcPr>
            <w:tcW w:w="990" w:type="dxa"/>
            <w:noWrap/>
            <w:vAlign w:val="bottom"/>
            <w:hideMark/>
          </w:tcPr>
          <w:p w14:paraId="04E1F3C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0,006 </w:t>
            </w:r>
          </w:p>
        </w:tc>
        <w:tc>
          <w:tcPr>
            <w:tcW w:w="1170" w:type="dxa"/>
            <w:noWrap/>
            <w:vAlign w:val="bottom"/>
            <w:hideMark/>
          </w:tcPr>
          <w:p w14:paraId="6B513590" w14:textId="77777777" w:rsidR="003D4A26" w:rsidRPr="003D4A26" w:rsidRDefault="003D4A26" w:rsidP="00B27792">
            <w:pPr>
              <w:spacing w:after="0" w:line="240" w:lineRule="auto"/>
              <w:jc w:val="right"/>
              <w:rPr>
                <w:color w:val="000000"/>
                <w:sz w:val="24"/>
                <w:szCs w:val="24"/>
              </w:rPr>
            </w:pPr>
            <w:r w:rsidRPr="003D4A26">
              <w:rPr>
                <w:color w:val="000000"/>
                <w:sz w:val="24"/>
                <w:szCs w:val="24"/>
              </w:rPr>
              <w:t>153,4</w:t>
            </w:r>
          </w:p>
        </w:tc>
        <w:tc>
          <w:tcPr>
            <w:tcW w:w="1059" w:type="dxa"/>
            <w:noWrap/>
            <w:vAlign w:val="bottom"/>
            <w:hideMark/>
          </w:tcPr>
          <w:p w14:paraId="2580B83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0,030 </w:t>
            </w:r>
          </w:p>
        </w:tc>
        <w:tc>
          <w:tcPr>
            <w:tcW w:w="1050" w:type="dxa"/>
            <w:noWrap/>
            <w:vAlign w:val="bottom"/>
            <w:hideMark/>
          </w:tcPr>
          <w:p w14:paraId="56280D31" w14:textId="77777777" w:rsidR="003D4A26" w:rsidRPr="003D4A26" w:rsidRDefault="003D4A26" w:rsidP="00B27792">
            <w:pPr>
              <w:spacing w:after="0" w:line="240" w:lineRule="auto"/>
              <w:jc w:val="right"/>
              <w:rPr>
                <w:color w:val="000000"/>
                <w:sz w:val="24"/>
                <w:szCs w:val="24"/>
              </w:rPr>
            </w:pPr>
            <w:r w:rsidRPr="003D4A26">
              <w:rPr>
                <w:color w:val="000000"/>
                <w:sz w:val="24"/>
                <w:szCs w:val="24"/>
              </w:rPr>
              <w:t>-18,67</w:t>
            </w:r>
          </w:p>
        </w:tc>
      </w:tr>
      <w:tr w:rsidR="003D4A26" w:rsidRPr="002A7392" w14:paraId="6BC3A83E" w14:textId="77777777" w:rsidTr="00B27792">
        <w:trPr>
          <w:trHeight w:val="20"/>
        </w:trPr>
        <w:tc>
          <w:tcPr>
            <w:tcW w:w="1255" w:type="dxa"/>
            <w:noWrap/>
            <w:vAlign w:val="bottom"/>
            <w:hideMark/>
          </w:tcPr>
          <w:p w14:paraId="5ABE07E5" w14:textId="77777777" w:rsidR="003D4A26" w:rsidRPr="003D4A26" w:rsidRDefault="003D4A26" w:rsidP="00B27792">
            <w:pPr>
              <w:spacing w:after="0" w:line="240" w:lineRule="auto"/>
              <w:jc w:val="left"/>
              <w:rPr>
                <w:b/>
                <w:bCs/>
                <w:color w:val="000000"/>
                <w:sz w:val="24"/>
                <w:szCs w:val="24"/>
              </w:rPr>
            </w:pPr>
            <w:r w:rsidRPr="003D4A26">
              <w:rPr>
                <w:color w:val="000000"/>
                <w:sz w:val="24"/>
                <w:szCs w:val="24"/>
              </w:rPr>
              <w:t>030235</w:t>
            </w:r>
          </w:p>
        </w:tc>
        <w:tc>
          <w:tcPr>
            <w:tcW w:w="4140" w:type="dxa"/>
            <w:noWrap/>
            <w:vAlign w:val="bottom"/>
            <w:hideMark/>
          </w:tcPr>
          <w:p w14:paraId="4741CA30" w14:textId="77777777" w:rsidR="003D4A26" w:rsidRPr="003D4A26" w:rsidRDefault="003D4A26" w:rsidP="00B27792">
            <w:pPr>
              <w:spacing w:after="0" w:line="240" w:lineRule="auto"/>
              <w:jc w:val="left"/>
              <w:rPr>
                <w:b/>
                <w:bCs/>
                <w:color w:val="000000"/>
                <w:sz w:val="24"/>
                <w:szCs w:val="24"/>
              </w:rPr>
            </w:pPr>
            <w:r w:rsidRPr="003D4A26">
              <w:rPr>
                <w:color w:val="000000"/>
                <w:sz w:val="24"/>
                <w:szCs w:val="24"/>
              </w:rPr>
              <w:t>Cá ngừ vây xanh Đại Tây Dương và Thái Bình Dương (Thunnus thynnus, Thunnus orientalis)</w:t>
            </w:r>
          </w:p>
        </w:tc>
        <w:tc>
          <w:tcPr>
            <w:tcW w:w="990" w:type="dxa"/>
            <w:noWrap/>
            <w:vAlign w:val="bottom"/>
            <w:hideMark/>
          </w:tcPr>
          <w:p w14:paraId="41F65FCA"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 xml:space="preserve">0,744 </w:t>
            </w:r>
          </w:p>
        </w:tc>
        <w:tc>
          <w:tcPr>
            <w:tcW w:w="1170" w:type="dxa"/>
            <w:noWrap/>
            <w:vAlign w:val="bottom"/>
            <w:hideMark/>
          </w:tcPr>
          <w:p w14:paraId="23C5A5BF"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25,95</w:t>
            </w:r>
          </w:p>
        </w:tc>
        <w:tc>
          <w:tcPr>
            <w:tcW w:w="1059" w:type="dxa"/>
            <w:noWrap/>
            <w:vAlign w:val="bottom"/>
            <w:hideMark/>
          </w:tcPr>
          <w:p w14:paraId="7074504C"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 xml:space="preserve">5,954 </w:t>
            </w:r>
          </w:p>
        </w:tc>
        <w:tc>
          <w:tcPr>
            <w:tcW w:w="1050" w:type="dxa"/>
            <w:noWrap/>
            <w:vAlign w:val="bottom"/>
            <w:hideMark/>
          </w:tcPr>
          <w:p w14:paraId="3939717D"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20,82</w:t>
            </w:r>
          </w:p>
        </w:tc>
      </w:tr>
      <w:tr w:rsidR="003D4A26" w:rsidRPr="002A7392" w14:paraId="75C0CC64" w14:textId="77777777" w:rsidTr="00B27792">
        <w:trPr>
          <w:trHeight w:val="20"/>
        </w:trPr>
        <w:tc>
          <w:tcPr>
            <w:tcW w:w="1255" w:type="dxa"/>
            <w:noWrap/>
            <w:vAlign w:val="bottom"/>
            <w:hideMark/>
          </w:tcPr>
          <w:p w14:paraId="4C1A3893"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030239</w:t>
            </w:r>
          </w:p>
        </w:tc>
        <w:tc>
          <w:tcPr>
            <w:tcW w:w="4140" w:type="dxa"/>
            <w:noWrap/>
            <w:vAlign w:val="bottom"/>
            <w:hideMark/>
          </w:tcPr>
          <w:p w14:paraId="24F94887"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cá ngừ</w:t>
            </w:r>
          </w:p>
        </w:tc>
        <w:tc>
          <w:tcPr>
            <w:tcW w:w="990" w:type="dxa"/>
            <w:noWrap/>
            <w:vAlign w:val="bottom"/>
            <w:hideMark/>
          </w:tcPr>
          <w:p w14:paraId="0A6036D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0,002 </w:t>
            </w:r>
          </w:p>
        </w:tc>
        <w:tc>
          <w:tcPr>
            <w:tcW w:w="1170" w:type="dxa"/>
            <w:noWrap/>
            <w:vAlign w:val="bottom"/>
            <w:hideMark/>
          </w:tcPr>
          <w:p w14:paraId="2823A640" w14:textId="77777777" w:rsidR="003D4A26" w:rsidRPr="003D4A26" w:rsidRDefault="003D4A26" w:rsidP="00B27792">
            <w:pPr>
              <w:spacing w:after="0" w:line="240" w:lineRule="auto"/>
              <w:jc w:val="right"/>
              <w:rPr>
                <w:color w:val="000000"/>
                <w:sz w:val="24"/>
                <w:szCs w:val="24"/>
              </w:rPr>
            </w:pPr>
            <w:r w:rsidRPr="003D4A26">
              <w:rPr>
                <w:color w:val="000000"/>
                <w:sz w:val="24"/>
                <w:szCs w:val="24"/>
              </w:rPr>
              <w:t>11305</w:t>
            </w:r>
          </w:p>
        </w:tc>
        <w:tc>
          <w:tcPr>
            <w:tcW w:w="1059" w:type="dxa"/>
            <w:noWrap/>
            <w:vAlign w:val="bottom"/>
            <w:hideMark/>
          </w:tcPr>
          <w:p w14:paraId="7AADB32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0,031 </w:t>
            </w:r>
          </w:p>
        </w:tc>
        <w:tc>
          <w:tcPr>
            <w:tcW w:w="1050" w:type="dxa"/>
            <w:noWrap/>
            <w:vAlign w:val="bottom"/>
            <w:hideMark/>
          </w:tcPr>
          <w:p w14:paraId="74BF9B96" w14:textId="77777777" w:rsidR="003D4A26" w:rsidRPr="003D4A26" w:rsidRDefault="003D4A26" w:rsidP="00B27792">
            <w:pPr>
              <w:spacing w:after="0" w:line="240" w:lineRule="auto"/>
              <w:jc w:val="right"/>
              <w:rPr>
                <w:color w:val="000000"/>
                <w:sz w:val="24"/>
                <w:szCs w:val="24"/>
              </w:rPr>
            </w:pPr>
            <w:r w:rsidRPr="003D4A26">
              <w:rPr>
                <w:color w:val="000000"/>
                <w:sz w:val="24"/>
                <w:szCs w:val="24"/>
              </w:rPr>
              <w:t>58,62</w:t>
            </w:r>
          </w:p>
        </w:tc>
      </w:tr>
      <w:tr w:rsidR="003D4A26" w:rsidRPr="002A7392" w14:paraId="1F134772" w14:textId="77777777" w:rsidTr="00B27792">
        <w:trPr>
          <w:trHeight w:val="20"/>
        </w:trPr>
        <w:tc>
          <w:tcPr>
            <w:tcW w:w="1255" w:type="dxa"/>
            <w:noWrap/>
            <w:vAlign w:val="bottom"/>
            <w:hideMark/>
          </w:tcPr>
          <w:p w14:paraId="006DFEC2"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030243</w:t>
            </w:r>
          </w:p>
        </w:tc>
        <w:tc>
          <w:tcPr>
            <w:tcW w:w="4140" w:type="dxa"/>
            <w:noWrap/>
            <w:vAlign w:val="bottom"/>
            <w:hideMark/>
          </w:tcPr>
          <w:p w14:paraId="16D317A5"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trích dầu (Sardina pilchardus, Sardinops spp.), cá trích xương (Sardinella spp.), cá trích kê hoặc cá trích cơm (Sprattus sprattus)</w:t>
            </w:r>
          </w:p>
        </w:tc>
        <w:tc>
          <w:tcPr>
            <w:tcW w:w="990" w:type="dxa"/>
            <w:noWrap/>
            <w:vAlign w:val="bottom"/>
            <w:hideMark/>
          </w:tcPr>
          <w:p w14:paraId="3B3ECD24"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0,012 </w:t>
            </w:r>
          </w:p>
        </w:tc>
        <w:tc>
          <w:tcPr>
            <w:tcW w:w="1170" w:type="dxa"/>
            <w:noWrap/>
            <w:vAlign w:val="bottom"/>
            <w:hideMark/>
          </w:tcPr>
          <w:p w14:paraId="7350A5E5" w14:textId="77777777" w:rsidR="003D4A26" w:rsidRPr="003D4A26" w:rsidRDefault="003D4A26" w:rsidP="00B27792">
            <w:pPr>
              <w:spacing w:after="0" w:line="240" w:lineRule="auto"/>
              <w:jc w:val="right"/>
              <w:rPr>
                <w:color w:val="000000"/>
                <w:sz w:val="24"/>
                <w:szCs w:val="24"/>
              </w:rPr>
            </w:pPr>
            <w:r w:rsidRPr="003D4A26">
              <w:rPr>
                <w:color w:val="000000"/>
                <w:sz w:val="24"/>
                <w:szCs w:val="24"/>
              </w:rPr>
              <w:t>602,25</w:t>
            </w:r>
          </w:p>
        </w:tc>
        <w:tc>
          <w:tcPr>
            <w:tcW w:w="1059" w:type="dxa"/>
            <w:noWrap/>
            <w:vAlign w:val="bottom"/>
            <w:hideMark/>
          </w:tcPr>
          <w:p w14:paraId="77F9332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0,215 </w:t>
            </w:r>
          </w:p>
        </w:tc>
        <w:tc>
          <w:tcPr>
            <w:tcW w:w="1050" w:type="dxa"/>
            <w:noWrap/>
            <w:vAlign w:val="bottom"/>
            <w:hideMark/>
          </w:tcPr>
          <w:p w14:paraId="2E2D689E" w14:textId="77777777" w:rsidR="003D4A26" w:rsidRPr="003D4A26" w:rsidRDefault="003D4A26" w:rsidP="00B27792">
            <w:pPr>
              <w:spacing w:after="0" w:line="240" w:lineRule="auto"/>
              <w:jc w:val="right"/>
              <w:rPr>
                <w:color w:val="000000"/>
                <w:sz w:val="24"/>
                <w:szCs w:val="24"/>
              </w:rPr>
            </w:pPr>
            <w:r w:rsidRPr="003D4A26">
              <w:rPr>
                <w:color w:val="000000"/>
                <w:sz w:val="24"/>
                <w:szCs w:val="24"/>
              </w:rPr>
              <w:t>87,28</w:t>
            </w:r>
          </w:p>
        </w:tc>
      </w:tr>
      <w:tr w:rsidR="003D4A26" w:rsidRPr="002A7392" w14:paraId="75EAAB69" w14:textId="77777777" w:rsidTr="00B27792">
        <w:trPr>
          <w:trHeight w:val="20"/>
        </w:trPr>
        <w:tc>
          <w:tcPr>
            <w:tcW w:w="1255" w:type="dxa"/>
            <w:noWrap/>
            <w:vAlign w:val="bottom"/>
            <w:hideMark/>
          </w:tcPr>
          <w:p w14:paraId="41A8B648"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030244</w:t>
            </w:r>
          </w:p>
        </w:tc>
        <w:tc>
          <w:tcPr>
            <w:tcW w:w="4140" w:type="dxa"/>
            <w:noWrap/>
            <w:vAlign w:val="bottom"/>
            <w:hideMark/>
          </w:tcPr>
          <w:p w14:paraId="0065C825"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nục hoa (Scomber scombrus, Scomber australasicus, Scomber japonicus)</w:t>
            </w:r>
          </w:p>
        </w:tc>
        <w:tc>
          <w:tcPr>
            <w:tcW w:w="990" w:type="dxa"/>
            <w:noWrap/>
            <w:vAlign w:val="bottom"/>
            <w:hideMark/>
          </w:tcPr>
          <w:p w14:paraId="5BBBDAB4"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0,001 </w:t>
            </w:r>
          </w:p>
        </w:tc>
        <w:tc>
          <w:tcPr>
            <w:tcW w:w="1170" w:type="dxa"/>
            <w:noWrap/>
            <w:vAlign w:val="bottom"/>
            <w:hideMark/>
          </w:tcPr>
          <w:p w14:paraId="50C20C20" w14:textId="77777777" w:rsidR="003D4A26" w:rsidRPr="003D4A26" w:rsidRDefault="003D4A26" w:rsidP="00B27792">
            <w:pPr>
              <w:spacing w:after="0" w:line="240" w:lineRule="auto"/>
              <w:jc w:val="right"/>
              <w:rPr>
                <w:color w:val="000000"/>
                <w:sz w:val="24"/>
                <w:szCs w:val="24"/>
              </w:rPr>
            </w:pPr>
            <w:r w:rsidRPr="003D4A26">
              <w:rPr>
                <w:color w:val="000000"/>
                <w:sz w:val="24"/>
                <w:szCs w:val="24"/>
              </w:rPr>
              <w:t>-16,09</w:t>
            </w:r>
          </w:p>
        </w:tc>
        <w:tc>
          <w:tcPr>
            <w:tcW w:w="1059" w:type="dxa"/>
            <w:noWrap/>
            <w:vAlign w:val="bottom"/>
            <w:hideMark/>
          </w:tcPr>
          <w:p w14:paraId="3F57FC9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1,046 </w:t>
            </w:r>
          </w:p>
        </w:tc>
        <w:tc>
          <w:tcPr>
            <w:tcW w:w="1050" w:type="dxa"/>
            <w:noWrap/>
            <w:vAlign w:val="bottom"/>
            <w:hideMark/>
          </w:tcPr>
          <w:p w14:paraId="2D822C4F" w14:textId="77777777" w:rsidR="003D4A26" w:rsidRPr="003D4A26" w:rsidRDefault="003D4A26" w:rsidP="00B27792">
            <w:pPr>
              <w:spacing w:after="0" w:line="240" w:lineRule="auto"/>
              <w:jc w:val="right"/>
              <w:rPr>
                <w:color w:val="000000"/>
                <w:sz w:val="24"/>
                <w:szCs w:val="24"/>
              </w:rPr>
            </w:pPr>
            <w:r w:rsidRPr="003D4A26">
              <w:rPr>
                <w:color w:val="000000"/>
                <w:sz w:val="24"/>
                <w:szCs w:val="24"/>
              </w:rPr>
              <w:t>70,21</w:t>
            </w:r>
          </w:p>
        </w:tc>
      </w:tr>
      <w:tr w:rsidR="003D4A26" w:rsidRPr="002A7392" w14:paraId="213075AE" w14:textId="77777777" w:rsidTr="00B27792">
        <w:trPr>
          <w:trHeight w:val="20"/>
        </w:trPr>
        <w:tc>
          <w:tcPr>
            <w:tcW w:w="1255" w:type="dxa"/>
            <w:noWrap/>
            <w:vAlign w:val="bottom"/>
            <w:hideMark/>
          </w:tcPr>
          <w:p w14:paraId="46BEDDBF"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030245</w:t>
            </w:r>
          </w:p>
        </w:tc>
        <w:tc>
          <w:tcPr>
            <w:tcW w:w="4140" w:type="dxa"/>
            <w:noWrap/>
            <w:vAlign w:val="bottom"/>
            <w:hideMark/>
          </w:tcPr>
          <w:p w14:paraId="234DB2F1"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nục gai và cá sòng (Trachurus spp.)</w:t>
            </w:r>
          </w:p>
        </w:tc>
        <w:tc>
          <w:tcPr>
            <w:tcW w:w="990" w:type="dxa"/>
            <w:noWrap/>
            <w:vAlign w:val="bottom"/>
            <w:hideMark/>
          </w:tcPr>
          <w:p w14:paraId="76D6971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0,009 </w:t>
            </w:r>
          </w:p>
        </w:tc>
        <w:tc>
          <w:tcPr>
            <w:tcW w:w="1170" w:type="dxa"/>
            <w:noWrap/>
            <w:vAlign w:val="bottom"/>
            <w:hideMark/>
          </w:tcPr>
          <w:p w14:paraId="21707CB8" w14:textId="77777777" w:rsidR="003D4A26" w:rsidRPr="003D4A26" w:rsidRDefault="003D4A26" w:rsidP="00B27792">
            <w:pPr>
              <w:spacing w:after="0" w:line="240" w:lineRule="auto"/>
              <w:jc w:val="right"/>
              <w:rPr>
                <w:color w:val="000000"/>
                <w:sz w:val="24"/>
                <w:szCs w:val="24"/>
              </w:rPr>
            </w:pPr>
            <w:r w:rsidRPr="003D4A26">
              <w:rPr>
                <w:color w:val="000000"/>
                <w:sz w:val="24"/>
                <w:szCs w:val="24"/>
              </w:rPr>
              <w:t>-15,96</w:t>
            </w:r>
          </w:p>
        </w:tc>
        <w:tc>
          <w:tcPr>
            <w:tcW w:w="1059" w:type="dxa"/>
            <w:noWrap/>
            <w:vAlign w:val="bottom"/>
            <w:hideMark/>
          </w:tcPr>
          <w:p w14:paraId="736D6D7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0,053 </w:t>
            </w:r>
          </w:p>
        </w:tc>
        <w:tc>
          <w:tcPr>
            <w:tcW w:w="1050" w:type="dxa"/>
            <w:noWrap/>
            <w:vAlign w:val="bottom"/>
            <w:hideMark/>
          </w:tcPr>
          <w:p w14:paraId="480C76A5" w14:textId="77777777" w:rsidR="003D4A26" w:rsidRPr="003D4A26" w:rsidRDefault="003D4A26" w:rsidP="00B27792">
            <w:pPr>
              <w:spacing w:after="0" w:line="240" w:lineRule="auto"/>
              <w:jc w:val="right"/>
              <w:rPr>
                <w:color w:val="000000"/>
                <w:sz w:val="24"/>
                <w:szCs w:val="24"/>
              </w:rPr>
            </w:pPr>
            <w:r w:rsidRPr="003D4A26">
              <w:rPr>
                <w:color w:val="000000"/>
                <w:sz w:val="24"/>
                <w:szCs w:val="24"/>
              </w:rPr>
              <w:t>-39,26</w:t>
            </w:r>
          </w:p>
        </w:tc>
      </w:tr>
      <w:tr w:rsidR="003D4A26" w:rsidRPr="002A7392" w14:paraId="313B1AA2" w14:textId="77777777" w:rsidTr="00B27792">
        <w:trPr>
          <w:trHeight w:val="20"/>
        </w:trPr>
        <w:tc>
          <w:tcPr>
            <w:tcW w:w="1255" w:type="dxa"/>
            <w:noWrap/>
            <w:vAlign w:val="bottom"/>
            <w:hideMark/>
          </w:tcPr>
          <w:p w14:paraId="5B1F509A"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030246</w:t>
            </w:r>
          </w:p>
        </w:tc>
        <w:tc>
          <w:tcPr>
            <w:tcW w:w="4140" w:type="dxa"/>
            <w:noWrap/>
            <w:vAlign w:val="bottom"/>
            <w:hideMark/>
          </w:tcPr>
          <w:p w14:paraId="5B640D38" w14:textId="77777777" w:rsidR="003D4A26" w:rsidRPr="003D4A26" w:rsidRDefault="003D4A26" w:rsidP="00B27792">
            <w:pPr>
              <w:spacing w:after="0" w:line="240" w:lineRule="auto"/>
              <w:jc w:val="left"/>
              <w:rPr>
                <w:color w:val="000000"/>
                <w:sz w:val="24"/>
                <w:szCs w:val="24"/>
              </w:rPr>
            </w:pPr>
            <w:r w:rsidRPr="003D4A26">
              <w:rPr>
                <w:color w:val="000000"/>
                <w:sz w:val="24"/>
                <w:szCs w:val="24"/>
              </w:rPr>
              <w:t xml:space="preserve">Cá giò (Rachycentron canadum) </w:t>
            </w:r>
          </w:p>
        </w:tc>
        <w:tc>
          <w:tcPr>
            <w:tcW w:w="990" w:type="dxa"/>
            <w:noWrap/>
            <w:vAlign w:val="bottom"/>
            <w:hideMark/>
          </w:tcPr>
          <w:p w14:paraId="285BFF0D"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0,008 </w:t>
            </w:r>
          </w:p>
        </w:tc>
        <w:tc>
          <w:tcPr>
            <w:tcW w:w="1170" w:type="dxa"/>
            <w:noWrap/>
            <w:vAlign w:val="bottom"/>
            <w:hideMark/>
          </w:tcPr>
          <w:p w14:paraId="6C546A2A" w14:textId="77777777" w:rsidR="003D4A26" w:rsidRPr="003D4A26" w:rsidRDefault="003D4A26" w:rsidP="00B27792">
            <w:pPr>
              <w:spacing w:after="0" w:line="240" w:lineRule="auto"/>
              <w:jc w:val="right"/>
              <w:rPr>
                <w:color w:val="000000"/>
                <w:sz w:val="24"/>
                <w:szCs w:val="24"/>
              </w:rPr>
            </w:pPr>
            <w:r w:rsidRPr="003D4A26">
              <w:rPr>
                <w:color w:val="000000"/>
                <w:sz w:val="24"/>
                <w:szCs w:val="24"/>
              </w:rPr>
              <w:t>-19,99</w:t>
            </w:r>
          </w:p>
        </w:tc>
        <w:tc>
          <w:tcPr>
            <w:tcW w:w="1059" w:type="dxa"/>
            <w:noWrap/>
            <w:vAlign w:val="bottom"/>
            <w:hideMark/>
          </w:tcPr>
          <w:p w14:paraId="7D79C24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0,065 </w:t>
            </w:r>
          </w:p>
        </w:tc>
        <w:tc>
          <w:tcPr>
            <w:tcW w:w="1050" w:type="dxa"/>
            <w:noWrap/>
            <w:vAlign w:val="bottom"/>
            <w:hideMark/>
          </w:tcPr>
          <w:p w14:paraId="431FACF5" w14:textId="77777777" w:rsidR="003D4A26" w:rsidRPr="003D4A26" w:rsidRDefault="003D4A26" w:rsidP="00B27792">
            <w:pPr>
              <w:spacing w:after="0" w:line="240" w:lineRule="auto"/>
              <w:jc w:val="right"/>
              <w:rPr>
                <w:color w:val="000000"/>
                <w:sz w:val="24"/>
                <w:szCs w:val="24"/>
              </w:rPr>
            </w:pPr>
            <w:r w:rsidRPr="003D4A26">
              <w:rPr>
                <w:color w:val="000000"/>
                <w:sz w:val="24"/>
                <w:szCs w:val="24"/>
              </w:rPr>
              <w:t>50,54</w:t>
            </w:r>
          </w:p>
        </w:tc>
      </w:tr>
      <w:tr w:rsidR="003D4A26" w:rsidRPr="002A7392" w14:paraId="1775A546" w14:textId="77777777" w:rsidTr="00B27792">
        <w:trPr>
          <w:trHeight w:val="20"/>
        </w:trPr>
        <w:tc>
          <w:tcPr>
            <w:tcW w:w="1255" w:type="dxa"/>
            <w:noWrap/>
            <w:vAlign w:val="bottom"/>
            <w:hideMark/>
          </w:tcPr>
          <w:p w14:paraId="43797458"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030249</w:t>
            </w:r>
          </w:p>
        </w:tc>
        <w:tc>
          <w:tcPr>
            <w:tcW w:w="4140" w:type="dxa"/>
            <w:noWrap/>
            <w:vAlign w:val="bottom"/>
            <w:hideMark/>
          </w:tcPr>
          <w:p w14:paraId="2571365A"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cá trích, cá cơm, cá khế, cá giò, cá trứng,…</w:t>
            </w:r>
          </w:p>
        </w:tc>
        <w:tc>
          <w:tcPr>
            <w:tcW w:w="990" w:type="dxa"/>
            <w:noWrap/>
            <w:vAlign w:val="bottom"/>
            <w:hideMark/>
          </w:tcPr>
          <w:p w14:paraId="033EE12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0,010 </w:t>
            </w:r>
          </w:p>
        </w:tc>
        <w:tc>
          <w:tcPr>
            <w:tcW w:w="1170" w:type="dxa"/>
            <w:noWrap/>
            <w:vAlign w:val="bottom"/>
            <w:hideMark/>
          </w:tcPr>
          <w:p w14:paraId="1E4F7EF0" w14:textId="77777777" w:rsidR="003D4A26" w:rsidRPr="003D4A26" w:rsidRDefault="003D4A26" w:rsidP="00B27792">
            <w:pPr>
              <w:spacing w:after="0" w:line="240" w:lineRule="auto"/>
              <w:jc w:val="right"/>
              <w:rPr>
                <w:color w:val="000000"/>
                <w:sz w:val="24"/>
                <w:szCs w:val="24"/>
              </w:rPr>
            </w:pPr>
            <w:r w:rsidRPr="003D4A26">
              <w:rPr>
                <w:color w:val="000000"/>
                <w:sz w:val="24"/>
                <w:szCs w:val="24"/>
              </w:rPr>
              <w:t>135,37</w:t>
            </w:r>
          </w:p>
        </w:tc>
        <w:tc>
          <w:tcPr>
            <w:tcW w:w="1059" w:type="dxa"/>
            <w:noWrap/>
            <w:vAlign w:val="bottom"/>
            <w:hideMark/>
          </w:tcPr>
          <w:p w14:paraId="6AC58FC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0,040 </w:t>
            </w:r>
          </w:p>
        </w:tc>
        <w:tc>
          <w:tcPr>
            <w:tcW w:w="1050" w:type="dxa"/>
            <w:noWrap/>
            <w:vAlign w:val="bottom"/>
            <w:hideMark/>
          </w:tcPr>
          <w:p w14:paraId="3828FCC3" w14:textId="77777777" w:rsidR="003D4A26" w:rsidRPr="003D4A26" w:rsidRDefault="003D4A26" w:rsidP="00B27792">
            <w:pPr>
              <w:spacing w:after="0" w:line="240" w:lineRule="auto"/>
              <w:jc w:val="right"/>
              <w:rPr>
                <w:color w:val="000000"/>
                <w:sz w:val="24"/>
                <w:szCs w:val="24"/>
              </w:rPr>
            </w:pPr>
            <w:r w:rsidRPr="003D4A26">
              <w:rPr>
                <w:color w:val="000000"/>
                <w:sz w:val="24"/>
                <w:szCs w:val="24"/>
              </w:rPr>
              <w:t>-35,64</w:t>
            </w:r>
          </w:p>
        </w:tc>
      </w:tr>
      <w:tr w:rsidR="003D4A26" w:rsidRPr="002A7392" w14:paraId="14F154EA" w14:textId="77777777" w:rsidTr="00B27792">
        <w:trPr>
          <w:trHeight w:val="20"/>
        </w:trPr>
        <w:tc>
          <w:tcPr>
            <w:tcW w:w="1255" w:type="dxa"/>
            <w:noWrap/>
            <w:vAlign w:val="bottom"/>
            <w:hideMark/>
          </w:tcPr>
          <w:p w14:paraId="17523F81"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030251</w:t>
            </w:r>
          </w:p>
        </w:tc>
        <w:tc>
          <w:tcPr>
            <w:tcW w:w="4140" w:type="dxa"/>
            <w:noWrap/>
            <w:vAlign w:val="bottom"/>
            <w:hideMark/>
          </w:tcPr>
          <w:p w14:paraId="495AFFDE"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tuyết (Gadus morhua, Gadus ogac, Gadus macrocephalus)</w:t>
            </w:r>
          </w:p>
        </w:tc>
        <w:tc>
          <w:tcPr>
            <w:tcW w:w="990" w:type="dxa"/>
            <w:noWrap/>
            <w:vAlign w:val="bottom"/>
            <w:hideMark/>
          </w:tcPr>
          <w:p w14:paraId="4316D6D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1,859 </w:t>
            </w:r>
          </w:p>
        </w:tc>
        <w:tc>
          <w:tcPr>
            <w:tcW w:w="1170" w:type="dxa"/>
            <w:noWrap/>
            <w:vAlign w:val="bottom"/>
            <w:hideMark/>
          </w:tcPr>
          <w:p w14:paraId="5E3CE539" w14:textId="77777777" w:rsidR="003D4A26" w:rsidRPr="003D4A26" w:rsidRDefault="003D4A26" w:rsidP="00B27792">
            <w:pPr>
              <w:spacing w:after="0" w:line="240" w:lineRule="auto"/>
              <w:jc w:val="right"/>
              <w:rPr>
                <w:color w:val="000000"/>
                <w:sz w:val="24"/>
                <w:szCs w:val="24"/>
              </w:rPr>
            </w:pPr>
            <w:r w:rsidRPr="003D4A26">
              <w:rPr>
                <w:color w:val="000000"/>
                <w:sz w:val="24"/>
                <w:szCs w:val="24"/>
              </w:rPr>
              <w:t>2,69</w:t>
            </w:r>
          </w:p>
        </w:tc>
        <w:tc>
          <w:tcPr>
            <w:tcW w:w="1059" w:type="dxa"/>
            <w:noWrap/>
            <w:vAlign w:val="bottom"/>
            <w:hideMark/>
          </w:tcPr>
          <w:p w14:paraId="6132A3D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17,457 </w:t>
            </w:r>
          </w:p>
        </w:tc>
        <w:tc>
          <w:tcPr>
            <w:tcW w:w="1050" w:type="dxa"/>
            <w:noWrap/>
            <w:vAlign w:val="bottom"/>
            <w:hideMark/>
          </w:tcPr>
          <w:p w14:paraId="6EC4F4D4" w14:textId="77777777" w:rsidR="003D4A26" w:rsidRPr="003D4A26" w:rsidRDefault="003D4A26" w:rsidP="00B27792">
            <w:pPr>
              <w:spacing w:after="0" w:line="240" w:lineRule="auto"/>
              <w:jc w:val="right"/>
              <w:rPr>
                <w:color w:val="000000"/>
                <w:sz w:val="24"/>
                <w:szCs w:val="24"/>
              </w:rPr>
            </w:pPr>
            <w:r w:rsidRPr="003D4A26">
              <w:rPr>
                <w:color w:val="000000"/>
                <w:sz w:val="24"/>
                <w:szCs w:val="24"/>
              </w:rPr>
              <w:t>43,97</w:t>
            </w:r>
          </w:p>
        </w:tc>
      </w:tr>
      <w:tr w:rsidR="003D4A26" w:rsidRPr="002A7392" w14:paraId="2F9E08D7" w14:textId="77777777" w:rsidTr="00B27792">
        <w:trPr>
          <w:trHeight w:val="20"/>
        </w:trPr>
        <w:tc>
          <w:tcPr>
            <w:tcW w:w="1255" w:type="dxa"/>
            <w:noWrap/>
            <w:vAlign w:val="bottom"/>
            <w:hideMark/>
          </w:tcPr>
          <w:p w14:paraId="09535E11"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030252</w:t>
            </w:r>
          </w:p>
        </w:tc>
        <w:tc>
          <w:tcPr>
            <w:tcW w:w="4140" w:type="dxa"/>
            <w:noWrap/>
            <w:vAlign w:val="bottom"/>
            <w:hideMark/>
          </w:tcPr>
          <w:p w14:paraId="5E4C6979"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tuyết chấm đen (Melanogrammus aeglefinus)</w:t>
            </w:r>
          </w:p>
        </w:tc>
        <w:tc>
          <w:tcPr>
            <w:tcW w:w="990" w:type="dxa"/>
            <w:noWrap/>
            <w:vAlign w:val="bottom"/>
            <w:hideMark/>
          </w:tcPr>
          <w:p w14:paraId="347722B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5,250 </w:t>
            </w:r>
          </w:p>
        </w:tc>
        <w:tc>
          <w:tcPr>
            <w:tcW w:w="1170" w:type="dxa"/>
            <w:noWrap/>
            <w:vAlign w:val="bottom"/>
            <w:hideMark/>
          </w:tcPr>
          <w:p w14:paraId="597CC06B" w14:textId="77777777" w:rsidR="003D4A26" w:rsidRPr="003D4A26" w:rsidRDefault="003D4A26" w:rsidP="00B27792">
            <w:pPr>
              <w:spacing w:after="0" w:line="240" w:lineRule="auto"/>
              <w:jc w:val="right"/>
              <w:rPr>
                <w:color w:val="000000"/>
                <w:sz w:val="24"/>
                <w:szCs w:val="24"/>
              </w:rPr>
            </w:pPr>
            <w:r w:rsidRPr="003D4A26">
              <w:rPr>
                <w:color w:val="000000"/>
                <w:sz w:val="24"/>
                <w:szCs w:val="24"/>
              </w:rPr>
              <w:t>-8,38</w:t>
            </w:r>
          </w:p>
        </w:tc>
        <w:tc>
          <w:tcPr>
            <w:tcW w:w="1059" w:type="dxa"/>
            <w:noWrap/>
            <w:vAlign w:val="bottom"/>
            <w:hideMark/>
          </w:tcPr>
          <w:p w14:paraId="21EEAA35"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54,498 </w:t>
            </w:r>
          </w:p>
        </w:tc>
        <w:tc>
          <w:tcPr>
            <w:tcW w:w="1050" w:type="dxa"/>
            <w:noWrap/>
            <w:vAlign w:val="bottom"/>
            <w:hideMark/>
          </w:tcPr>
          <w:p w14:paraId="5C0464DB" w14:textId="77777777" w:rsidR="003D4A26" w:rsidRPr="003D4A26" w:rsidRDefault="003D4A26" w:rsidP="00B27792">
            <w:pPr>
              <w:spacing w:after="0" w:line="240" w:lineRule="auto"/>
              <w:jc w:val="right"/>
              <w:rPr>
                <w:color w:val="000000"/>
                <w:sz w:val="24"/>
                <w:szCs w:val="24"/>
              </w:rPr>
            </w:pPr>
            <w:r w:rsidRPr="003D4A26">
              <w:rPr>
                <w:color w:val="000000"/>
                <w:sz w:val="24"/>
                <w:szCs w:val="24"/>
              </w:rPr>
              <w:t>27,92</w:t>
            </w:r>
          </w:p>
        </w:tc>
      </w:tr>
      <w:tr w:rsidR="003D4A26" w:rsidRPr="002A7392" w14:paraId="7E6DB715" w14:textId="77777777" w:rsidTr="00B27792">
        <w:trPr>
          <w:trHeight w:val="20"/>
        </w:trPr>
        <w:tc>
          <w:tcPr>
            <w:tcW w:w="1255" w:type="dxa"/>
            <w:noWrap/>
            <w:vAlign w:val="bottom"/>
            <w:hideMark/>
          </w:tcPr>
          <w:p w14:paraId="5CC5ED6E"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030253</w:t>
            </w:r>
          </w:p>
        </w:tc>
        <w:tc>
          <w:tcPr>
            <w:tcW w:w="4140" w:type="dxa"/>
            <w:noWrap/>
            <w:vAlign w:val="bottom"/>
            <w:hideMark/>
          </w:tcPr>
          <w:p w14:paraId="3032802F" w14:textId="77777777" w:rsidR="003D4A26" w:rsidRPr="000D4303" w:rsidRDefault="003D4A26" w:rsidP="00B27792">
            <w:pPr>
              <w:spacing w:after="0" w:line="240" w:lineRule="auto"/>
              <w:jc w:val="left"/>
              <w:rPr>
                <w:color w:val="000000"/>
                <w:sz w:val="24"/>
                <w:szCs w:val="24"/>
                <w:lang w:val="fr-FR"/>
              </w:rPr>
            </w:pPr>
            <w:r w:rsidRPr="000D4303">
              <w:rPr>
                <w:color w:val="000000"/>
                <w:sz w:val="24"/>
                <w:szCs w:val="24"/>
                <w:lang w:val="fr-FR"/>
              </w:rPr>
              <w:t>Cá tuyết đen (Pollachius virens)</w:t>
            </w:r>
          </w:p>
        </w:tc>
        <w:tc>
          <w:tcPr>
            <w:tcW w:w="990" w:type="dxa"/>
            <w:noWrap/>
            <w:vAlign w:val="bottom"/>
            <w:hideMark/>
          </w:tcPr>
          <w:p w14:paraId="1C6C6225"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0,049 </w:t>
            </w:r>
          </w:p>
        </w:tc>
        <w:tc>
          <w:tcPr>
            <w:tcW w:w="1170" w:type="dxa"/>
            <w:noWrap/>
            <w:vAlign w:val="bottom"/>
            <w:hideMark/>
          </w:tcPr>
          <w:p w14:paraId="04FDDB78" w14:textId="77777777" w:rsidR="003D4A26" w:rsidRPr="003D4A26" w:rsidRDefault="003D4A26" w:rsidP="00B27792">
            <w:pPr>
              <w:spacing w:after="0" w:line="240" w:lineRule="auto"/>
              <w:jc w:val="right"/>
              <w:rPr>
                <w:color w:val="000000"/>
                <w:sz w:val="24"/>
                <w:szCs w:val="24"/>
              </w:rPr>
            </w:pPr>
            <w:r w:rsidRPr="003D4A26">
              <w:rPr>
                <w:color w:val="000000"/>
                <w:sz w:val="24"/>
                <w:szCs w:val="24"/>
              </w:rPr>
              <w:t>194,87</w:t>
            </w:r>
          </w:p>
        </w:tc>
        <w:tc>
          <w:tcPr>
            <w:tcW w:w="1059" w:type="dxa"/>
            <w:noWrap/>
            <w:vAlign w:val="bottom"/>
            <w:hideMark/>
          </w:tcPr>
          <w:p w14:paraId="19D93CA6"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0,383 </w:t>
            </w:r>
          </w:p>
        </w:tc>
        <w:tc>
          <w:tcPr>
            <w:tcW w:w="1050" w:type="dxa"/>
            <w:noWrap/>
            <w:vAlign w:val="bottom"/>
            <w:hideMark/>
          </w:tcPr>
          <w:p w14:paraId="3DF86CAB" w14:textId="77777777" w:rsidR="003D4A26" w:rsidRPr="003D4A26" w:rsidRDefault="003D4A26" w:rsidP="00B27792">
            <w:pPr>
              <w:spacing w:after="0" w:line="240" w:lineRule="auto"/>
              <w:jc w:val="right"/>
              <w:rPr>
                <w:color w:val="000000"/>
                <w:sz w:val="24"/>
                <w:szCs w:val="24"/>
              </w:rPr>
            </w:pPr>
            <w:r w:rsidRPr="003D4A26">
              <w:rPr>
                <w:color w:val="000000"/>
                <w:sz w:val="24"/>
                <w:szCs w:val="24"/>
              </w:rPr>
              <w:t>136,33</w:t>
            </w:r>
          </w:p>
        </w:tc>
      </w:tr>
      <w:tr w:rsidR="003D4A26" w:rsidRPr="002A7392" w14:paraId="23686957" w14:textId="77777777" w:rsidTr="00B27792">
        <w:trPr>
          <w:trHeight w:val="20"/>
        </w:trPr>
        <w:tc>
          <w:tcPr>
            <w:tcW w:w="1255" w:type="dxa"/>
            <w:noWrap/>
            <w:vAlign w:val="bottom"/>
            <w:hideMark/>
          </w:tcPr>
          <w:p w14:paraId="52158E19"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030254</w:t>
            </w:r>
          </w:p>
        </w:tc>
        <w:tc>
          <w:tcPr>
            <w:tcW w:w="4140" w:type="dxa"/>
            <w:noWrap/>
            <w:vAlign w:val="bottom"/>
            <w:hideMark/>
          </w:tcPr>
          <w:p w14:paraId="1FF93D76"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tuyết hake (Merluccius spp., Urophycis spp.)</w:t>
            </w:r>
          </w:p>
        </w:tc>
        <w:tc>
          <w:tcPr>
            <w:tcW w:w="990" w:type="dxa"/>
            <w:noWrap/>
            <w:vAlign w:val="bottom"/>
            <w:hideMark/>
          </w:tcPr>
          <w:p w14:paraId="37B78C5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0,021 </w:t>
            </w:r>
          </w:p>
        </w:tc>
        <w:tc>
          <w:tcPr>
            <w:tcW w:w="1170" w:type="dxa"/>
            <w:noWrap/>
            <w:vAlign w:val="bottom"/>
            <w:hideMark/>
          </w:tcPr>
          <w:p w14:paraId="178EDEF6" w14:textId="77777777" w:rsidR="003D4A26" w:rsidRPr="003D4A26" w:rsidRDefault="003D4A26" w:rsidP="00B27792">
            <w:pPr>
              <w:spacing w:after="0" w:line="240" w:lineRule="auto"/>
              <w:jc w:val="right"/>
              <w:rPr>
                <w:color w:val="000000"/>
                <w:sz w:val="24"/>
                <w:szCs w:val="24"/>
              </w:rPr>
            </w:pPr>
            <w:r w:rsidRPr="003D4A26">
              <w:rPr>
                <w:color w:val="000000"/>
                <w:sz w:val="24"/>
                <w:szCs w:val="24"/>
              </w:rPr>
              <w:t>-83,73</w:t>
            </w:r>
          </w:p>
        </w:tc>
        <w:tc>
          <w:tcPr>
            <w:tcW w:w="1059" w:type="dxa"/>
            <w:noWrap/>
            <w:vAlign w:val="bottom"/>
            <w:hideMark/>
          </w:tcPr>
          <w:p w14:paraId="5F0C4D8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0,625 </w:t>
            </w:r>
          </w:p>
        </w:tc>
        <w:tc>
          <w:tcPr>
            <w:tcW w:w="1050" w:type="dxa"/>
            <w:noWrap/>
            <w:vAlign w:val="bottom"/>
            <w:hideMark/>
          </w:tcPr>
          <w:p w14:paraId="7607C6F4" w14:textId="77777777" w:rsidR="003D4A26" w:rsidRPr="003D4A26" w:rsidRDefault="003D4A26" w:rsidP="00B27792">
            <w:pPr>
              <w:spacing w:after="0" w:line="240" w:lineRule="auto"/>
              <w:jc w:val="right"/>
              <w:rPr>
                <w:color w:val="000000"/>
                <w:sz w:val="24"/>
                <w:szCs w:val="24"/>
              </w:rPr>
            </w:pPr>
            <w:r w:rsidRPr="003D4A26">
              <w:rPr>
                <w:color w:val="000000"/>
                <w:sz w:val="24"/>
                <w:szCs w:val="24"/>
              </w:rPr>
              <w:t>15,27</w:t>
            </w:r>
          </w:p>
        </w:tc>
      </w:tr>
      <w:tr w:rsidR="003D4A26" w:rsidRPr="002A7392" w14:paraId="29C70B5E" w14:textId="77777777" w:rsidTr="00B27792">
        <w:trPr>
          <w:trHeight w:val="20"/>
        </w:trPr>
        <w:tc>
          <w:tcPr>
            <w:tcW w:w="1255" w:type="dxa"/>
            <w:noWrap/>
            <w:vAlign w:val="bottom"/>
            <w:hideMark/>
          </w:tcPr>
          <w:p w14:paraId="779DFB41"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030255</w:t>
            </w:r>
          </w:p>
        </w:tc>
        <w:tc>
          <w:tcPr>
            <w:tcW w:w="4140" w:type="dxa"/>
            <w:noWrap/>
            <w:vAlign w:val="bottom"/>
            <w:hideMark/>
          </w:tcPr>
          <w:p w14:paraId="02BCE5DA"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Minh Thái (Alaska Pollock) (Theragra chalcogramma)</w:t>
            </w:r>
          </w:p>
        </w:tc>
        <w:tc>
          <w:tcPr>
            <w:tcW w:w="990" w:type="dxa"/>
            <w:noWrap/>
            <w:vAlign w:val="bottom"/>
            <w:hideMark/>
          </w:tcPr>
          <w:p w14:paraId="23CA8BC7"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0,000 </w:t>
            </w:r>
          </w:p>
        </w:tc>
        <w:tc>
          <w:tcPr>
            <w:tcW w:w="1170" w:type="dxa"/>
            <w:noWrap/>
            <w:vAlign w:val="bottom"/>
            <w:hideMark/>
          </w:tcPr>
          <w:p w14:paraId="2C6111E3" w14:textId="77777777" w:rsidR="003D4A26" w:rsidRPr="003D4A26" w:rsidRDefault="003D4A26" w:rsidP="00B27792">
            <w:pPr>
              <w:spacing w:after="0" w:line="240" w:lineRule="auto"/>
              <w:jc w:val="right"/>
              <w:rPr>
                <w:color w:val="000000"/>
                <w:sz w:val="24"/>
                <w:szCs w:val="24"/>
              </w:rPr>
            </w:pPr>
            <w:r w:rsidRPr="003D4A26">
              <w:rPr>
                <w:color w:val="000000"/>
                <w:sz w:val="24"/>
                <w:szCs w:val="24"/>
              </w:rPr>
              <w:t>-0,95</w:t>
            </w:r>
          </w:p>
        </w:tc>
        <w:tc>
          <w:tcPr>
            <w:tcW w:w="1059" w:type="dxa"/>
            <w:noWrap/>
            <w:vAlign w:val="bottom"/>
            <w:hideMark/>
          </w:tcPr>
          <w:p w14:paraId="22F7EB9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0,001 </w:t>
            </w:r>
          </w:p>
        </w:tc>
        <w:tc>
          <w:tcPr>
            <w:tcW w:w="1050" w:type="dxa"/>
            <w:noWrap/>
            <w:vAlign w:val="bottom"/>
            <w:hideMark/>
          </w:tcPr>
          <w:p w14:paraId="1C1697B7" w14:textId="77777777" w:rsidR="003D4A26" w:rsidRPr="003D4A26" w:rsidRDefault="003D4A26" w:rsidP="00B27792">
            <w:pPr>
              <w:spacing w:after="0" w:line="240" w:lineRule="auto"/>
              <w:jc w:val="right"/>
              <w:rPr>
                <w:color w:val="000000"/>
                <w:sz w:val="24"/>
                <w:szCs w:val="24"/>
              </w:rPr>
            </w:pPr>
            <w:r w:rsidRPr="003D4A26">
              <w:rPr>
                <w:color w:val="000000"/>
                <w:sz w:val="24"/>
                <w:szCs w:val="24"/>
              </w:rPr>
              <w:t>222,4</w:t>
            </w:r>
          </w:p>
        </w:tc>
      </w:tr>
      <w:tr w:rsidR="003D4A26" w:rsidRPr="002A7392" w14:paraId="1C9D4CAA" w14:textId="77777777" w:rsidTr="00B27792">
        <w:trPr>
          <w:trHeight w:val="20"/>
        </w:trPr>
        <w:tc>
          <w:tcPr>
            <w:tcW w:w="1255" w:type="dxa"/>
            <w:noWrap/>
            <w:vAlign w:val="bottom"/>
            <w:hideMark/>
          </w:tcPr>
          <w:p w14:paraId="540BDE5A"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030259</w:t>
            </w:r>
          </w:p>
        </w:tc>
        <w:tc>
          <w:tcPr>
            <w:tcW w:w="4140" w:type="dxa"/>
            <w:noWrap/>
            <w:vAlign w:val="bottom"/>
            <w:hideMark/>
          </w:tcPr>
          <w:p w14:paraId="665E0E4A" w14:textId="77777777" w:rsidR="003D4A26" w:rsidRPr="003D4A26" w:rsidRDefault="003D4A26" w:rsidP="00B27792">
            <w:pPr>
              <w:spacing w:after="0" w:line="240" w:lineRule="auto"/>
              <w:jc w:val="left"/>
              <w:rPr>
                <w:color w:val="000000"/>
                <w:sz w:val="24"/>
                <w:szCs w:val="24"/>
              </w:rPr>
            </w:pPr>
            <w:r w:rsidRPr="003D4A26">
              <w:rPr>
                <w:color w:val="000000"/>
                <w:sz w:val="24"/>
                <w:szCs w:val="24"/>
              </w:rPr>
              <w:t xml:space="preserve">Loại khác của cá thuộc các họ Bregmacerotidae, Euclichthyidae, </w:t>
            </w:r>
            <w:r w:rsidRPr="003D4A26">
              <w:rPr>
                <w:color w:val="000000"/>
                <w:sz w:val="24"/>
                <w:szCs w:val="24"/>
              </w:rPr>
              <w:lastRenderedPageBreak/>
              <w:t>Gadidae, Macrouridae, Melanonidae, Merlucciidae,...</w:t>
            </w:r>
          </w:p>
        </w:tc>
        <w:tc>
          <w:tcPr>
            <w:tcW w:w="990" w:type="dxa"/>
            <w:noWrap/>
            <w:vAlign w:val="bottom"/>
            <w:hideMark/>
          </w:tcPr>
          <w:p w14:paraId="415726CB" w14:textId="77777777" w:rsidR="003D4A26" w:rsidRPr="003D4A26" w:rsidRDefault="003D4A26" w:rsidP="00B27792">
            <w:pPr>
              <w:spacing w:after="0" w:line="240" w:lineRule="auto"/>
              <w:jc w:val="right"/>
              <w:rPr>
                <w:color w:val="000000"/>
                <w:sz w:val="24"/>
                <w:szCs w:val="24"/>
              </w:rPr>
            </w:pPr>
            <w:r w:rsidRPr="003D4A26">
              <w:rPr>
                <w:color w:val="000000"/>
                <w:sz w:val="24"/>
                <w:szCs w:val="24"/>
              </w:rPr>
              <w:lastRenderedPageBreak/>
              <w:t xml:space="preserve">0,033 </w:t>
            </w:r>
          </w:p>
        </w:tc>
        <w:tc>
          <w:tcPr>
            <w:tcW w:w="1170" w:type="dxa"/>
            <w:noWrap/>
            <w:vAlign w:val="bottom"/>
            <w:hideMark/>
          </w:tcPr>
          <w:p w14:paraId="47780187" w14:textId="77777777" w:rsidR="003D4A26" w:rsidRPr="003D4A26" w:rsidRDefault="003D4A26" w:rsidP="00B27792">
            <w:pPr>
              <w:spacing w:after="0" w:line="240" w:lineRule="auto"/>
              <w:jc w:val="right"/>
              <w:rPr>
                <w:color w:val="000000"/>
                <w:sz w:val="24"/>
                <w:szCs w:val="24"/>
              </w:rPr>
            </w:pPr>
            <w:r w:rsidRPr="003D4A26">
              <w:rPr>
                <w:color w:val="000000"/>
                <w:sz w:val="24"/>
                <w:szCs w:val="24"/>
              </w:rPr>
              <w:t>114,96</w:t>
            </w:r>
          </w:p>
        </w:tc>
        <w:tc>
          <w:tcPr>
            <w:tcW w:w="1059" w:type="dxa"/>
            <w:noWrap/>
            <w:vAlign w:val="bottom"/>
            <w:hideMark/>
          </w:tcPr>
          <w:p w14:paraId="61DF7254"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0,518 </w:t>
            </w:r>
          </w:p>
        </w:tc>
        <w:tc>
          <w:tcPr>
            <w:tcW w:w="1050" w:type="dxa"/>
            <w:noWrap/>
            <w:vAlign w:val="bottom"/>
            <w:hideMark/>
          </w:tcPr>
          <w:p w14:paraId="5431FBFF"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105,78</w:t>
            </w:r>
          </w:p>
        </w:tc>
      </w:tr>
      <w:tr w:rsidR="003D4A26" w:rsidRPr="002A7392" w14:paraId="1B39AAA0" w14:textId="77777777" w:rsidTr="00B27792">
        <w:trPr>
          <w:trHeight w:val="20"/>
        </w:trPr>
        <w:tc>
          <w:tcPr>
            <w:tcW w:w="1255" w:type="dxa"/>
            <w:noWrap/>
            <w:vAlign w:val="bottom"/>
            <w:hideMark/>
          </w:tcPr>
          <w:p w14:paraId="5992E63B"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030271</w:t>
            </w:r>
          </w:p>
        </w:tc>
        <w:tc>
          <w:tcPr>
            <w:tcW w:w="4140" w:type="dxa"/>
            <w:noWrap/>
            <w:vAlign w:val="bottom"/>
            <w:hideMark/>
          </w:tcPr>
          <w:p w14:paraId="7397426B"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rô phi (Oreochromis spp.)</w:t>
            </w:r>
          </w:p>
        </w:tc>
        <w:tc>
          <w:tcPr>
            <w:tcW w:w="990" w:type="dxa"/>
            <w:noWrap/>
            <w:vAlign w:val="bottom"/>
            <w:hideMark/>
          </w:tcPr>
          <w:p w14:paraId="0CDBECA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0,024 </w:t>
            </w:r>
          </w:p>
        </w:tc>
        <w:tc>
          <w:tcPr>
            <w:tcW w:w="1170" w:type="dxa"/>
            <w:noWrap/>
            <w:vAlign w:val="bottom"/>
            <w:hideMark/>
          </w:tcPr>
          <w:p w14:paraId="6C13483E" w14:textId="77777777" w:rsidR="003D4A26" w:rsidRPr="003D4A26" w:rsidRDefault="003D4A26" w:rsidP="00B27792">
            <w:pPr>
              <w:spacing w:after="0" w:line="240" w:lineRule="auto"/>
              <w:jc w:val="right"/>
              <w:rPr>
                <w:color w:val="000000"/>
                <w:sz w:val="24"/>
                <w:szCs w:val="24"/>
              </w:rPr>
            </w:pPr>
            <w:r w:rsidRPr="003D4A26">
              <w:rPr>
                <w:color w:val="000000"/>
                <w:sz w:val="24"/>
                <w:szCs w:val="24"/>
              </w:rPr>
              <w:t>-0,12</w:t>
            </w:r>
          </w:p>
        </w:tc>
        <w:tc>
          <w:tcPr>
            <w:tcW w:w="1059" w:type="dxa"/>
            <w:noWrap/>
            <w:vAlign w:val="bottom"/>
            <w:hideMark/>
          </w:tcPr>
          <w:p w14:paraId="3AC7507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0,248 </w:t>
            </w:r>
          </w:p>
        </w:tc>
        <w:tc>
          <w:tcPr>
            <w:tcW w:w="1050" w:type="dxa"/>
            <w:noWrap/>
            <w:vAlign w:val="bottom"/>
            <w:hideMark/>
          </w:tcPr>
          <w:p w14:paraId="0B67767F" w14:textId="77777777" w:rsidR="003D4A26" w:rsidRPr="003D4A26" w:rsidRDefault="003D4A26" w:rsidP="00B27792">
            <w:pPr>
              <w:spacing w:after="0" w:line="240" w:lineRule="auto"/>
              <w:jc w:val="right"/>
              <w:rPr>
                <w:color w:val="000000"/>
                <w:sz w:val="24"/>
                <w:szCs w:val="24"/>
              </w:rPr>
            </w:pPr>
            <w:r w:rsidRPr="003D4A26">
              <w:rPr>
                <w:color w:val="000000"/>
                <w:sz w:val="24"/>
                <w:szCs w:val="24"/>
              </w:rPr>
              <w:t>-2,22</w:t>
            </w:r>
          </w:p>
        </w:tc>
      </w:tr>
      <w:tr w:rsidR="003D4A26" w:rsidRPr="002A7392" w14:paraId="5E778FD4" w14:textId="77777777" w:rsidTr="00B27792">
        <w:trPr>
          <w:trHeight w:val="20"/>
        </w:trPr>
        <w:tc>
          <w:tcPr>
            <w:tcW w:w="1255" w:type="dxa"/>
            <w:noWrap/>
            <w:vAlign w:val="bottom"/>
            <w:hideMark/>
          </w:tcPr>
          <w:p w14:paraId="0E53705A" w14:textId="77777777" w:rsidR="003D4A26" w:rsidRPr="003D4A26" w:rsidRDefault="003D4A26" w:rsidP="00B27792">
            <w:pPr>
              <w:spacing w:after="0" w:line="240" w:lineRule="auto"/>
              <w:jc w:val="left"/>
              <w:rPr>
                <w:b/>
                <w:bCs/>
                <w:color w:val="000000"/>
                <w:sz w:val="24"/>
                <w:szCs w:val="24"/>
              </w:rPr>
            </w:pPr>
            <w:r w:rsidRPr="003D4A26">
              <w:rPr>
                <w:color w:val="000000"/>
                <w:sz w:val="24"/>
                <w:szCs w:val="24"/>
              </w:rPr>
              <w:t>030272</w:t>
            </w:r>
          </w:p>
        </w:tc>
        <w:tc>
          <w:tcPr>
            <w:tcW w:w="4140" w:type="dxa"/>
            <w:noWrap/>
            <w:vAlign w:val="bottom"/>
            <w:hideMark/>
          </w:tcPr>
          <w:p w14:paraId="3209F753" w14:textId="77777777" w:rsidR="003D4A26" w:rsidRPr="003D4A26" w:rsidRDefault="003D4A26" w:rsidP="00B27792">
            <w:pPr>
              <w:spacing w:after="0" w:line="240" w:lineRule="auto"/>
              <w:jc w:val="left"/>
              <w:rPr>
                <w:b/>
                <w:bCs/>
                <w:color w:val="000000"/>
                <w:sz w:val="24"/>
                <w:szCs w:val="24"/>
              </w:rPr>
            </w:pPr>
            <w:r w:rsidRPr="003D4A26">
              <w:rPr>
                <w:color w:val="000000"/>
                <w:sz w:val="24"/>
                <w:szCs w:val="24"/>
              </w:rPr>
              <w:t>Cá da trơn (Pangasius spp., Silurus spp., Clarias spp., Ictalurus spp.)</w:t>
            </w:r>
          </w:p>
        </w:tc>
        <w:tc>
          <w:tcPr>
            <w:tcW w:w="990" w:type="dxa"/>
            <w:noWrap/>
            <w:vAlign w:val="bottom"/>
            <w:hideMark/>
          </w:tcPr>
          <w:p w14:paraId="436201B2"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 xml:space="preserve">0,007 </w:t>
            </w:r>
          </w:p>
        </w:tc>
        <w:tc>
          <w:tcPr>
            <w:tcW w:w="1170" w:type="dxa"/>
            <w:noWrap/>
            <w:vAlign w:val="bottom"/>
            <w:hideMark/>
          </w:tcPr>
          <w:p w14:paraId="21E7DBA3"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106,34</w:t>
            </w:r>
          </w:p>
        </w:tc>
        <w:tc>
          <w:tcPr>
            <w:tcW w:w="1059" w:type="dxa"/>
            <w:noWrap/>
            <w:vAlign w:val="bottom"/>
            <w:hideMark/>
          </w:tcPr>
          <w:p w14:paraId="56E1CB1D"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 xml:space="preserve">0,037 </w:t>
            </w:r>
          </w:p>
        </w:tc>
        <w:tc>
          <w:tcPr>
            <w:tcW w:w="1050" w:type="dxa"/>
            <w:noWrap/>
            <w:vAlign w:val="bottom"/>
            <w:hideMark/>
          </w:tcPr>
          <w:p w14:paraId="2F39FBA4"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1047,91</w:t>
            </w:r>
          </w:p>
        </w:tc>
      </w:tr>
      <w:tr w:rsidR="003D4A26" w:rsidRPr="002A7392" w14:paraId="193B8C1B" w14:textId="77777777" w:rsidTr="00B27792">
        <w:trPr>
          <w:trHeight w:val="20"/>
        </w:trPr>
        <w:tc>
          <w:tcPr>
            <w:tcW w:w="1255" w:type="dxa"/>
            <w:noWrap/>
            <w:vAlign w:val="bottom"/>
            <w:hideMark/>
          </w:tcPr>
          <w:p w14:paraId="2BD59C45"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030273</w:t>
            </w:r>
          </w:p>
        </w:tc>
        <w:tc>
          <w:tcPr>
            <w:tcW w:w="4140" w:type="dxa"/>
            <w:noWrap/>
            <w:vAlign w:val="bottom"/>
            <w:hideMark/>
          </w:tcPr>
          <w:p w14:paraId="3CD8DE41"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chép (Cyprinus spp., Carassius spp., Ctenopharyngodon idellus, Hypophthalmichthys spp., Cirrhinus spp., Mylopharyngodon piceus, Catla catla, Labeo spp., Osteochilus hasselti, Leptobarbus hoeveni, Megalobrama spp.)</w:t>
            </w:r>
          </w:p>
        </w:tc>
        <w:tc>
          <w:tcPr>
            <w:tcW w:w="990" w:type="dxa"/>
            <w:noWrap/>
            <w:vAlign w:val="bottom"/>
            <w:hideMark/>
          </w:tcPr>
          <w:p w14:paraId="66D33FA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0,209 </w:t>
            </w:r>
          </w:p>
        </w:tc>
        <w:tc>
          <w:tcPr>
            <w:tcW w:w="1170" w:type="dxa"/>
            <w:noWrap/>
            <w:vAlign w:val="bottom"/>
            <w:hideMark/>
          </w:tcPr>
          <w:p w14:paraId="513CB910" w14:textId="77777777" w:rsidR="003D4A26" w:rsidRPr="003D4A26" w:rsidRDefault="003D4A26" w:rsidP="00B27792">
            <w:pPr>
              <w:spacing w:after="0" w:line="240" w:lineRule="auto"/>
              <w:jc w:val="right"/>
              <w:rPr>
                <w:color w:val="000000"/>
                <w:sz w:val="24"/>
                <w:szCs w:val="24"/>
              </w:rPr>
            </w:pPr>
            <w:r w:rsidRPr="003D4A26">
              <w:rPr>
                <w:color w:val="000000"/>
                <w:sz w:val="24"/>
                <w:szCs w:val="24"/>
              </w:rPr>
              <w:t>80,38</w:t>
            </w:r>
          </w:p>
        </w:tc>
        <w:tc>
          <w:tcPr>
            <w:tcW w:w="1059" w:type="dxa"/>
            <w:noWrap/>
            <w:vAlign w:val="bottom"/>
            <w:hideMark/>
          </w:tcPr>
          <w:p w14:paraId="21946FC9"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1,571 </w:t>
            </w:r>
          </w:p>
        </w:tc>
        <w:tc>
          <w:tcPr>
            <w:tcW w:w="1050" w:type="dxa"/>
            <w:noWrap/>
            <w:vAlign w:val="bottom"/>
            <w:hideMark/>
          </w:tcPr>
          <w:p w14:paraId="569124BF" w14:textId="77777777" w:rsidR="003D4A26" w:rsidRPr="003D4A26" w:rsidRDefault="003D4A26" w:rsidP="00B27792">
            <w:pPr>
              <w:spacing w:after="0" w:line="240" w:lineRule="auto"/>
              <w:jc w:val="right"/>
              <w:rPr>
                <w:color w:val="000000"/>
                <w:sz w:val="24"/>
                <w:szCs w:val="24"/>
              </w:rPr>
            </w:pPr>
            <w:r w:rsidRPr="003D4A26">
              <w:rPr>
                <w:color w:val="000000"/>
                <w:sz w:val="24"/>
                <w:szCs w:val="24"/>
              </w:rPr>
              <w:t>-2,17</w:t>
            </w:r>
          </w:p>
        </w:tc>
      </w:tr>
      <w:tr w:rsidR="003D4A26" w:rsidRPr="002A7392" w14:paraId="4D7C92DB" w14:textId="77777777" w:rsidTr="00B27792">
        <w:trPr>
          <w:trHeight w:val="20"/>
        </w:trPr>
        <w:tc>
          <w:tcPr>
            <w:tcW w:w="1255" w:type="dxa"/>
            <w:noWrap/>
            <w:vAlign w:val="bottom"/>
            <w:hideMark/>
          </w:tcPr>
          <w:p w14:paraId="1C7A9DAF"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030274</w:t>
            </w:r>
          </w:p>
        </w:tc>
        <w:tc>
          <w:tcPr>
            <w:tcW w:w="4140" w:type="dxa"/>
            <w:noWrap/>
            <w:vAlign w:val="bottom"/>
            <w:hideMark/>
          </w:tcPr>
          <w:p w14:paraId="27000D0E"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chình (Anguilla spp.)</w:t>
            </w:r>
          </w:p>
        </w:tc>
        <w:tc>
          <w:tcPr>
            <w:tcW w:w="990" w:type="dxa"/>
            <w:noWrap/>
            <w:vAlign w:val="bottom"/>
            <w:hideMark/>
          </w:tcPr>
          <w:p w14:paraId="48019AB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0,014 </w:t>
            </w:r>
          </w:p>
        </w:tc>
        <w:tc>
          <w:tcPr>
            <w:tcW w:w="1170" w:type="dxa"/>
            <w:noWrap/>
            <w:vAlign w:val="bottom"/>
            <w:hideMark/>
          </w:tcPr>
          <w:p w14:paraId="00985285" w14:textId="77777777" w:rsidR="003D4A26" w:rsidRPr="003D4A26" w:rsidRDefault="003D4A26" w:rsidP="00B27792">
            <w:pPr>
              <w:spacing w:after="0" w:line="240" w:lineRule="auto"/>
              <w:jc w:val="right"/>
              <w:rPr>
                <w:color w:val="000000"/>
                <w:sz w:val="24"/>
                <w:szCs w:val="24"/>
              </w:rPr>
            </w:pPr>
            <w:r w:rsidRPr="003D4A26">
              <w:rPr>
                <w:color w:val="000000"/>
                <w:sz w:val="24"/>
                <w:szCs w:val="24"/>
              </w:rPr>
              <w:t>-68,42</w:t>
            </w:r>
          </w:p>
        </w:tc>
        <w:tc>
          <w:tcPr>
            <w:tcW w:w="1059" w:type="dxa"/>
            <w:noWrap/>
            <w:vAlign w:val="bottom"/>
            <w:hideMark/>
          </w:tcPr>
          <w:p w14:paraId="6EA2601A"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0,256 </w:t>
            </w:r>
          </w:p>
        </w:tc>
        <w:tc>
          <w:tcPr>
            <w:tcW w:w="1050" w:type="dxa"/>
            <w:noWrap/>
            <w:vAlign w:val="bottom"/>
            <w:hideMark/>
          </w:tcPr>
          <w:p w14:paraId="664DB098" w14:textId="77777777" w:rsidR="003D4A26" w:rsidRPr="003D4A26" w:rsidRDefault="003D4A26" w:rsidP="00B27792">
            <w:pPr>
              <w:spacing w:after="0" w:line="240" w:lineRule="auto"/>
              <w:jc w:val="right"/>
              <w:rPr>
                <w:color w:val="000000"/>
                <w:sz w:val="24"/>
                <w:szCs w:val="24"/>
              </w:rPr>
            </w:pPr>
            <w:r w:rsidRPr="003D4A26">
              <w:rPr>
                <w:color w:val="000000"/>
                <w:sz w:val="24"/>
                <w:szCs w:val="24"/>
              </w:rPr>
              <w:t>89,53</w:t>
            </w:r>
          </w:p>
        </w:tc>
      </w:tr>
      <w:tr w:rsidR="003D4A26" w:rsidRPr="002A7392" w14:paraId="1DE3EACB" w14:textId="77777777" w:rsidTr="00B27792">
        <w:trPr>
          <w:trHeight w:val="20"/>
        </w:trPr>
        <w:tc>
          <w:tcPr>
            <w:tcW w:w="1255" w:type="dxa"/>
            <w:noWrap/>
            <w:vAlign w:val="bottom"/>
            <w:hideMark/>
          </w:tcPr>
          <w:p w14:paraId="3F1ABB05" w14:textId="77777777" w:rsidR="003D4A26" w:rsidRPr="003D4A26" w:rsidRDefault="003D4A26" w:rsidP="00B27792">
            <w:pPr>
              <w:spacing w:after="0" w:line="240" w:lineRule="auto"/>
              <w:jc w:val="left"/>
              <w:rPr>
                <w:b/>
                <w:bCs/>
                <w:color w:val="000000"/>
                <w:sz w:val="24"/>
                <w:szCs w:val="24"/>
              </w:rPr>
            </w:pPr>
            <w:r w:rsidRPr="003D4A26">
              <w:rPr>
                <w:color w:val="000000"/>
                <w:sz w:val="24"/>
                <w:szCs w:val="24"/>
              </w:rPr>
              <w:t>030281</w:t>
            </w:r>
          </w:p>
        </w:tc>
        <w:tc>
          <w:tcPr>
            <w:tcW w:w="4140" w:type="dxa"/>
            <w:noWrap/>
            <w:vAlign w:val="bottom"/>
            <w:hideMark/>
          </w:tcPr>
          <w:p w14:paraId="7F857206" w14:textId="77777777" w:rsidR="003D4A26" w:rsidRPr="003D4A26" w:rsidRDefault="003D4A26" w:rsidP="00B27792">
            <w:pPr>
              <w:spacing w:after="0" w:line="240" w:lineRule="auto"/>
              <w:jc w:val="left"/>
              <w:rPr>
                <w:b/>
                <w:bCs/>
                <w:color w:val="000000"/>
                <w:sz w:val="24"/>
                <w:szCs w:val="24"/>
              </w:rPr>
            </w:pPr>
            <w:r w:rsidRPr="003D4A26">
              <w:rPr>
                <w:color w:val="000000"/>
                <w:sz w:val="24"/>
                <w:szCs w:val="24"/>
              </w:rPr>
              <w:t>Cá nhám góc và cá mập khác</w:t>
            </w:r>
          </w:p>
        </w:tc>
        <w:tc>
          <w:tcPr>
            <w:tcW w:w="990" w:type="dxa"/>
            <w:noWrap/>
            <w:vAlign w:val="bottom"/>
            <w:hideMark/>
          </w:tcPr>
          <w:p w14:paraId="3D744DC3"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 xml:space="preserve">0,005 </w:t>
            </w:r>
          </w:p>
        </w:tc>
        <w:tc>
          <w:tcPr>
            <w:tcW w:w="1170" w:type="dxa"/>
            <w:noWrap/>
            <w:vAlign w:val="bottom"/>
            <w:hideMark/>
          </w:tcPr>
          <w:p w14:paraId="31D7F5CD"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-62,05</w:t>
            </w:r>
          </w:p>
        </w:tc>
        <w:tc>
          <w:tcPr>
            <w:tcW w:w="1059" w:type="dxa"/>
            <w:noWrap/>
            <w:vAlign w:val="bottom"/>
            <w:hideMark/>
          </w:tcPr>
          <w:p w14:paraId="44FD89A5"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 xml:space="preserve">0,039 </w:t>
            </w:r>
          </w:p>
        </w:tc>
        <w:tc>
          <w:tcPr>
            <w:tcW w:w="1050" w:type="dxa"/>
            <w:noWrap/>
            <w:vAlign w:val="bottom"/>
            <w:hideMark/>
          </w:tcPr>
          <w:p w14:paraId="4D96666B"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-27,1</w:t>
            </w:r>
          </w:p>
        </w:tc>
      </w:tr>
      <w:tr w:rsidR="003D4A26" w:rsidRPr="002A7392" w14:paraId="7C14B968" w14:textId="77777777" w:rsidTr="00B27792">
        <w:trPr>
          <w:trHeight w:val="20"/>
        </w:trPr>
        <w:tc>
          <w:tcPr>
            <w:tcW w:w="1255" w:type="dxa"/>
            <w:noWrap/>
            <w:vAlign w:val="bottom"/>
            <w:hideMark/>
          </w:tcPr>
          <w:p w14:paraId="4BB33201"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030282</w:t>
            </w:r>
          </w:p>
        </w:tc>
        <w:tc>
          <w:tcPr>
            <w:tcW w:w="4140" w:type="dxa"/>
            <w:noWrap/>
            <w:vAlign w:val="bottom"/>
            <w:hideMark/>
          </w:tcPr>
          <w:p w14:paraId="34923C69"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đuối (Rajidae)</w:t>
            </w:r>
          </w:p>
        </w:tc>
        <w:tc>
          <w:tcPr>
            <w:tcW w:w="990" w:type="dxa"/>
            <w:noWrap/>
            <w:vAlign w:val="bottom"/>
            <w:hideMark/>
          </w:tcPr>
          <w:p w14:paraId="69245F2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0,018 </w:t>
            </w:r>
          </w:p>
        </w:tc>
        <w:tc>
          <w:tcPr>
            <w:tcW w:w="1170" w:type="dxa"/>
            <w:noWrap/>
            <w:vAlign w:val="bottom"/>
            <w:hideMark/>
          </w:tcPr>
          <w:p w14:paraId="33629722" w14:textId="77777777" w:rsidR="003D4A26" w:rsidRPr="003D4A26" w:rsidRDefault="003D4A26" w:rsidP="00B27792">
            <w:pPr>
              <w:spacing w:after="0" w:line="240" w:lineRule="auto"/>
              <w:jc w:val="right"/>
              <w:rPr>
                <w:color w:val="000000"/>
                <w:sz w:val="24"/>
                <w:szCs w:val="24"/>
              </w:rPr>
            </w:pPr>
            <w:r w:rsidRPr="003D4A26">
              <w:rPr>
                <w:color w:val="000000"/>
                <w:sz w:val="24"/>
                <w:szCs w:val="24"/>
              </w:rPr>
              <w:t>259,86</w:t>
            </w:r>
          </w:p>
        </w:tc>
        <w:tc>
          <w:tcPr>
            <w:tcW w:w="1059" w:type="dxa"/>
            <w:noWrap/>
            <w:vAlign w:val="bottom"/>
            <w:hideMark/>
          </w:tcPr>
          <w:p w14:paraId="684CCFE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0,113 </w:t>
            </w:r>
          </w:p>
        </w:tc>
        <w:tc>
          <w:tcPr>
            <w:tcW w:w="1050" w:type="dxa"/>
            <w:noWrap/>
            <w:vAlign w:val="bottom"/>
            <w:hideMark/>
          </w:tcPr>
          <w:p w14:paraId="65D01DD1" w14:textId="77777777" w:rsidR="003D4A26" w:rsidRPr="003D4A26" w:rsidRDefault="003D4A26" w:rsidP="00B27792">
            <w:pPr>
              <w:spacing w:after="0" w:line="240" w:lineRule="auto"/>
              <w:jc w:val="right"/>
              <w:rPr>
                <w:color w:val="000000"/>
                <w:sz w:val="24"/>
                <w:szCs w:val="24"/>
              </w:rPr>
            </w:pPr>
            <w:r w:rsidRPr="003D4A26">
              <w:rPr>
                <w:color w:val="000000"/>
                <w:sz w:val="24"/>
                <w:szCs w:val="24"/>
              </w:rPr>
              <w:t>-15,39</w:t>
            </w:r>
          </w:p>
        </w:tc>
      </w:tr>
      <w:tr w:rsidR="003D4A26" w:rsidRPr="002A7392" w14:paraId="65CFFF1F" w14:textId="77777777" w:rsidTr="00B27792">
        <w:trPr>
          <w:trHeight w:val="20"/>
        </w:trPr>
        <w:tc>
          <w:tcPr>
            <w:tcW w:w="1255" w:type="dxa"/>
            <w:noWrap/>
            <w:vAlign w:val="bottom"/>
            <w:hideMark/>
          </w:tcPr>
          <w:p w14:paraId="4219CCDB"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030284</w:t>
            </w:r>
          </w:p>
        </w:tc>
        <w:tc>
          <w:tcPr>
            <w:tcW w:w="4140" w:type="dxa"/>
            <w:noWrap/>
            <w:vAlign w:val="bottom"/>
            <w:hideMark/>
          </w:tcPr>
          <w:p w14:paraId="72D4D3FC"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vược (hoặc cá vược Châu Âu) (Dicentrarchus spp.)</w:t>
            </w:r>
          </w:p>
        </w:tc>
        <w:tc>
          <w:tcPr>
            <w:tcW w:w="990" w:type="dxa"/>
            <w:noWrap/>
            <w:vAlign w:val="bottom"/>
            <w:hideMark/>
          </w:tcPr>
          <w:p w14:paraId="69D54FF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4,402 </w:t>
            </w:r>
          </w:p>
        </w:tc>
        <w:tc>
          <w:tcPr>
            <w:tcW w:w="1170" w:type="dxa"/>
            <w:noWrap/>
            <w:vAlign w:val="bottom"/>
            <w:hideMark/>
          </w:tcPr>
          <w:p w14:paraId="376AE7BE" w14:textId="77777777" w:rsidR="003D4A26" w:rsidRPr="003D4A26" w:rsidRDefault="003D4A26" w:rsidP="00B27792">
            <w:pPr>
              <w:spacing w:after="0" w:line="240" w:lineRule="auto"/>
              <w:jc w:val="right"/>
              <w:rPr>
                <w:color w:val="000000"/>
                <w:sz w:val="24"/>
                <w:szCs w:val="24"/>
              </w:rPr>
            </w:pPr>
            <w:r w:rsidRPr="003D4A26">
              <w:rPr>
                <w:color w:val="000000"/>
                <w:sz w:val="24"/>
                <w:szCs w:val="24"/>
              </w:rPr>
              <w:t>4,85</w:t>
            </w:r>
          </w:p>
        </w:tc>
        <w:tc>
          <w:tcPr>
            <w:tcW w:w="1059" w:type="dxa"/>
            <w:noWrap/>
            <w:vAlign w:val="bottom"/>
            <w:hideMark/>
          </w:tcPr>
          <w:p w14:paraId="1B493267"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36,093 </w:t>
            </w:r>
          </w:p>
        </w:tc>
        <w:tc>
          <w:tcPr>
            <w:tcW w:w="1050" w:type="dxa"/>
            <w:noWrap/>
            <w:vAlign w:val="bottom"/>
            <w:hideMark/>
          </w:tcPr>
          <w:p w14:paraId="621F4CBE" w14:textId="77777777" w:rsidR="003D4A26" w:rsidRPr="003D4A26" w:rsidRDefault="003D4A26" w:rsidP="00B27792">
            <w:pPr>
              <w:spacing w:after="0" w:line="240" w:lineRule="auto"/>
              <w:jc w:val="right"/>
              <w:rPr>
                <w:color w:val="000000"/>
                <w:sz w:val="24"/>
                <w:szCs w:val="24"/>
              </w:rPr>
            </w:pPr>
            <w:r w:rsidRPr="003D4A26">
              <w:rPr>
                <w:color w:val="000000"/>
                <w:sz w:val="24"/>
                <w:szCs w:val="24"/>
              </w:rPr>
              <w:t>25,25</w:t>
            </w:r>
          </w:p>
        </w:tc>
      </w:tr>
      <w:tr w:rsidR="003D4A26" w:rsidRPr="002A7392" w14:paraId="5FC03B96" w14:textId="77777777" w:rsidTr="00B27792">
        <w:trPr>
          <w:trHeight w:val="20"/>
        </w:trPr>
        <w:tc>
          <w:tcPr>
            <w:tcW w:w="1255" w:type="dxa"/>
            <w:noWrap/>
            <w:vAlign w:val="bottom"/>
            <w:hideMark/>
          </w:tcPr>
          <w:p w14:paraId="777B29E4"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030285</w:t>
            </w:r>
          </w:p>
        </w:tc>
        <w:tc>
          <w:tcPr>
            <w:tcW w:w="4140" w:type="dxa"/>
            <w:noWrap/>
            <w:vAlign w:val="bottom"/>
            <w:hideMark/>
          </w:tcPr>
          <w:p w14:paraId="4B0303AB"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tráp biển (Sparidae)</w:t>
            </w:r>
          </w:p>
        </w:tc>
        <w:tc>
          <w:tcPr>
            <w:tcW w:w="990" w:type="dxa"/>
            <w:noWrap/>
            <w:vAlign w:val="bottom"/>
            <w:hideMark/>
          </w:tcPr>
          <w:p w14:paraId="4DB08A1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1,892 </w:t>
            </w:r>
          </w:p>
        </w:tc>
        <w:tc>
          <w:tcPr>
            <w:tcW w:w="1170" w:type="dxa"/>
            <w:noWrap/>
            <w:vAlign w:val="bottom"/>
            <w:hideMark/>
          </w:tcPr>
          <w:p w14:paraId="08AD8AF1" w14:textId="77777777" w:rsidR="003D4A26" w:rsidRPr="003D4A26" w:rsidRDefault="003D4A26" w:rsidP="00B27792">
            <w:pPr>
              <w:spacing w:after="0" w:line="240" w:lineRule="auto"/>
              <w:jc w:val="right"/>
              <w:rPr>
                <w:color w:val="000000"/>
                <w:sz w:val="24"/>
                <w:szCs w:val="24"/>
              </w:rPr>
            </w:pPr>
            <w:r w:rsidRPr="003D4A26">
              <w:rPr>
                <w:color w:val="000000"/>
                <w:sz w:val="24"/>
                <w:szCs w:val="24"/>
              </w:rPr>
              <w:t>-0,21</w:t>
            </w:r>
          </w:p>
        </w:tc>
        <w:tc>
          <w:tcPr>
            <w:tcW w:w="1059" w:type="dxa"/>
            <w:noWrap/>
            <w:vAlign w:val="bottom"/>
            <w:hideMark/>
          </w:tcPr>
          <w:p w14:paraId="04B7EE16"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18,344 </w:t>
            </w:r>
          </w:p>
        </w:tc>
        <w:tc>
          <w:tcPr>
            <w:tcW w:w="1050" w:type="dxa"/>
            <w:noWrap/>
            <w:vAlign w:val="bottom"/>
            <w:hideMark/>
          </w:tcPr>
          <w:p w14:paraId="1F356DC1" w14:textId="77777777" w:rsidR="003D4A26" w:rsidRPr="003D4A26" w:rsidRDefault="003D4A26" w:rsidP="00B27792">
            <w:pPr>
              <w:spacing w:after="0" w:line="240" w:lineRule="auto"/>
              <w:jc w:val="right"/>
              <w:rPr>
                <w:color w:val="000000"/>
                <w:sz w:val="24"/>
                <w:szCs w:val="24"/>
              </w:rPr>
            </w:pPr>
            <w:r w:rsidRPr="003D4A26">
              <w:rPr>
                <w:color w:val="000000"/>
                <w:sz w:val="24"/>
                <w:szCs w:val="24"/>
              </w:rPr>
              <w:t>4,26</w:t>
            </w:r>
          </w:p>
        </w:tc>
      </w:tr>
      <w:tr w:rsidR="003D4A26" w:rsidRPr="002A7392" w14:paraId="41BF4716" w14:textId="77777777" w:rsidTr="00B27792">
        <w:trPr>
          <w:trHeight w:val="20"/>
        </w:trPr>
        <w:tc>
          <w:tcPr>
            <w:tcW w:w="1255" w:type="dxa"/>
            <w:noWrap/>
            <w:vAlign w:val="bottom"/>
            <w:hideMark/>
          </w:tcPr>
          <w:p w14:paraId="6CBAC55A"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030289</w:t>
            </w:r>
          </w:p>
        </w:tc>
        <w:tc>
          <w:tcPr>
            <w:tcW w:w="4140" w:type="dxa"/>
            <w:noWrap/>
            <w:vAlign w:val="bottom"/>
            <w:hideMark/>
          </w:tcPr>
          <w:p w14:paraId="5432020F"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cả khác</w:t>
            </w:r>
          </w:p>
        </w:tc>
        <w:tc>
          <w:tcPr>
            <w:tcW w:w="990" w:type="dxa"/>
            <w:noWrap/>
            <w:vAlign w:val="bottom"/>
            <w:hideMark/>
          </w:tcPr>
          <w:p w14:paraId="1D85D6BD"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1,900 </w:t>
            </w:r>
          </w:p>
        </w:tc>
        <w:tc>
          <w:tcPr>
            <w:tcW w:w="1170" w:type="dxa"/>
            <w:noWrap/>
            <w:vAlign w:val="bottom"/>
            <w:hideMark/>
          </w:tcPr>
          <w:p w14:paraId="328BC99B" w14:textId="77777777" w:rsidR="003D4A26" w:rsidRPr="003D4A26" w:rsidRDefault="003D4A26" w:rsidP="00B27792">
            <w:pPr>
              <w:spacing w:after="0" w:line="240" w:lineRule="auto"/>
              <w:jc w:val="right"/>
              <w:rPr>
                <w:color w:val="000000"/>
                <w:sz w:val="24"/>
                <w:szCs w:val="24"/>
              </w:rPr>
            </w:pPr>
            <w:r w:rsidRPr="003D4A26">
              <w:rPr>
                <w:color w:val="000000"/>
                <w:sz w:val="24"/>
                <w:szCs w:val="24"/>
              </w:rPr>
              <w:t>11,41</w:t>
            </w:r>
          </w:p>
        </w:tc>
        <w:tc>
          <w:tcPr>
            <w:tcW w:w="1059" w:type="dxa"/>
            <w:noWrap/>
            <w:vAlign w:val="bottom"/>
            <w:hideMark/>
          </w:tcPr>
          <w:p w14:paraId="37C21AF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14,884 </w:t>
            </w:r>
          </w:p>
        </w:tc>
        <w:tc>
          <w:tcPr>
            <w:tcW w:w="1050" w:type="dxa"/>
            <w:noWrap/>
            <w:vAlign w:val="bottom"/>
            <w:hideMark/>
          </w:tcPr>
          <w:p w14:paraId="2C909560" w14:textId="77777777" w:rsidR="003D4A26" w:rsidRPr="003D4A26" w:rsidRDefault="003D4A26" w:rsidP="00B27792">
            <w:pPr>
              <w:spacing w:after="0" w:line="240" w:lineRule="auto"/>
              <w:jc w:val="right"/>
              <w:rPr>
                <w:color w:val="000000"/>
                <w:sz w:val="24"/>
                <w:szCs w:val="24"/>
              </w:rPr>
            </w:pPr>
            <w:r w:rsidRPr="003D4A26">
              <w:rPr>
                <w:color w:val="000000"/>
                <w:sz w:val="24"/>
                <w:szCs w:val="24"/>
              </w:rPr>
              <w:t>1,76</w:t>
            </w:r>
          </w:p>
        </w:tc>
      </w:tr>
      <w:tr w:rsidR="003D4A26" w:rsidRPr="002A7392" w14:paraId="6A9057A3" w14:textId="77777777" w:rsidTr="00B27792">
        <w:trPr>
          <w:trHeight w:val="20"/>
        </w:trPr>
        <w:tc>
          <w:tcPr>
            <w:tcW w:w="1255" w:type="dxa"/>
            <w:noWrap/>
            <w:vAlign w:val="bottom"/>
            <w:hideMark/>
          </w:tcPr>
          <w:p w14:paraId="6216EE35" w14:textId="77777777" w:rsidR="003D4A26" w:rsidRPr="003D4A26" w:rsidRDefault="003D4A26" w:rsidP="00B27792">
            <w:pPr>
              <w:spacing w:after="0" w:line="240" w:lineRule="auto"/>
              <w:jc w:val="left"/>
              <w:rPr>
                <w:b/>
                <w:bCs/>
                <w:color w:val="000000"/>
                <w:sz w:val="24"/>
                <w:szCs w:val="24"/>
              </w:rPr>
            </w:pPr>
            <w:r w:rsidRPr="003D4A26">
              <w:rPr>
                <w:color w:val="000000"/>
                <w:sz w:val="24"/>
                <w:szCs w:val="24"/>
              </w:rPr>
              <w:t>030299</w:t>
            </w:r>
          </w:p>
        </w:tc>
        <w:tc>
          <w:tcPr>
            <w:tcW w:w="4140" w:type="dxa"/>
            <w:noWrap/>
            <w:vAlign w:val="bottom"/>
            <w:hideMark/>
          </w:tcPr>
          <w:p w14:paraId="24BD5194" w14:textId="77777777" w:rsidR="003D4A26" w:rsidRPr="003D4A26" w:rsidRDefault="003D4A26" w:rsidP="00B27792">
            <w:pPr>
              <w:spacing w:after="0" w:line="240" w:lineRule="auto"/>
              <w:jc w:val="left"/>
              <w:rPr>
                <w:b/>
                <w:bCs/>
                <w:color w:val="000000"/>
                <w:sz w:val="24"/>
                <w:szCs w:val="24"/>
              </w:rPr>
            </w:pPr>
            <w:r w:rsidRPr="003D4A26">
              <w:rPr>
                <w:color w:val="000000"/>
                <w:sz w:val="24"/>
                <w:szCs w:val="24"/>
              </w:rPr>
              <w:t>Loại khác của gan, sẹ và bọc trứng cá, vây, đầu, đuôi,…</w:t>
            </w:r>
          </w:p>
        </w:tc>
        <w:tc>
          <w:tcPr>
            <w:tcW w:w="990" w:type="dxa"/>
            <w:noWrap/>
            <w:vAlign w:val="bottom"/>
            <w:hideMark/>
          </w:tcPr>
          <w:p w14:paraId="0DEF6AF1"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 xml:space="preserve">0,001 </w:t>
            </w:r>
          </w:p>
        </w:tc>
        <w:tc>
          <w:tcPr>
            <w:tcW w:w="1170" w:type="dxa"/>
            <w:noWrap/>
            <w:vAlign w:val="bottom"/>
            <w:hideMark/>
          </w:tcPr>
          <w:p w14:paraId="34E660AA"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-37,98</w:t>
            </w:r>
          </w:p>
        </w:tc>
        <w:tc>
          <w:tcPr>
            <w:tcW w:w="1059" w:type="dxa"/>
            <w:noWrap/>
            <w:vAlign w:val="bottom"/>
            <w:hideMark/>
          </w:tcPr>
          <w:p w14:paraId="05172DAE"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 xml:space="preserve">0,014 </w:t>
            </w:r>
          </w:p>
        </w:tc>
        <w:tc>
          <w:tcPr>
            <w:tcW w:w="1050" w:type="dxa"/>
            <w:noWrap/>
            <w:vAlign w:val="bottom"/>
            <w:hideMark/>
          </w:tcPr>
          <w:p w14:paraId="65403078" w14:textId="77777777" w:rsidR="003D4A26" w:rsidRPr="003D4A26" w:rsidRDefault="003D4A26" w:rsidP="00B27792">
            <w:pPr>
              <w:spacing w:after="0" w:line="240" w:lineRule="auto"/>
              <w:jc w:val="right"/>
              <w:rPr>
                <w:b/>
                <w:bCs/>
                <w:color w:val="000000"/>
                <w:sz w:val="24"/>
                <w:szCs w:val="24"/>
              </w:rPr>
            </w:pPr>
            <w:r w:rsidRPr="003D4A26">
              <w:rPr>
                <w:color w:val="000000"/>
                <w:sz w:val="24"/>
                <w:szCs w:val="24"/>
              </w:rPr>
              <w:t>-74,38</w:t>
            </w:r>
          </w:p>
        </w:tc>
      </w:tr>
      <w:tr w:rsidR="003D4A26" w:rsidRPr="000F725F" w14:paraId="5B9444D3" w14:textId="77777777" w:rsidTr="00B27792">
        <w:trPr>
          <w:trHeight w:val="20"/>
        </w:trPr>
        <w:tc>
          <w:tcPr>
            <w:tcW w:w="1255" w:type="dxa"/>
            <w:noWrap/>
            <w:vAlign w:val="bottom"/>
            <w:hideMark/>
          </w:tcPr>
          <w:p w14:paraId="3E7F0592"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0303</w:t>
            </w:r>
          </w:p>
        </w:tc>
        <w:tc>
          <w:tcPr>
            <w:tcW w:w="4140" w:type="dxa"/>
            <w:noWrap/>
            <w:vAlign w:val="bottom"/>
            <w:hideMark/>
          </w:tcPr>
          <w:p w14:paraId="2A058775"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Cá, đông lạnh, trừ phi-lê cá (fillets) và các loại thịt cá khác thuộc nhóm 03.04</w:t>
            </w:r>
          </w:p>
        </w:tc>
        <w:tc>
          <w:tcPr>
            <w:tcW w:w="990" w:type="dxa"/>
            <w:noWrap/>
            <w:vAlign w:val="bottom"/>
            <w:hideMark/>
          </w:tcPr>
          <w:p w14:paraId="312A700B"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 xml:space="preserve"> 12,101 </w:t>
            </w:r>
          </w:p>
        </w:tc>
        <w:tc>
          <w:tcPr>
            <w:tcW w:w="1170" w:type="dxa"/>
            <w:noWrap/>
            <w:vAlign w:val="bottom"/>
            <w:hideMark/>
          </w:tcPr>
          <w:p w14:paraId="441915FC"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4,04</w:t>
            </w:r>
          </w:p>
        </w:tc>
        <w:tc>
          <w:tcPr>
            <w:tcW w:w="1059" w:type="dxa"/>
            <w:noWrap/>
            <w:vAlign w:val="bottom"/>
            <w:hideMark/>
          </w:tcPr>
          <w:p w14:paraId="116D4309" w14:textId="663FBD8F" w:rsidR="003D4A26" w:rsidRPr="003D4A26" w:rsidRDefault="0018107E" w:rsidP="00B27792">
            <w:pPr>
              <w:spacing w:after="0" w:line="240" w:lineRule="auto"/>
              <w:jc w:val="right"/>
              <w:rPr>
                <w:b/>
                <w:bCs/>
                <w:color w:val="000000"/>
                <w:sz w:val="24"/>
                <w:szCs w:val="24"/>
              </w:rPr>
            </w:pPr>
            <w:r>
              <w:rPr>
                <w:b/>
                <w:bCs/>
                <w:color w:val="000000"/>
                <w:sz w:val="24"/>
                <w:szCs w:val="24"/>
              </w:rPr>
              <w:t xml:space="preserve"> </w:t>
            </w:r>
            <w:r w:rsidR="003D4A26" w:rsidRPr="003D4A26">
              <w:rPr>
                <w:b/>
                <w:bCs/>
                <w:color w:val="000000"/>
                <w:sz w:val="24"/>
                <w:szCs w:val="24"/>
              </w:rPr>
              <w:t xml:space="preserve">165,390 </w:t>
            </w:r>
          </w:p>
        </w:tc>
        <w:tc>
          <w:tcPr>
            <w:tcW w:w="1050" w:type="dxa"/>
            <w:noWrap/>
            <w:vAlign w:val="bottom"/>
            <w:hideMark/>
          </w:tcPr>
          <w:p w14:paraId="27B1659F"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14,51</w:t>
            </w:r>
          </w:p>
        </w:tc>
      </w:tr>
      <w:tr w:rsidR="003D4A26" w:rsidRPr="002A7392" w14:paraId="403D187E" w14:textId="77777777" w:rsidTr="00B27792">
        <w:trPr>
          <w:trHeight w:val="20"/>
        </w:trPr>
        <w:tc>
          <w:tcPr>
            <w:tcW w:w="1255" w:type="dxa"/>
            <w:noWrap/>
            <w:vAlign w:val="bottom"/>
            <w:hideMark/>
          </w:tcPr>
          <w:p w14:paraId="6221381A"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030312</w:t>
            </w:r>
          </w:p>
        </w:tc>
        <w:tc>
          <w:tcPr>
            <w:tcW w:w="4140" w:type="dxa"/>
            <w:noWrap/>
            <w:vAlign w:val="bottom"/>
            <w:hideMark/>
          </w:tcPr>
          <w:p w14:paraId="2F723B67"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hồi Thái Bình Dương khác (Oncorhynchus gorbuscha, Oncorhynchus keta, Oncorhynchus tschawytscha, Oncorhynchus kisutch, Oncorhynchus masou và Oncorhynchus rhodurus)</w:t>
            </w:r>
          </w:p>
        </w:tc>
        <w:tc>
          <w:tcPr>
            <w:tcW w:w="990" w:type="dxa"/>
            <w:noWrap/>
            <w:vAlign w:val="bottom"/>
            <w:hideMark/>
          </w:tcPr>
          <w:p w14:paraId="4C5D9ED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0,027 </w:t>
            </w:r>
          </w:p>
        </w:tc>
        <w:tc>
          <w:tcPr>
            <w:tcW w:w="1170" w:type="dxa"/>
            <w:noWrap/>
            <w:vAlign w:val="bottom"/>
            <w:hideMark/>
          </w:tcPr>
          <w:p w14:paraId="3EA4197E" w14:textId="77777777" w:rsidR="003D4A26" w:rsidRPr="003D4A26" w:rsidRDefault="003D4A26" w:rsidP="00B27792">
            <w:pPr>
              <w:spacing w:after="0" w:line="240" w:lineRule="auto"/>
              <w:jc w:val="right"/>
              <w:rPr>
                <w:color w:val="000000"/>
                <w:sz w:val="24"/>
                <w:szCs w:val="24"/>
              </w:rPr>
            </w:pPr>
            <w:r w:rsidRPr="003D4A26">
              <w:rPr>
                <w:color w:val="000000"/>
                <w:sz w:val="24"/>
                <w:szCs w:val="24"/>
              </w:rPr>
              <w:t>175,24</w:t>
            </w:r>
          </w:p>
        </w:tc>
        <w:tc>
          <w:tcPr>
            <w:tcW w:w="1059" w:type="dxa"/>
            <w:noWrap/>
            <w:vAlign w:val="bottom"/>
            <w:hideMark/>
          </w:tcPr>
          <w:p w14:paraId="3872B9C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0,137 </w:t>
            </w:r>
          </w:p>
        </w:tc>
        <w:tc>
          <w:tcPr>
            <w:tcW w:w="1050" w:type="dxa"/>
            <w:noWrap/>
            <w:vAlign w:val="bottom"/>
            <w:hideMark/>
          </w:tcPr>
          <w:p w14:paraId="244D3027" w14:textId="77777777" w:rsidR="003D4A26" w:rsidRPr="003D4A26" w:rsidRDefault="003D4A26" w:rsidP="00B27792">
            <w:pPr>
              <w:spacing w:after="0" w:line="240" w:lineRule="auto"/>
              <w:jc w:val="right"/>
              <w:rPr>
                <w:color w:val="000000"/>
                <w:sz w:val="24"/>
                <w:szCs w:val="24"/>
              </w:rPr>
            </w:pPr>
            <w:r w:rsidRPr="003D4A26">
              <w:rPr>
                <w:color w:val="000000"/>
                <w:sz w:val="24"/>
                <w:szCs w:val="24"/>
              </w:rPr>
              <w:t>-79,19</w:t>
            </w:r>
          </w:p>
        </w:tc>
      </w:tr>
      <w:tr w:rsidR="003D4A26" w:rsidRPr="002A7392" w14:paraId="072FFAAA" w14:textId="77777777" w:rsidTr="00B27792">
        <w:trPr>
          <w:trHeight w:val="20"/>
        </w:trPr>
        <w:tc>
          <w:tcPr>
            <w:tcW w:w="1255" w:type="dxa"/>
            <w:noWrap/>
            <w:vAlign w:val="bottom"/>
          </w:tcPr>
          <w:p w14:paraId="02E168D4"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030313</w:t>
            </w:r>
          </w:p>
        </w:tc>
        <w:tc>
          <w:tcPr>
            <w:tcW w:w="4140" w:type="dxa"/>
            <w:noWrap/>
            <w:vAlign w:val="bottom"/>
          </w:tcPr>
          <w:p w14:paraId="1C7F3255"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hồi Đại Tây Dương (Salmo salar) và cá hồi sông Đa-nuýp (Hucho hucho)</w:t>
            </w:r>
          </w:p>
        </w:tc>
        <w:tc>
          <w:tcPr>
            <w:tcW w:w="990" w:type="dxa"/>
            <w:noWrap/>
            <w:vAlign w:val="bottom"/>
          </w:tcPr>
          <w:p w14:paraId="56BAABE4"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0,249 </w:t>
            </w:r>
          </w:p>
        </w:tc>
        <w:tc>
          <w:tcPr>
            <w:tcW w:w="1170" w:type="dxa"/>
            <w:noWrap/>
            <w:vAlign w:val="bottom"/>
          </w:tcPr>
          <w:p w14:paraId="52611F78" w14:textId="77777777" w:rsidR="003D4A26" w:rsidRPr="003D4A26" w:rsidRDefault="003D4A26" w:rsidP="00B27792">
            <w:pPr>
              <w:spacing w:after="0" w:line="240" w:lineRule="auto"/>
              <w:jc w:val="right"/>
              <w:rPr>
                <w:color w:val="000000"/>
                <w:sz w:val="24"/>
                <w:szCs w:val="24"/>
              </w:rPr>
            </w:pPr>
            <w:r w:rsidRPr="003D4A26">
              <w:rPr>
                <w:color w:val="000000"/>
                <w:sz w:val="24"/>
                <w:szCs w:val="24"/>
              </w:rPr>
              <w:t>2450,82</w:t>
            </w:r>
          </w:p>
        </w:tc>
        <w:tc>
          <w:tcPr>
            <w:tcW w:w="1059" w:type="dxa"/>
            <w:noWrap/>
            <w:vAlign w:val="bottom"/>
          </w:tcPr>
          <w:p w14:paraId="7301300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0,568 </w:t>
            </w:r>
          </w:p>
        </w:tc>
        <w:tc>
          <w:tcPr>
            <w:tcW w:w="1050" w:type="dxa"/>
            <w:noWrap/>
            <w:vAlign w:val="bottom"/>
          </w:tcPr>
          <w:p w14:paraId="0F9CA343" w14:textId="77777777" w:rsidR="003D4A26" w:rsidRPr="003D4A26" w:rsidRDefault="003D4A26" w:rsidP="00B27792">
            <w:pPr>
              <w:spacing w:after="0" w:line="240" w:lineRule="auto"/>
              <w:jc w:val="right"/>
              <w:rPr>
                <w:color w:val="000000"/>
                <w:sz w:val="24"/>
                <w:szCs w:val="24"/>
              </w:rPr>
            </w:pPr>
            <w:r w:rsidRPr="003D4A26">
              <w:rPr>
                <w:color w:val="000000"/>
                <w:sz w:val="24"/>
                <w:szCs w:val="24"/>
              </w:rPr>
              <w:t>-61,34</w:t>
            </w:r>
          </w:p>
        </w:tc>
      </w:tr>
      <w:tr w:rsidR="003D4A26" w:rsidRPr="002A7392" w14:paraId="7DB2718D" w14:textId="77777777" w:rsidTr="00B27792">
        <w:trPr>
          <w:trHeight w:val="20"/>
        </w:trPr>
        <w:tc>
          <w:tcPr>
            <w:tcW w:w="1255" w:type="dxa"/>
            <w:noWrap/>
            <w:vAlign w:val="bottom"/>
          </w:tcPr>
          <w:p w14:paraId="56AFFD82"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030314</w:t>
            </w:r>
          </w:p>
        </w:tc>
        <w:tc>
          <w:tcPr>
            <w:tcW w:w="4140" w:type="dxa"/>
            <w:noWrap/>
            <w:vAlign w:val="bottom"/>
          </w:tcPr>
          <w:p w14:paraId="389D5572"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hồi chấm (trout) (Salmo trutta, Oncorhynchus mykiss, Oncorhynchus clarki, Oncorhynchus aguabonita, Oncorhynchus gilae, Oncorhynchus apache và Oncorhynchus chrysogaster)</w:t>
            </w:r>
          </w:p>
        </w:tc>
        <w:tc>
          <w:tcPr>
            <w:tcW w:w="990" w:type="dxa"/>
            <w:noWrap/>
            <w:vAlign w:val="bottom"/>
          </w:tcPr>
          <w:p w14:paraId="06E3BB8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0,008 </w:t>
            </w:r>
          </w:p>
        </w:tc>
        <w:tc>
          <w:tcPr>
            <w:tcW w:w="1170" w:type="dxa"/>
            <w:noWrap/>
            <w:vAlign w:val="bottom"/>
          </w:tcPr>
          <w:p w14:paraId="699CE31B" w14:textId="77777777" w:rsidR="003D4A26" w:rsidRPr="003D4A26" w:rsidRDefault="003D4A26" w:rsidP="00B27792">
            <w:pPr>
              <w:spacing w:after="0" w:line="240" w:lineRule="auto"/>
              <w:jc w:val="right"/>
              <w:rPr>
                <w:color w:val="000000"/>
                <w:sz w:val="24"/>
                <w:szCs w:val="24"/>
              </w:rPr>
            </w:pPr>
            <w:r w:rsidRPr="003D4A26">
              <w:rPr>
                <w:color w:val="000000"/>
                <w:sz w:val="24"/>
                <w:szCs w:val="24"/>
              </w:rPr>
              <w:t>-61,48</w:t>
            </w:r>
          </w:p>
        </w:tc>
        <w:tc>
          <w:tcPr>
            <w:tcW w:w="1059" w:type="dxa"/>
            <w:noWrap/>
            <w:vAlign w:val="bottom"/>
          </w:tcPr>
          <w:p w14:paraId="42C1793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0,081 </w:t>
            </w:r>
          </w:p>
        </w:tc>
        <w:tc>
          <w:tcPr>
            <w:tcW w:w="1050" w:type="dxa"/>
            <w:noWrap/>
            <w:vAlign w:val="bottom"/>
          </w:tcPr>
          <w:p w14:paraId="13534CB5" w14:textId="77777777" w:rsidR="003D4A26" w:rsidRPr="003D4A26" w:rsidRDefault="003D4A26" w:rsidP="00B27792">
            <w:pPr>
              <w:spacing w:after="0" w:line="240" w:lineRule="auto"/>
              <w:jc w:val="right"/>
              <w:rPr>
                <w:color w:val="000000"/>
                <w:sz w:val="24"/>
                <w:szCs w:val="24"/>
              </w:rPr>
            </w:pPr>
            <w:r w:rsidRPr="003D4A26">
              <w:rPr>
                <w:color w:val="000000"/>
                <w:sz w:val="24"/>
                <w:szCs w:val="24"/>
              </w:rPr>
              <w:t>-26,73</w:t>
            </w:r>
          </w:p>
        </w:tc>
      </w:tr>
      <w:tr w:rsidR="003D4A26" w:rsidRPr="002A7392" w14:paraId="29B2B5C5" w14:textId="77777777" w:rsidTr="00B27792">
        <w:trPr>
          <w:trHeight w:val="20"/>
        </w:trPr>
        <w:tc>
          <w:tcPr>
            <w:tcW w:w="1255" w:type="dxa"/>
            <w:noWrap/>
            <w:vAlign w:val="bottom"/>
          </w:tcPr>
          <w:p w14:paraId="41BB1819"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030319</w:t>
            </w:r>
          </w:p>
        </w:tc>
        <w:tc>
          <w:tcPr>
            <w:tcW w:w="4140" w:type="dxa"/>
            <w:noWrap/>
            <w:vAlign w:val="bottom"/>
          </w:tcPr>
          <w:p w14:paraId="419843E2"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cá hồi</w:t>
            </w:r>
          </w:p>
        </w:tc>
        <w:tc>
          <w:tcPr>
            <w:tcW w:w="990" w:type="dxa"/>
            <w:noWrap/>
            <w:vAlign w:val="bottom"/>
          </w:tcPr>
          <w:p w14:paraId="097115EA"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0,002 </w:t>
            </w:r>
          </w:p>
        </w:tc>
        <w:tc>
          <w:tcPr>
            <w:tcW w:w="1170" w:type="dxa"/>
            <w:noWrap/>
            <w:vAlign w:val="bottom"/>
          </w:tcPr>
          <w:p w14:paraId="52625932" w14:textId="77777777" w:rsidR="003D4A26" w:rsidRPr="003D4A26" w:rsidRDefault="003D4A26" w:rsidP="00B27792">
            <w:pPr>
              <w:spacing w:after="0" w:line="240" w:lineRule="auto"/>
              <w:jc w:val="right"/>
              <w:rPr>
                <w:color w:val="000000"/>
                <w:sz w:val="24"/>
                <w:szCs w:val="24"/>
              </w:rPr>
            </w:pPr>
            <w:r w:rsidRPr="003D4A26">
              <w:rPr>
                <w:color w:val="000000"/>
                <w:sz w:val="24"/>
                <w:szCs w:val="24"/>
              </w:rPr>
              <w:t>2,58</w:t>
            </w:r>
          </w:p>
        </w:tc>
        <w:tc>
          <w:tcPr>
            <w:tcW w:w="1059" w:type="dxa"/>
            <w:noWrap/>
            <w:vAlign w:val="bottom"/>
          </w:tcPr>
          <w:p w14:paraId="2204ACE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0,014 </w:t>
            </w:r>
          </w:p>
        </w:tc>
        <w:tc>
          <w:tcPr>
            <w:tcW w:w="1050" w:type="dxa"/>
            <w:noWrap/>
            <w:vAlign w:val="bottom"/>
          </w:tcPr>
          <w:p w14:paraId="286AF12B" w14:textId="77777777" w:rsidR="003D4A26" w:rsidRPr="003D4A26" w:rsidRDefault="003D4A26" w:rsidP="00B27792">
            <w:pPr>
              <w:spacing w:after="0" w:line="240" w:lineRule="auto"/>
              <w:jc w:val="right"/>
              <w:rPr>
                <w:color w:val="000000"/>
                <w:sz w:val="24"/>
                <w:szCs w:val="24"/>
              </w:rPr>
            </w:pPr>
            <w:r w:rsidRPr="003D4A26">
              <w:rPr>
                <w:color w:val="000000"/>
                <w:sz w:val="24"/>
                <w:szCs w:val="24"/>
              </w:rPr>
              <w:t>14,67</w:t>
            </w:r>
          </w:p>
        </w:tc>
      </w:tr>
      <w:tr w:rsidR="003D4A26" w:rsidRPr="002A7392" w14:paraId="595AE9F7" w14:textId="77777777" w:rsidTr="00B27792">
        <w:trPr>
          <w:trHeight w:val="20"/>
        </w:trPr>
        <w:tc>
          <w:tcPr>
            <w:tcW w:w="1255" w:type="dxa"/>
            <w:noWrap/>
            <w:vAlign w:val="bottom"/>
          </w:tcPr>
          <w:p w14:paraId="47F4146B"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030323</w:t>
            </w:r>
          </w:p>
        </w:tc>
        <w:tc>
          <w:tcPr>
            <w:tcW w:w="4140" w:type="dxa"/>
            <w:noWrap/>
            <w:vAlign w:val="bottom"/>
          </w:tcPr>
          <w:p w14:paraId="79C01C24"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rô phi (Oreochromis spp.) (SEN)</w:t>
            </w:r>
          </w:p>
        </w:tc>
        <w:tc>
          <w:tcPr>
            <w:tcW w:w="990" w:type="dxa"/>
            <w:noWrap/>
            <w:vAlign w:val="bottom"/>
          </w:tcPr>
          <w:p w14:paraId="5A049806"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0,728 </w:t>
            </w:r>
          </w:p>
        </w:tc>
        <w:tc>
          <w:tcPr>
            <w:tcW w:w="1170" w:type="dxa"/>
            <w:noWrap/>
            <w:vAlign w:val="bottom"/>
          </w:tcPr>
          <w:p w14:paraId="7D48FD43" w14:textId="77777777" w:rsidR="003D4A26" w:rsidRPr="003D4A26" w:rsidRDefault="003D4A26" w:rsidP="00B27792">
            <w:pPr>
              <w:spacing w:after="0" w:line="240" w:lineRule="auto"/>
              <w:jc w:val="right"/>
              <w:rPr>
                <w:color w:val="000000"/>
                <w:sz w:val="24"/>
                <w:szCs w:val="24"/>
              </w:rPr>
            </w:pPr>
            <w:r w:rsidRPr="003D4A26">
              <w:rPr>
                <w:color w:val="000000"/>
                <w:sz w:val="24"/>
                <w:szCs w:val="24"/>
              </w:rPr>
              <w:t>16,79</w:t>
            </w:r>
          </w:p>
        </w:tc>
        <w:tc>
          <w:tcPr>
            <w:tcW w:w="1059" w:type="dxa"/>
            <w:noWrap/>
            <w:vAlign w:val="bottom"/>
          </w:tcPr>
          <w:p w14:paraId="7428E06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7,221 </w:t>
            </w:r>
          </w:p>
        </w:tc>
        <w:tc>
          <w:tcPr>
            <w:tcW w:w="1050" w:type="dxa"/>
            <w:noWrap/>
            <w:vAlign w:val="bottom"/>
          </w:tcPr>
          <w:p w14:paraId="5F36EE25" w14:textId="77777777" w:rsidR="003D4A26" w:rsidRPr="003D4A26" w:rsidRDefault="003D4A26" w:rsidP="00B27792">
            <w:pPr>
              <w:spacing w:after="0" w:line="240" w:lineRule="auto"/>
              <w:jc w:val="right"/>
              <w:rPr>
                <w:color w:val="000000"/>
                <w:sz w:val="24"/>
                <w:szCs w:val="24"/>
              </w:rPr>
            </w:pPr>
            <w:r w:rsidRPr="003D4A26">
              <w:rPr>
                <w:color w:val="000000"/>
                <w:sz w:val="24"/>
                <w:szCs w:val="24"/>
              </w:rPr>
              <w:t>67,92</w:t>
            </w:r>
          </w:p>
        </w:tc>
      </w:tr>
      <w:tr w:rsidR="003D4A26" w:rsidRPr="002A7392" w14:paraId="1A80DAAE" w14:textId="77777777" w:rsidTr="00B27792">
        <w:trPr>
          <w:trHeight w:val="20"/>
        </w:trPr>
        <w:tc>
          <w:tcPr>
            <w:tcW w:w="1255" w:type="dxa"/>
            <w:noWrap/>
            <w:vAlign w:val="bottom"/>
          </w:tcPr>
          <w:p w14:paraId="0FCE917C"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030324</w:t>
            </w:r>
          </w:p>
        </w:tc>
        <w:tc>
          <w:tcPr>
            <w:tcW w:w="4140" w:type="dxa"/>
            <w:noWrap/>
            <w:vAlign w:val="bottom"/>
          </w:tcPr>
          <w:p w14:paraId="02AFF2FB"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da trơn (Pangasius spp., Silurus spp., Clarias spp., Ictalurus spp.)</w:t>
            </w:r>
          </w:p>
        </w:tc>
        <w:tc>
          <w:tcPr>
            <w:tcW w:w="990" w:type="dxa"/>
            <w:noWrap/>
            <w:vAlign w:val="bottom"/>
          </w:tcPr>
          <w:p w14:paraId="33092BC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0,382 </w:t>
            </w:r>
          </w:p>
        </w:tc>
        <w:tc>
          <w:tcPr>
            <w:tcW w:w="1170" w:type="dxa"/>
            <w:noWrap/>
            <w:vAlign w:val="bottom"/>
          </w:tcPr>
          <w:p w14:paraId="01E030CF" w14:textId="77777777" w:rsidR="003D4A26" w:rsidRPr="003D4A26" w:rsidRDefault="003D4A26" w:rsidP="00B27792">
            <w:pPr>
              <w:spacing w:after="0" w:line="240" w:lineRule="auto"/>
              <w:jc w:val="right"/>
              <w:rPr>
                <w:color w:val="000000"/>
                <w:sz w:val="24"/>
                <w:szCs w:val="24"/>
              </w:rPr>
            </w:pPr>
            <w:r w:rsidRPr="003D4A26">
              <w:rPr>
                <w:color w:val="000000"/>
                <w:sz w:val="24"/>
                <w:szCs w:val="24"/>
              </w:rPr>
              <w:t>16,46</w:t>
            </w:r>
          </w:p>
        </w:tc>
        <w:tc>
          <w:tcPr>
            <w:tcW w:w="1059" w:type="dxa"/>
            <w:noWrap/>
            <w:vAlign w:val="bottom"/>
          </w:tcPr>
          <w:p w14:paraId="10BD2754"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2,625 </w:t>
            </w:r>
          </w:p>
        </w:tc>
        <w:tc>
          <w:tcPr>
            <w:tcW w:w="1050" w:type="dxa"/>
            <w:noWrap/>
            <w:vAlign w:val="bottom"/>
          </w:tcPr>
          <w:p w14:paraId="439A88DA" w14:textId="77777777" w:rsidR="003D4A26" w:rsidRPr="003D4A26" w:rsidRDefault="003D4A26" w:rsidP="00B27792">
            <w:pPr>
              <w:spacing w:after="0" w:line="240" w:lineRule="auto"/>
              <w:jc w:val="right"/>
              <w:rPr>
                <w:color w:val="000000"/>
                <w:sz w:val="24"/>
                <w:szCs w:val="24"/>
              </w:rPr>
            </w:pPr>
            <w:r w:rsidRPr="003D4A26">
              <w:rPr>
                <w:color w:val="000000"/>
                <w:sz w:val="24"/>
                <w:szCs w:val="24"/>
              </w:rPr>
              <w:t>63,35</w:t>
            </w:r>
          </w:p>
        </w:tc>
      </w:tr>
      <w:tr w:rsidR="003D4A26" w:rsidRPr="002A7392" w14:paraId="6F28E7FB" w14:textId="77777777" w:rsidTr="00B27792">
        <w:trPr>
          <w:trHeight w:val="20"/>
        </w:trPr>
        <w:tc>
          <w:tcPr>
            <w:tcW w:w="1255" w:type="dxa"/>
            <w:noWrap/>
            <w:vAlign w:val="bottom"/>
          </w:tcPr>
          <w:p w14:paraId="5C5203A0"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030325</w:t>
            </w:r>
          </w:p>
        </w:tc>
        <w:tc>
          <w:tcPr>
            <w:tcW w:w="4140" w:type="dxa"/>
            <w:noWrap/>
            <w:vAlign w:val="bottom"/>
          </w:tcPr>
          <w:p w14:paraId="5161F6BA" w14:textId="77777777" w:rsidR="003D4A26" w:rsidRPr="003D4A26" w:rsidRDefault="003D4A26" w:rsidP="00B27792">
            <w:pPr>
              <w:spacing w:after="0" w:line="240" w:lineRule="auto"/>
              <w:jc w:val="left"/>
              <w:rPr>
                <w:color w:val="000000"/>
                <w:sz w:val="24"/>
                <w:szCs w:val="24"/>
              </w:rPr>
            </w:pPr>
            <w:r w:rsidRPr="003D4A26">
              <w:rPr>
                <w:color w:val="000000"/>
                <w:sz w:val="24"/>
                <w:szCs w:val="24"/>
              </w:rPr>
              <w:t xml:space="preserve">Cá chép (Cyprinus spp., Carassius spp., Ctenopharyngodon idellus, Hypophthalmichthys spp., Cirrhinus spp., Mylopharyngodon piceus, Catla catla, Labeo spp., Osteochilus hasselti, </w:t>
            </w:r>
            <w:r w:rsidRPr="003D4A26">
              <w:rPr>
                <w:color w:val="000000"/>
                <w:sz w:val="24"/>
                <w:szCs w:val="24"/>
              </w:rPr>
              <w:lastRenderedPageBreak/>
              <w:t>Leptobarbus hoeveni, Megalobrama spp.)</w:t>
            </w:r>
          </w:p>
        </w:tc>
        <w:tc>
          <w:tcPr>
            <w:tcW w:w="990" w:type="dxa"/>
            <w:noWrap/>
            <w:vAlign w:val="bottom"/>
          </w:tcPr>
          <w:p w14:paraId="36432319" w14:textId="77777777" w:rsidR="003D4A26" w:rsidRPr="003D4A26" w:rsidRDefault="003D4A26" w:rsidP="00B27792">
            <w:pPr>
              <w:spacing w:after="0" w:line="240" w:lineRule="auto"/>
              <w:jc w:val="right"/>
              <w:rPr>
                <w:color w:val="000000"/>
                <w:sz w:val="24"/>
                <w:szCs w:val="24"/>
              </w:rPr>
            </w:pPr>
            <w:r w:rsidRPr="003D4A26">
              <w:rPr>
                <w:color w:val="000000"/>
                <w:sz w:val="24"/>
                <w:szCs w:val="24"/>
              </w:rPr>
              <w:lastRenderedPageBreak/>
              <w:t xml:space="preserve">0,484 </w:t>
            </w:r>
          </w:p>
        </w:tc>
        <w:tc>
          <w:tcPr>
            <w:tcW w:w="1170" w:type="dxa"/>
            <w:noWrap/>
            <w:vAlign w:val="bottom"/>
          </w:tcPr>
          <w:p w14:paraId="48A654A4" w14:textId="77777777" w:rsidR="003D4A26" w:rsidRPr="003D4A26" w:rsidRDefault="003D4A26" w:rsidP="00B27792">
            <w:pPr>
              <w:spacing w:after="0" w:line="240" w:lineRule="auto"/>
              <w:jc w:val="right"/>
              <w:rPr>
                <w:color w:val="000000"/>
                <w:sz w:val="24"/>
                <w:szCs w:val="24"/>
              </w:rPr>
            </w:pPr>
            <w:r w:rsidRPr="003D4A26">
              <w:rPr>
                <w:color w:val="000000"/>
                <w:sz w:val="24"/>
                <w:szCs w:val="24"/>
              </w:rPr>
              <w:t>-14,58</w:t>
            </w:r>
          </w:p>
        </w:tc>
        <w:tc>
          <w:tcPr>
            <w:tcW w:w="1059" w:type="dxa"/>
            <w:noWrap/>
            <w:vAlign w:val="bottom"/>
          </w:tcPr>
          <w:p w14:paraId="3009FA4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5,699 </w:t>
            </w:r>
          </w:p>
        </w:tc>
        <w:tc>
          <w:tcPr>
            <w:tcW w:w="1050" w:type="dxa"/>
            <w:noWrap/>
            <w:vAlign w:val="bottom"/>
          </w:tcPr>
          <w:p w14:paraId="09D29849" w14:textId="77777777" w:rsidR="003D4A26" w:rsidRPr="003D4A26" w:rsidRDefault="003D4A26" w:rsidP="00B27792">
            <w:pPr>
              <w:spacing w:after="0" w:line="240" w:lineRule="auto"/>
              <w:jc w:val="right"/>
              <w:rPr>
                <w:color w:val="000000"/>
                <w:sz w:val="24"/>
                <w:szCs w:val="24"/>
              </w:rPr>
            </w:pPr>
            <w:r w:rsidRPr="003D4A26">
              <w:rPr>
                <w:color w:val="000000"/>
                <w:sz w:val="24"/>
                <w:szCs w:val="24"/>
              </w:rPr>
              <w:t>-49,32</w:t>
            </w:r>
          </w:p>
        </w:tc>
      </w:tr>
      <w:tr w:rsidR="003D4A26" w:rsidRPr="002A7392" w14:paraId="654683D5" w14:textId="77777777" w:rsidTr="00B27792">
        <w:trPr>
          <w:trHeight w:val="20"/>
        </w:trPr>
        <w:tc>
          <w:tcPr>
            <w:tcW w:w="1255" w:type="dxa"/>
            <w:noWrap/>
            <w:vAlign w:val="bottom"/>
          </w:tcPr>
          <w:p w14:paraId="0F58829F"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030326</w:t>
            </w:r>
          </w:p>
        </w:tc>
        <w:tc>
          <w:tcPr>
            <w:tcW w:w="4140" w:type="dxa"/>
            <w:noWrap/>
            <w:vAlign w:val="bottom"/>
          </w:tcPr>
          <w:p w14:paraId="5197B9BE"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chình (Anguilla spp.)</w:t>
            </w:r>
          </w:p>
        </w:tc>
        <w:tc>
          <w:tcPr>
            <w:tcW w:w="990" w:type="dxa"/>
            <w:noWrap/>
            <w:vAlign w:val="bottom"/>
          </w:tcPr>
          <w:p w14:paraId="44BD9FC4"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0,016 </w:t>
            </w:r>
          </w:p>
        </w:tc>
        <w:tc>
          <w:tcPr>
            <w:tcW w:w="1170" w:type="dxa"/>
            <w:noWrap/>
            <w:vAlign w:val="bottom"/>
          </w:tcPr>
          <w:p w14:paraId="39A6F1B4" w14:textId="77777777" w:rsidR="003D4A26" w:rsidRPr="003D4A26" w:rsidRDefault="003D4A26" w:rsidP="00B27792">
            <w:pPr>
              <w:spacing w:after="0" w:line="240" w:lineRule="auto"/>
              <w:jc w:val="right"/>
              <w:rPr>
                <w:color w:val="000000"/>
                <w:sz w:val="24"/>
                <w:szCs w:val="24"/>
              </w:rPr>
            </w:pPr>
            <w:r w:rsidRPr="003D4A26">
              <w:rPr>
                <w:color w:val="000000"/>
                <w:sz w:val="24"/>
                <w:szCs w:val="24"/>
              </w:rPr>
              <w:t>0,56</w:t>
            </w:r>
          </w:p>
        </w:tc>
        <w:tc>
          <w:tcPr>
            <w:tcW w:w="1059" w:type="dxa"/>
            <w:noWrap/>
            <w:vAlign w:val="bottom"/>
          </w:tcPr>
          <w:p w14:paraId="54935584"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0,404 </w:t>
            </w:r>
          </w:p>
        </w:tc>
        <w:tc>
          <w:tcPr>
            <w:tcW w:w="1050" w:type="dxa"/>
            <w:noWrap/>
            <w:vAlign w:val="bottom"/>
          </w:tcPr>
          <w:p w14:paraId="33447B9A" w14:textId="77777777" w:rsidR="003D4A26" w:rsidRPr="003D4A26" w:rsidRDefault="003D4A26" w:rsidP="00B27792">
            <w:pPr>
              <w:spacing w:after="0" w:line="240" w:lineRule="auto"/>
              <w:jc w:val="right"/>
              <w:rPr>
                <w:color w:val="000000"/>
                <w:sz w:val="24"/>
                <w:szCs w:val="24"/>
              </w:rPr>
            </w:pPr>
            <w:r w:rsidRPr="003D4A26">
              <w:rPr>
                <w:color w:val="000000"/>
                <w:sz w:val="24"/>
                <w:szCs w:val="24"/>
              </w:rPr>
              <w:t>-18,34</w:t>
            </w:r>
          </w:p>
        </w:tc>
      </w:tr>
      <w:tr w:rsidR="003D4A26" w:rsidRPr="002A7392" w14:paraId="688B3171" w14:textId="77777777" w:rsidTr="00B27792">
        <w:trPr>
          <w:trHeight w:val="20"/>
        </w:trPr>
        <w:tc>
          <w:tcPr>
            <w:tcW w:w="1255" w:type="dxa"/>
            <w:noWrap/>
            <w:vAlign w:val="bottom"/>
          </w:tcPr>
          <w:p w14:paraId="5D3C67C1"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030329</w:t>
            </w:r>
          </w:p>
        </w:tc>
        <w:tc>
          <w:tcPr>
            <w:tcW w:w="4140" w:type="dxa"/>
            <w:noWrap/>
            <w:vAlign w:val="bottom"/>
          </w:tcPr>
          <w:p w14:paraId="71654E19"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cá rô phi, cá da trơn, cá chình, cá sông Nile,…</w:t>
            </w:r>
          </w:p>
        </w:tc>
        <w:tc>
          <w:tcPr>
            <w:tcW w:w="990" w:type="dxa"/>
            <w:noWrap/>
            <w:vAlign w:val="bottom"/>
          </w:tcPr>
          <w:p w14:paraId="5672000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0,086 </w:t>
            </w:r>
          </w:p>
        </w:tc>
        <w:tc>
          <w:tcPr>
            <w:tcW w:w="1170" w:type="dxa"/>
            <w:noWrap/>
            <w:vAlign w:val="bottom"/>
          </w:tcPr>
          <w:p w14:paraId="6E7707FE" w14:textId="77777777" w:rsidR="003D4A26" w:rsidRPr="003D4A26" w:rsidRDefault="003D4A26" w:rsidP="00B27792">
            <w:pPr>
              <w:spacing w:after="0" w:line="240" w:lineRule="auto"/>
              <w:jc w:val="right"/>
              <w:rPr>
                <w:color w:val="000000"/>
                <w:sz w:val="24"/>
                <w:szCs w:val="24"/>
              </w:rPr>
            </w:pPr>
            <w:r w:rsidRPr="003D4A26">
              <w:rPr>
                <w:color w:val="000000"/>
                <w:sz w:val="24"/>
                <w:szCs w:val="24"/>
              </w:rPr>
              <w:t>152,66</w:t>
            </w:r>
          </w:p>
        </w:tc>
        <w:tc>
          <w:tcPr>
            <w:tcW w:w="1059" w:type="dxa"/>
            <w:noWrap/>
            <w:vAlign w:val="bottom"/>
          </w:tcPr>
          <w:p w14:paraId="677A8F1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0,817 </w:t>
            </w:r>
          </w:p>
        </w:tc>
        <w:tc>
          <w:tcPr>
            <w:tcW w:w="1050" w:type="dxa"/>
            <w:noWrap/>
            <w:vAlign w:val="bottom"/>
          </w:tcPr>
          <w:p w14:paraId="63D11E7B" w14:textId="77777777" w:rsidR="003D4A26" w:rsidRPr="003D4A26" w:rsidRDefault="003D4A26" w:rsidP="00B27792">
            <w:pPr>
              <w:spacing w:after="0" w:line="240" w:lineRule="auto"/>
              <w:jc w:val="right"/>
              <w:rPr>
                <w:color w:val="000000"/>
                <w:sz w:val="24"/>
                <w:szCs w:val="24"/>
              </w:rPr>
            </w:pPr>
            <w:r w:rsidRPr="003D4A26">
              <w:rPr>
                <w:color w:val="000000"/>
                <w:sz w:val="24"/>
                <w:szCs w:val="24"/>
              </w:rPr>
              <w:t>52,59</w:t>
            </w:r>
          </w:p>
        </w:tc>
      </w:tr>
      <w:tr w:rsidR="003D4A26" w:rsidRPr="002A7392" w14:paraId="0919B067" w14:textId="77777777" w:rsidTr="00B27792">
        <w:trPr>
          <w:trHeight w:val="20"/>
        </w:trPr>
        <w:tc>
          <w:tcPr>
            <w:tcW w:w="1255" w:type="dxa"/>
            <w:noWrap/>
            <w:vAlign w:val="bottom"/>
          </w:tcPr>
          <w:p w14:paraId="3EF4B74F"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030331</w:t>
            </w:r>
          </w:p>
        </w:tc>
        <w:tc>
          <w:tcPr>
            <w:tcW w:w="4140" w:type="dxa"/>
            <w:noWrap/>
            <w:vAlign w:val="bottom"/>
          </w:tcPr>
          <w:p w14:paraId="4D2923D2"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bơn lưỡi ngựa (Halibut) (Reinhardtius hippoglossoides, Hippoglossus hippoglossus, Hippoglossus stenolepis)</w:t>
            </w:r>
          </w:p>
        </w:tc>
        <w:tc>
          <w:tcPr>
            <w:tcW w:w="990" w:type="dxa"/>
            <w:noWrap/>
            <w:vAlign w:val="bottom"/>
          </w:tcPr>
          <w:p w14:paraId="3E500C2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0,010 </w:t>
            </w:r>
          </w:p>
        </w:tc>
        <w:tc>
          <w:tcPr>
            <w:tcW w:w="1170" w:type="dxa"/>
            <w:noWrap/>
            <w:vAlign w:val="bottom"/>
          </w:tcPr>
          <w:p w14:paraId="1FEE037D" w14:textId="77777777" w:rsidR="003D4A26" w:rsidRPr="003D4A26" w:rsidRDefault="003D4A26" w:rsidP="00B27792">
            <w:pPr>
              <w:spacing w:after="0" w:line="240" w:lineRule="auto"/>
              <w:jc w:val="right"/>
              <w:rPr>
                <w:color w:val="000000"/>
                <w:sz w:val="24"/>
                <w:szCs w:val="24"/>
              </w:rPr>
            </w:pPr>
            <w:r w:rsidRPr="003D4A26">
              <w:rPr>
                <w:color w:val="000000"/>
                <w:sz w:val="24"/>
                <w:szCs w:val="24"/>
              </w:rPr>
              <w:t>-98,48</w:t>
            </w:r>
          </w:p>
        </w:tc>
        <w:tc>
          <w:tcPr>
            <w:tcW w:w="1059" w:type="dxa"/>
            <w:noWrap/>
            <w:vAlign w:val="bottom"/>
          </w:tcPr>
          <w:p w14:paraId="0908A06A"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1,463 </w:t>
            </w:r>
          </w:p>
        </w:tc>
        <w:tc>
          <w:tcPr>
            <w:tcW w:w="1050" w:type="dxa"/>
            <w:noWrap/>
            <w:vAlign w:val="bottom"/>
          </w:tcPr>
          <w:p w14:paraId="2AFEB95B" w14:textId="77777777" w:rsidR="003D4A26" w:rsidRPr="003D4A26" w:rsidRDefault="003D4A26" w:rsidP="00B27792">
            <w:pPr>
              <w:spacing w:after="0" w:line="240" w:lineRule="auto"/>
              <w:jc w:val="right"/>
              <w:rPr>
                <w:color w:val="000000"/>
                <w:sz w:val="24"/>
                <w:szCs w:val="24"/>
              </w:rPr>
            </w:pPr>
            <w:r w:rsidRPr="003D4A26">
              <w:rPr>
                <w:color w:val="000000"/>
                <w:sz w:val="24"/>
                <w:szCs w:val="24"/>
              </w:rPr>
              <w:t>154,43</w:t>
            </w:r>
          </w:p>
        </w:tc>
      </w:tr>
      <w:tr w:rsidR="003D4A26" w:rsidRPr="002A7392" w14:paraId="72B83CCF" w14:textId="77777777" w:rsidTr="00B27792">
        <w:trPr>
          <w:trHeight w:val="20"/>
        </w:trPr>
        <w:tc>
          <w:tcPr>
            <w:tcW w:w="1255" w:type="dxa"/>
            <w:noWrap/>
            <w:vAlign w:val="bottom"/>
          </w:tcPr>
          <w:p w14:paraId="399118D0"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030339</w:t>
            </w:r>
          </w:p>
        </w:tc>
        <w:tc>
          <w:tcPr>
            <w:tcW w:w="4140" w:type="dxa"/>
            <w:noWrap/>
            <w:vAlign w:val="bottom"/>
          </w:tcPr>
          <w:p w14:paraId="0E71C2A6"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cá bơn</w:t>
            </w:r>
          </w:p>
        </w:tc>
        <w:tc>
          <w:tcPr>
            <w:tcW w:w="990" w:type="dxa"/>
            <w:noWrap/>
            <w:vAlign w:val="bottom"/>
          </w:tcPr>
          <w:p w14:paraId="3D45210A"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0,046 </w:t>
            </w:r>
          </w:p>
        </w:tc>
        <w:tc>
          <w:tcPr>
            <w:tcW w:w="1170" w:type="dxa"/>
            <w:noWrap/>
            <w:vAlign w:val="bottom"/>
          </w:tcPr>
          <w:p w14:paraId="20114218"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105,57</w:t>
            </w:r>
          </w:p>
        </w:tc>
        <w:tc>
          <w:tcPr>
            <w:tcW w:w="1059" w:type="dxa"/>
            <w:noWrap/>
            <w:vAlign w:val="bottom"/>
          </w:tcPr>
          <w:p w14:paraId="512154C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0,357 </w:t>
            </w:r>
          </w:p>
        </w:tc>
        <w:tc>
          <w:tcPr>
            <w:tcW w:w="1050" w:type="dxa"/>
            <w:noWrap/>
            <w:vAlign w:val="bottom"/>
          </w:tcPr>
          <w:p w14:paraId="06BF449F" w14:textId="77777777" w:rsidR="003D4A26" w:rsidRPr="003D4A26" w:rsidRDefault="003D4A26" w:rsidP="00B27792">
            <w:pPr>
              <w:spacing w:after="0" w:line="240" w:lineRule="auto"/>
              <w:jc w:val="right"/>
              <w:rPr>
                <w:color w:val="000000"/>
                <w:sz w:val="24"/>
                <w:szCs w:val="24"/>
              </w:rPr>
            </w:pPr>
            <w:r w:rsidRPr="003D4A26">
              <w:rPr>
                <w:color w:val="000000"/>
                <w:sz w:val="24"/>
                <w:szCs w:val="24"/>
              </w:rPr>
              <w:t>-4,2</w:t>
            </w:r>
          </w:p>
        </w:tc>
      </w:tr>
      <w:tr w:rsidR="003D4A26" w:rsidRPr="002A7392" w14:paraId="5FCAB897" w14:textId="77777777" w:rsidTr="00B27792">
        <w:trPr>
          <w:trHeight w:val="20"/>
        </w:trPr>
        <w:tc>
          <w:tcPr>
            <w:tcW w:w="1255" w:type="dxa"/>
            <w:noWrap/>
            <w:vAlign w:val="bottom"/>
          </w:tcPr>
          <w:p w14:paraId="2101C21E"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030351</w:t>
            </w:r>
          </w:p>
        </w:tc>
        <w:tc>
          <w:tcPr>
            <w:tcW w:w="4140" w:type="dxa"/>
            <w:noWrap/>
            <w:vAlign w:val="bottom"/>
          </w:tcPr>
          <w:p w14:paraId="5B80C88C" w14:textId="77777777" w:rsidR="003D4A26" w:rsidRPr="000D4303" w:rsidRDefault="003D4A26" w:rsidP="00B27792">
            <w:pPr>
              <w:spacing w:after="0" w:line="240" w:lineRule="auto"/>
              <w:jc w:val="left"/>
              <w:rPr>
                <w:color w:val="000000"/>
                <w:sz w:val="24"/>
                <w:szCs w:val="24"/>
                <w:lang w:val="es-ES"/>
              </w:rPr>
            </w:pPr>
            <w:r w:rsidRPr="000D4303">
              <w:rPr>
                <w:color w:val="000000"/>
                <w:sz w:val="24"/>
                <w:szCs w:val="24"/>
                <w:lang w:val="es-ES"/>
              </w:rPr>
              <w:t>Cá trích nước lạnh (Clupea harengus, Clupea pallasii)</w:t>
            </w:r>
          </w:p>
        </w:tc>
        <w:tc>
          <w:tcPr>
            <w:tcW w:w="990" w:type="dxa"/>
            <w:noWrap/>
            <w:vAlign w:val="bottom"/>
          </w:tcPr>
          <w:p w14:paraId="769A7FE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0,108 </w:t>
            </w:r>
          </w:p>
        </w:tc>
        <w:tc>
          <w:tcPr>
            <w:tcW w:w="1170" w:type="dxa"/>
            <w:noWrap/>
            <w:vAlign w:val="bottom"/>
          </w:tcPr>
          <w:p w14:paraId="202A4B24" w14:textId="77777777" w:rsidR="003D4A26" w:rsidRPr="003D4A26" w:rsidRDefault="003D4A26" w:rsidP="00B27792">
            <w:pPr>
              <w:spacing w:after="0" w:line="240" w:lineRule="auto"/>
              <w:jc w:val="right"/>
              <w:rPr>
                <w:color w:val="000000"/>
                <w:sz w:val="24"/>
                <w:szCs w:val="24"/>
              </w:rPr>
            </w:pPr>
            <w:r w:rsidRPr="003D4A26">
              <w:rPr>
                <w:color w:val="000000"/>
                <w:sz w:val="24"/>
                <w:szCs w:val="24"/>
              </w:rPr>
              <w:t>464,3</w:t>
            </w:r>
          </w:p>
        </w:tc>
        <w:tc>
          <w:tcPr>
            <w:tcW w:w="1059" w:type="dxa"/>
            <w:noWrap/>
            <w:vAlign w:val="bottom"/>
          </w:tcPr>
          <w:p w14:paraId="119165C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0,714 </w:t>
            </w:r>
          </w:p>
        </w:tc>
        <w:tc>
          <w:tcPr>
            <w:tcW w:w="1050" w:type="dxa"/>
            <w:noWrap/>
            <w:vAlign w:val="bottom"/>
          </w:tcPr>
          <w:p w14:paraId="11FADBB0" w14:textId="77777777" w:rsidR="003D4A26" w:rsidRPr="003D4A26" w:rsidRDefault="003D4A26" w:rsidP="00B27792">
            <w:pPr>
              <w:spacing w:after="0" w:line="240" w:lineRule="auto"/>
              <w:jc w:val="right"/>
              <w:rPr>
                <w:color w:val="000000"/>
                <w:sz w:val="24"/>
                <w:szCs w:val="24"/>
              </w:rPr>
            </w:pPr>
            <w:r w:rsidRPr="003D4A26">
              <w:rPr>
                <w:color w:val="000000"/>
                <w:sz w:val="24"/>
                <w:szCs w:val="24"/>
              </w:rPr>
              <w:t>-8,21</w:t>
            </w:r>
          </w:p>
        </w:tc>
      </w:tr>
      <w:tr w:rsidR="003D4A26" w:rsidRPr="002A7392" w14:paraId="3D71DE94" w14:textId="77777777" w:rsidTr="00B27792">
        <w:trPr>
          <w:trHeight w:val="20"/>
        </w:trPr>
        <w:tc>
          <w:tcPr>
            <w:tcW w:w="1255" w:type="dxa"/>
            <w:noWrap/>
            <w:vAlign w:val="bottom"/>
          </w:tcPr>
          <w:p w14:paraId="7F1867E5"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030353</w:t>
            </w:r>
          </w:p>
        </w:tc>
        <w:tc>
          <w:tcPr>
            <w:tcW w:w="4140" w:type="dxa"/>
            <w:noWrap/>
            <w:vAlign w:val="bottom"/>
          </w:tcPr>
          <w:p w14:paraId="6656C3BC"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trích dầu (Sardina pilchardus, Sardinops spp.), cá trích xương (Sardinella spp.), cá trích kê hoặc cá trích cơm (Sprattus sprattus)</w:t>
            </w:r>
          </w:p>
        </w:tc>
        <w:tc>
          <w:tcPr>
            <w:tcW w:w="990" w:type="dxa"/>
            <w:noWrap/>
            <w:vAlign w:val="bottom"/>
          </w:tcPr>
          <w:p w14:paraId="299FF3C4"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0,155 </w:t>
            </w:r>
          </w:p>
        </w:tc>
        <w:tc>
          <w:tcPr>
            <w:tcW w:w="1170" w:type="dxa"/>
            <w:noWrap/>
            <w:vAlign w:val="bottom"/>
          </w:tcPr>
          <w:p w14:paraId="78577254" w14:textId="77777777" w:rsidR="003D4A26" w:rsidRPr="003D4A26" w:rsidRDefault="003D4A26" w:rsidP="00B27792">
            <w:pPr>
              <w:spacing w:after="0" w:line="240" w:lineRule="auto"/>
              <w:jc w:val="right"/>
              <w:rPr>
                <w:color w:val="000000"/>
                <w:sz w:val="24"/>
                <w:szCs w:val="24"/>
              </w:rPr>
            </w:pPr>
            <w:r w:rsidRPr="003D4A26">
              <w:rPr>
                <w:color w:val="000000"/>
                <w:sz w:val="24"/>
                <w:szCs w:val="24"/>
              </w:rPr>
              <w:t>0,42</w:t>
            </w:r>
          </w:p>
        </w:tc>
        <w:tc>
          <w:tcPr>
            <w:tcW w:w="1059" w:type="dxa"/>
            <w:noWrap/>
            <w:vAlign w:val="bottom"/>
          </w:tcPr>
          <w:p w14:paraId="4DC9EF56"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2,444 </w:t>
            </w:r>
          </w:p>
        </w:tc>
        <w:tc>
          <w:tcPr>
            <w:tcW w:w="1050" w:type="dxa"/>
            <w:noWrap/>
            <w:vAlign w:val="bottom"/>
          </w:tcPr>
          <w:p w14:paraId="56EF8298" w14:textId="77777777" w:rsidR="003D4A26" w:rsidRPr="003D4A26" w:rsidRDefault="003D4A26" w:rsidP="00B27792">
            <w:pPr>
              <w:spacing w:after="0" w:line="240" w:lineRule="auto"/>
              <w:jc w:val="right"/>
              <w:rPr>
                <w:color w:val="000000"/>
                <w:sz w:val="24"/>
                <w:szCs w:val="24"/>
              </w:rPr>
            </w:pPr>
            <w:r w:rsidRPr="003D4A26">
              <w:rPr>
                <w:color w:val="000000"/>
                <w:sz w:val="24"/>
                <w:szCs w:val="24"/>
              </w:rPr>
              <w:t>-1,44</w:t>
            </w:r>
          </w:p>
        </w:tc>
      </w:tr>
      <w:tr w:rsidR="003D4A26" w:rsidRPr="002A7392" w14:paraId="3D418606" w14:textId="77777777" w:rsidTr="00B27792">
        <w:trPr>
          <w:trHeight w:val="20"/>
        </w:trPr>
        <w:tc>
          <w:tcPr>
            <w:tcW w:w="1255" w:type="dxa"/>
            <w:noWrap/>
            <w:vAlign w:val="bottom"/>
          </w:tcPr>
          <w:p w14:paraId="5474BA0B"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030354</w:t>
            </w:r>
          </w:p>
        </w:tc>
        <w:tc>
          <w:tcPr>
            <w:tcW w:w="4140" w:type="dxa"/>
            <w:noWrap/>
            <w:vAlign w:val="bottom"/>
          </w:tcPr>
          <w:p w14:paraId="1D120F84"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nục hoa (Scomber scombrus, Scomber australasicus, Scomber japonicus)</w:t>
            </w:r>
          </w:p>
        </w:tc>
        <w:tc>
          <w:tcPr>
            <w:tcW w:w="990" w:type="dxa"/>
            <w:noWrap/>
            <w:vAlign w:val="bottom"/>
          </w:tcPr>
          <w:p w14:paraId="58E9F46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0,311 </w:t>
            </w:r>
          </w:p>
        </w:tc>
        <w:tc>
          <w:tcPr>
            <w:tcW w:w="1170" w:type="dxa"/>
            <w:noWrap/>
            <w:vAlign w:val="bottom"/>
          </w:tcPr>
          <w:p w14:paraId="2252B94A" w14:textId="77777777" w:rsidR="003D4A26" w:rsidRPr="003D4A26" w:rsidRDefault="003D4A26" w:rsidP="00B27792">
            <w:pPr>
              <w:spacing w:after="0" w:line="240" w:lineRule="auto"/>
              <w:jc w:val="right"/>
              <w:rPr>
                <w:color w:val="000000"/>
                <w:sz w:val="24"/>
                <w:szCs w:val="24"/>
              </w:rPr>
            </w:pPr>
            <w:r w:rsidRPr="003D4A26">
              <w:rPr>
                <w:color w:val="000000"/>
                <w:sz w:val="24"/>
                <w:szCs w:val="24"/>
              </w:rPr>
              <w:t>14,82</w:t>
            </w:r>
          </w:p>
        </w:tc>
        <w:tc>
          <w:tcPr>
            <w:tcW w:w="1059" w:type="dxa"/>
            <w:noWrap/>
            <w:vAlign w:val="bottom"/>
          </w:tcPr>
          <w:p w14:paraId="5A9B0E7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6,284 </w:t>
            </w:r>
          </w:p>
        </w:tc>
        <w:tc>
          <w:tcPr>
            <w:tcW w:w="1050" w:type="dxa"/>
            <w:noWrap/>
            <w:vAlign w:val="bottom"/>
          </w:tcPr>
          <w:p w14:paraId="0987E3F9" w14:textId="77777777" w:rsidR="003D4A26" w:rsidRPr="003D4A26" w:rsidRDefault="003D4A26" w:rsidP="00B27792">
            <w:pPr>
              <w:spacing w:after="0" w:line="240" w:lineRule="auto"/>
              <w:jc w:val="right"/>
              <w:rPr>
                <w:color w:val="000000"/>
                <w:sz w:val="24"/>
                <w:szCs w:val="24"/>
              </w:rPr>
            </w:pPr>
            <w:r w:rsidRPr="003D4A26">
              <w:rPr>
                <w:color w:val="000000"/>
                <w:sz w:val="24"/>
                <w:szCs w:val="24"/>
              </w:rPr>
              <w:t>19,04</w:t>
            </w:r>
          </w:p>
        </w:tc>
      </w:tr>
      <w:tr w:rsidR="003D4A26" w:rsidRPr="002A7392" w14:paraId="38CEFCA2" w14:textId="77777777" w:rsidTr="00B27792">
        <w:trPr>
          <w:trHeight w:val="20"/>
        </w:trPr>
        <w:tc>
          <w:tcPr>
            <w:tcW w:w="1255" w:type="dxa"/>
            <w:noWrap/>
            <w:vAlign w:val="bottom"/>
          </w:tcPr>
          <w:p w14:paraId="15BF615C"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030355</w:t>
            </w:r>
          </w:p>
        </w:tc>
        <w:tc>
          <w:tcPr>
            <w:tcW w:w="4140" w:type="dxa"/>
            <w:noWrap/>
            <w:vAlign w:val="bottom"/>
          </w:tcPr>
          <w:p w14:paraId="6A06BD58"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nục gai và cá sòng (Trachurus spp.)</w:t>
            </w:r>
          </w:p>
        </w:tc>
        <w:tc>
          <w:tcPr>
            <w:tcW w:w="990" w:type="dxa"/>
            <w:noWrap/>
            <w:vAlign w:val="bottom"/>
          </w:tcPr>
          <w:p w14:paraId="1F9AB84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0,043 </w:t>
            </w:r>
          </w:p>
        </w:tc>
        <w:tc>
          <w:tcPr>
            <w:tcW w:w="1170" w:type="dxa"/>
            <w:noWrap/>
            <w:vAlign w:val="bottom"/>
          </w:tcPr>
          <w:p w14:paraId="0D9C576F" w14:textId="77777777" w:rsidR="003D4A26" w:rsidRPr="003D4A26" w:rsidRDefault="003D4A26" w:rsidP="00B27792">
            <w:pPr>
              <w:spacing w:after="0" w:line="240" w:lineRule="auto"/>
              <w:jc w:val="right"/>
              <w:rPr>
                <w:color w:val="000000"/>
                <w:sz w:val="24"/>
                <w:szCs w:val="24"/>
              </w:rPr>
            </w:pPr>
            <w:r w:rsidRPr="003D4A26">
              <w:rPr>
                <w:color w:val="000000"/>
                <w:sz w:val="24"/>
                <w:szCs w:val="24"/>
              </w:rPr>
              <w:t>-68,36</w:t>
            </w:r>
          </w:p>
        </w:tc>
        <w:tc>
          <w:tcPr>
            <w:tcW w:w="1059" w:type="dxa"/>
            <w:noWrap/>
            <w:vAlign w:val="bottom"/>
          </w:tcPr>
          <w:p w14:paraId="41D2F66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0,716 </w:t>
            </w:r>
          </w:p>
        </w:tc>
        <w:tc>
          <w:tcPr>
            <w:tcW w:w="1050" w:type="dxa"/>
            <w:noWrap/>
            <w:vAlign w:val="bottom"/>
          </w:tcPr>
          <w:p w14:paraId="55445072" w14:textId="77777777" w:rsidR="003D4A26" w:rsidRPr="003D4A26" w:rsidRDefault="003D4A26" w:rsidP="00B27792">
            <w:pPr>
              <w:spacing w:after="0" w:line="240" w:lineRule="auto"/>
              <w:jc w:val="right"/>
              <w:rPr>
                <w:color w:val="000000"/>
                <w:sz w:val="24"/>
                <w:szCs w:val="24"/>
              </w:rPr>
            </w:pPr>
            <w:r w:rsidRPr="003D4A26">
              <w:rPr>
                <w:color w:val="000000"/>
                <w:sz w:val="24"/>
                <w:szCs w:val="24"/>
              </w:rPr>
              <w:t>21,94</w:t>
            </w:r>
          </w:p>
        </w:tc>
      </w:tr>
      <w:tr w:rsidR="003D4A26" w:rsidRPr="002A7392" w14:paraId="374D4E3F" w14:textId="77777777" w:rsidTr="00B27792">
        <w:trPr>
          <w:trHeight w:val="20"/>
        </w:trPr>
        <w:tc>
          <w:tcPr>
            <w:tcW w:w="1255" w:type="dxa"/>
            <w:noWrap/>
            <w:vAlign w:val="bottom"/>
          </w:tcPr>
          <w:p w14:paraId="77BE96CF"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030359</w:t>
            </w:r>
          </w:p>
        </w:tc>
        <w:tc>
          <w:tcPr>
            <w:tcW w:w="4140" w:type="dxa"/>
            <w:noWrap/>
            <w:vAlign w:val="bottom"/>
          </w:tcPr>
          <w:p w14:paraId="65AC79BC"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các trích nước lạnh, cá thu đao, cá cờ,…</w:t>
            </w:r>
          </w:p>
        </w:tc>
        <w:tc>
          <w:tcPr>
            <w:tcW w:w="990" w:type="dxa"/>
            <w:noWrap/>
            <w:vAlign w:val="bottom"/>
          </w:tcPr>
          <w:p w14:paraId="24C708ED"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0,096 </w:t>
            </w:r>
          </w:p>
        </w:tc>
        <w:tc>
          <w:tcPr>
            <w:tcW w:w="1170" w:type="dxa"/>
            <w:noWrap/>
            <w:vAlign w:val="bottom"/>
          </w:tcPr>
          <w:p w14:paraId="02AE2798" w14:textId="77777777" w:rsidR="003D4A26" w:rsidRPr="003D4A26" w:rsidRDefault="003D4A26" w:rsidP="00B27792">
            <w:pPr>
              <w:spacing w:after="0" w:line="240" w:lineRule="auto"/>
              <w:jc w:val="right"/>
              <w:rPr>
                <w:color w:val="000000"/>
                <w:sz w:val="24"/>
                <w:szCs w:val="24"/>
              </w:rPr>
            </w:pPr>
            <w:r w:rsidRPr="003D4A26">
              <w:rPr>
                <w:color w:val="000000"/>
                <w:sz w:val="24"/>
                <w:szCs w:val="24"/>
              </w:rPr>
              <w:t>67,06</w:t>
            </w:r>
          </w:p>
        </w:tc>
        <w:tc>
          <w:tcPr>
            <w:tcW w:w="1059" w:type="dxa"/>
            <w:noWrap/>
            <w:vAlign w:val="bottom"/>
          </w:tcPr>
          <w:p w14:paraId="6E31AE3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2,084 </w:t>
            </w:r>
          </w:p>
        </w:tc>
        <w:tc>
          <w:tcPr>
            <w:tcW w:w="1050" w:type="dxa"/>
            <w:noWrap/>
            <w:vAlign w:val="bottom"/>
          </w:tcPr>
          <w:p w14:paraId="02F62099"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101,17</w:t>
            </w:r>
          </w:p>
        </w:tc>
      </w:tr>
      <w:tr w:rsidR="003D4A26" w:rsidRPr="002A7392" w14:paraId="198F9396" w14:textId="77777777" w:rsidTr="00B27792">
        <w:trPr>
          <w:trHeight w:val="20"/>
        </w:trPr>
        <w:tc>
          <w:tcPr>
            <w:tcW w:w="1255" w:type="dxa"/>
            <w:noWrap/>
            <w:vAlign w:val="bottom"/>
          </w:tcPr>
          <w:p w14:paraId="2BBF975D"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030363</w:t>
            </w:r>
          </w:p>
        </w:tc>
        <w:tc>
          <w:tcPr>
            <w:tcW w:w="4140" w:type="dxa"/>
            <w:noWrap/>
            <w:vAlign w:val="bottom"/>
          </w:tcPr>
          <w:p w14:paraId="701E9869"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tuyết (Gadus morhua, Gadus ogac, Gadus macrocephalus)</w:t>
            </w:r>
          </w:p>
        </w:tc>
        <w:tc>
          <w:tcPr>
            <w:tcW w:w="990" w:type="dxa"/>
            <w:noWrap/>
            <w:vAlign w:val="bottom"/>
          </w:tcPr>
          <w:p w14:paraId="60C9D4E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3,234 </w:t>
            </w:r>
          </w:p>
        </w:tc>
        <w:tc>
          <w:tcPr>
            <w:tcW w:w="1170" w:type="dxa"/>
            <w:noWrap/>
            <w:vAlign w:val="bottom"/>
          </w:tcPr>
          <w:p w14:paraId="39F88265" w14:textId="77777777" w:rsidR="003D4A26" w:rsidRPr="003D4A26" w:rsidRDefault="003D4A26" w:rsidP="00B27792">
            <w:pPr>
              <w:spacing w:after="0" w:line="240" w:lineRule="auto"/>
              <w:jc w:val="right"/>
              <w:rPr>
                <w:color w:val="000000"/>
                <w:sz w:val="24"/>
                <w:szCs w:val="24"/>
              </w:rPr>
            </w:pPr>
            <w:r w:rsidRPr="003D4A26">
              <w:rPr>
                <w:color w:val="000000"/>
                <w:sz w:val="24"/>
                <w:szCs w:val="24"/>
              </w:rPr>
              <w:t>22,13</w:t>
            </w:r>
          </w:p>
        </w:tc>
        <w:tc>
          <w:tcPr>
            <w:tcW w:w="1059" w:type="dxa"/>
            <w:noWrap/>
            <w:vAlign w:val="bottom"/>
          </w:tcPr>
          <w:p w14:paraId="0DAF418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54,444 </w:t>
            </w:r>
          </w:p>
        </w:tc>
        <w:tc>
          <w:tcPr>
            <w:tcW w:w="1050" w:type="dxa"/>
            <w:noWrap/>
            <w:vAlign w:val="bottom"/>
          </w:tcPr>
          <w:p w14:paraId="17725E12" w14:textId="77777777" w:rsidR="003D4A26" w:rsidRPr="003D4A26" w:rsidRDefault="003D4A26" w:rsidP="00B27792">
            <w:pPr>
              <w:spacing w:after="0" w:line="240" w:lineRule="auto"/>
              <w:jc w:val="right"/>
              <w:rPr>
                <w:color w:val="000000"/>
                <w:sz w:val="24"/>
                <w:szCs w:val="24"/>
              </w:rPr>
            </w:pPr>
            <w:r w:rsidRPr="003D4A26">
              <w:rPr>
                <w:color w:val="000000"/>
                <w:sz w:val="24"/>
                <w:szCs w:val="24"/>
              </w:rPr>
              <w:t>15,46</w:t>
            </w:r>
          </w:p>
        </w:tc>
      </w:tr>
      <w:tr w:rsidR="003D4A26" w:rsidRPr="002A7392" w14:paraId="05676F2D" w14:textId="77777777" w:rsidTr="00B27792">
        <w:trPr>
          <w:trHeight w:val="20"/>
        </w:trPr>
        <w:tc>
          <w:tcPr>
            <w:tcW w:w="1255" w:type="dxa"/>
            <w:noWrap/>
            <w:vAlign w:val="bottom"/>
          </w:tcPr>
          <w:p w14:paraId="341D9A10"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030364</w:t>
            </w:r>
          </w:p>
        </w:tc>
        <w:tc>
          <w:tcPr>
            <w:tcW w:w="4140" w:type="dxa"/>
            <w:noWrap/>
            <w:vAlign w:val="bottom"/>
          </w:tcPr>
          <w:p w14:paraId="6EAC36F8"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tuyết chấm đen (Melanogrammus aeglefinus)</w:t>
            </w:r>
          </w:p>
        </w:tc>
        <w:tc>
          <w:tcPr>
            <w:tcW w:w="990" w:type="dxa"/>
            <w:noWrap/>
            <w:vAlign w:val="bottom"/>
          </w:tcPr>
          <w:p w14:paraId="5FC5BC2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1,641 </w:t>
            </w:r>
          </w:p>
        </w:tc>
        <w:tc>
          <w:tcPr>
            <w:tcW w:w="1170" w:type="dxa"/>
            <w:noWrap/>
            <w:vAlign w:val="bottom"/>
          </w:tcPr>
          <w:p w14:paraId="3FD0324F" w14:textId="77777777" w:rsidR="003D4A26" w:rsidRPr="003D4A26" w:rsidRDefault="003D4A26" w:rsidP="00B27792">
            <w:pPr>
              <w:spacing w:after="0" w:line="240" w:lineRule="auto"/>
              <w:jc w:val="right"/>
              <w:rPr>
                <w:color w:val="000000"/>
                <w:sz w:val="24"/>
                <w:szCs w:val="24"/>
              </w:rPr>
            </w:pPr>
            <w:r w:rsidRPr="003D4A26">
              <w:rPr>
                <w:color w:val="000000"/>
                <w:sz w:val="24"/>
                <w:szCs w:val="24"/>
              </w:rPr>
              <w:t>-34,13</w:t>
            </w:r>
          </w:p>
        </w:tc>
        <w:tc>
          <w:tcPr>
            <w:tcW w:w="1059" w:type="dxa"/>
            <w:noWrap/>
            <w:vAlign w:val="bottom"/>
          </w:tcPr>
          <w:p w14:paraId="3126CA2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36,654 </w:t>
            </w:r>
          </w:p>
        </w:tc>
        <w:tc>
          <w:tcPr>
            <w:tcW w:w="1050" w:type="dxa"/>
            <w:noWrap/>
            <w:vAlign w:val="bottom"/>
          </w:tcPr>
          <w:p w14:paraId="38252E21" w14:textId="77777777" w:rsidR="003D4A26" w:rsidRPr="003D4A26" w:rsidRDefault="003D4A26" w:rsidP="00B27792">
            <w:pPr>
              <w:spacing w:after="0" w:line="240" w:lineRule="auto"/>
              <w:jc w:val="right"/>
              <w:rPr>
                <w:color w:val="000000"/>
                <w:sz w:val="24"/>
                <w:szCs w:val="24"/>
              </w:rPr>
            </w:pPr>
            <w:r w:rsidRPr="003D4A26">
              <w:rPr>
                <w:color w:val="000000"/>
                <w:sz w:val="24"/>
                <w:szCs w:val="24"/>
              </w:rPr>
              <w:t>65,53</w:t>
            </w:r>
          </w:p>
        </w:tc>
      </w:tr>
      <w:tr w:rsidR="003D4A26" w:rsidRPr="002A7392" w14:paraId="183F0DF2" w14:textId="77777777" w:rsidTr="00B27792">
        <w:trPr>
          <w:trHeight w:val="20"/>
        </w:trPr>
        <w:tc>
          <w:tcPr>
            <w:tcW w:w="1255" w:type="dxa"/>
            <w:noWrap/>
            <w:vAlign w:val="bottom"/>
          </w:tcPr>
          <w:p w14:paraId="6C20B3E3"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030366</w:t>
            </w:r>
          </w:p>
        </w:tc>
        <w:tc>
          <w:tcPr>
            <w:tcW w:w="4140" w:type="dxa"/>
            <w:noWrap/>
            <w:vAlign w:val="bottom"/>
          </w:tcPr>
          <w:p w14:paraId="3DA2018D"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tuyết hake (Merluccius spp., Urophycis spp.)</w:t>
            </w:r>
          </w:p>
        </w:tc>
        <w:tc>
          <w:tcPr>
            <w:tcW w:w="990" w:type="dxa"/>
            <w:noWrap/>
            <w:vAlign w:val="bottom"/>
          </w:tcPr>
          <w:p w14:paraId="0B22624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0,329 </w:t>
            </w:r>
          </w:p>
        </w:tc>
        <w:tc>
          <w:tcPr>
            <w:tcW w:w="1170" w:type="dxa"/>
            <w:noWrap/>
            <w:vAlign w:val="bottom"/>
          </w:tcPr>
          <w:p w14:paraId="41201DE5" w14:textId="77777777" w:rsidR="003D4A26" w:rsidRPr="003D4A26" w:rsidRDefault="003D4A26" w:rsidP="00B27792">
            <w:pPr>
              <w:spacing w:after="0" w:line="240" w:lineRule="auto"/>
              <w:jc w:val="right"/>
              <w:rPr>
                <w:color w:val="000000"/>
                <w:sz w:val="24"/>
                <w:szCs w:val="24"/>
              </w:rPr>
            </w:pPr>
            <w:r w:rsidRPr="003D4A26">
              <w:rPr>
                <w:color w:val="000000"/>
                <w:sz w:val="24"/>
                <w:szCs w:val="24"/>
              </w:rPr>
              <w:t>-16,35</w:t>
            </w:r>
          </w:p>
        </w:tc>
        <w:tc>
          <w:tcPr>
            <w:tcW w:w="1059" w:type="dxa"/>
            <w:noWrap/>
            <w:vAlign w:val="bottom"/>
          </w:tcPr>
          <w:p w14:paraId="0827C29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3,817 </w:t>
            </w:r>
          </w:p>
        </w:tc>
        <w:tc>
          <w:tcPr>
            <w:tcW w:w="1050" w:type="dxa"/>
            <w:noWrap/>
            <w:vAlign w:val="bottom"/>
          </w:tcPr>
          <w:p w14:paraId="78600F7C" w14:textId="77777777" w:rsidR="003D4A26" w:rsidRPr="003D4A26" w:rsidRDefault="003D4A26" w:rsidP="00B27792">
            <w:pPr>
              <w:spacing w:after="0" w:line="240" w:lineRule="auto"/>
              <w:jc w:val="right"/>
              <w:rPr>
                <w:color w:val="000000"/>
                <w:sz w:val="24"/>
                <w:szCs w:val="24"/>
              </w:rPr>
            </w:pPr>
            <w:r w:rsidRPr="003D4A26">
              <w:rPr>
                <w:color w:val="000000"/>
                <w:sz w:val="24"/>
                <w:szCs w:val="24"/>
              </w:rPr>
              <w:t>78,82</w:t>
            </w:r>
          </w:p>
        </w:tc>
      </w:tr>
      <w:tr w:rsidR="003D4A26" w:rsidRPr="002A7392" w14:paraId="6E6690E9" w14:textId="77777777" w:rsidTr="00B27792">
        <w:trPr>
          <w:trHeight w:val="20"/>
        </w:trPr>
        <w:tc>
          <w:tcPr>
            <w:tcW w:w="1255" w:type="dxa"/>
            <w:noWrap/>
            <w:vAlign w:val="bottom"/>
          </w:tcPr>
          <w:p w14:paraId="4606C72B"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030382</w:t>
            </w:r>
          </w:p>
        </w:tc>
        <w:tc>
          <w:tcPr>
            <w:tcW w:w="4140" w:type="dxa"/>
            <w:noWrap/>
            <w:vAlign w:val="bottom"/>
          </w:tcPr>
          <w:p w14:paraId="0D1396B0"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đuối (Rajidae)</w:t>
            </w:r>
          </w:p>
        </w:tc>
        <w:tc>
          <w:tcPr>
            <w:tcW w:w="990" w:type="dxa"/>
            <w:noWrap/>
            <w:vAlign w:val="bottom"/>
          </w:tcPr>
          <w:p w14:paraId="43889E27"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0,027 </w:t>
            </w:r>
          </w:p>
        </w:tc>
        <w:tc>
          <w:tcPr>
            <w:tcW w:w="1170" w:type="dxa"/>
            <w:noWrap/>
            <w:vAlign w:val="bottom"/>
          </w:tcPr>
          <w:p w14:paraId="6B280B31" w14:textId="77777777" w:rsidR="003D4A26" w:rsidRPr="003D4A26" w:rsidRDefault="003D4A26" w:rsidP="00B27792">
            <w:pPr>
              <w:spacing w:after="0" w:line="240" w:lineRule="auto"/>
              <w:jc w:val="right"/>
              <w:rPr>
                <w:color w:val="000000"/>
                <w:sz w:val="24"/>
                <w:szCs w:val="24"/>
              </w:rPr>
            </w:pPr>
            <w:r w:rsidRPr="003D4A26">
              <w:rPr>
                <w:color w:val="000000"/>
                <w:sz w:val="24"/>
                <w:szCs w:val="24"/>
              </w:rPr>
              <w:t>214,51</w:t>
            </w:r>
          </w:p>
        </w:tc>
        <w:tc>
          <w:tcPr>
            <w:tcW w:w="1059" w:type="dxa"/>
            <w:noWrap/>
            <w:vAlign w:val="bottom"/>
          </w:tcPr>
          <w:p w14:paraId="7A424C8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0,096 </w:t>
            </w:r>
          </w:p>
        </w:tc>
        <w:tc>
          <w:tcPr>
            <w:tcW w:w="1050" w:type="dxa"/>
            <w:noWrap/>
            <w:vAlign w:val="bottom"/>
          </w:tcPr>
          <w:p w14:paraId="5C7E2537" w14:textId="77777777" w:rsidR="003D4A26" w:rsidRPr="003D4A26" w:rsidRDefault="003D4A26" w:rsidP="00B27792">
            <w:pPr>
              <w:spacing w:after="0" w:line="240" w:lineRule="auto"/>
              <w:jc w:val="right"/>
              <w:rPr>
                <w:color w:val="000000"/>
                <w:sz w:val="24"/>
                <w:szCs w:val="24"/>
              </w:rPr>
            </w:pPr>
            <w:r w:rsidRPr="003D4A26">
              <w:rPr>
                <w:color w:val="000000"/>
                <w:sz w:val="24"/>
                <w:szCs w:val="24"/>
              </w:rPr>
              <w:t>-44,19</w:t>
            </w:r>
          </w:p>
        </w:tc>
      </w:tr>
      <w:tr w:rsidR="003D4A26" w:rsidRPr="002A7392" w14:paraId="5CE8D5B6" w14:textId="77777777" w:rsidTr="00B27792">
        <w:trPr>
          <w:trHeight w:val="20"/>
        </w:trPr>
        <w:tc>
          <w:tcPr>
            <w:tcW w:w="1255" w:type="dxa"/>
            <w:noWrap/>
            <w:vAlign w:val="bottom"/>
          </w:tcPr>
          <w:p w14:paraId="6FD223FE"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030383</w:t>
            </w:r>
          </w:p>
        </w:tc>
        <w:tc>
          <w:tcPr>
            <w:tcW w:w="4140" w:type="dxa"/>
            <w:noWrap/>
            <w:vAlign w:val="bottom"/>
          </w:tcPr>
          <w:p w14:paraId="6BBBB019"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răng cưa (Dissostichus spp.)</w:t>
            </w:r>
          </w:p>
        </w:tc>
        <w:tc>
          <w:tcPr>
            <w:tcW w:w="990" w:type="dxa"/>
            <w:noWrap/>
            <w:vAlign w:val="bottom"/>
          </w:tcPr>
          <w:p w14:paraId="1A5F8D6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0,210 </w:t>
            </w:r>
          </w:p>
        </w:tc>
        <w:tc>
          <w:tcPr>
            <w:tcW w:w="1170" w:type="dxa"/>
            <w:noWrap/>
            <w:vAlign w:val="bottom"/>
          </w:tcPr>
          <w:p w14:paraId="5EC10FB8" w14:textId="77777777" w:rsidR="003D4A26" w:rsidRPr="003D4A26" w:rsidRDefault="003D4A26" w:rsidP="00B27792">
            <w:pPr>
              <w:spacing w:after="0" w:line="240" w:lineRule="auto"/>
              <w:jc w:val="right"/>
              <w:rPr>
                <w:color w:val="000000"/>
                <w:sz w:val="24"/>
                <w:szCs w:val="24"/>
              </w:rPr>
            </w:pPr>
            <w:r w:rsidRPr="003D4A26">
              <w:rPr>
                <w:color w:val="000000"/>
                <w:sz w:val="24"/>
                <w:szCs w:val="24"/>
              </w:rPr>
              <w:t>3910,33</w:t>
            </w:r>
          </w:p>
        </w:tc>
        <w:tc>
          <w:tcPr>
            <w:tcW w:w="1059" w:type="dxa"/>
            <w:noWrap/>
            <w:vAlign w:val="bottom"/>
          </w:tcPr>
          <w:p w14:paraId="2F84FB7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1,129 </w:t>
            </w:r>
          </w:p>
        </w:tc>
        <w:tc>
          <w:tcPr>
            <w:tcW w:w="1050" w:type="dxa"/>
            <w:noWrap/>
            <w:vAlign w:val="bottom"/>
          </w:tcPr>
          <w:p w14:paraId="1BB07E45" w14:textId="77777777" w:rsidR="003D4A26" w:rsidRPr="003D4A26" w:rsidRDefault="003D4A26" w:rsidP="00B27792">
            <w:pPr>
              <w:spacing w:after="0" w:line="240" w:lineRule="auto"/>
              <w:jc w:val="right"/>
              <w:rPr>
                <w:color w:val="000000"/>
                <w:sz w:val="24"/>
                <w:szCs w:val="24"/>
              </w:rPr>
            </w:pPr>
            <w:r w:rsidRPr="003D4A26">
              <w:rPr>
                <w:color w:val="000000"/>
                <w:sz w:val="24"/>
                <w:szCs w:val="24"/>
              </w:rPr>
              <w:t>4,46</w:t>
            </w:r>
          </w:p>
        </w:tc>
      </w:tr>
      <w:tr w:rsidR="003D4A26" w:rsidRPr="002A7392" w14:paraId="225F783E" w14:textId="77777777" w:rsidTr="00B27792">
        <w:trPr>
          <w:trHeight w:val="20"/>
        </w:trPr>
        <w:tc>
          <w:tcPr>
            <w:tcW w:w="1255" w:type="dxa"/>
            <w:noWrap/>
            <w:vAlign w:val="bottom"/>
          </w:tcPr>
          <w:p w14:paraId="6B5B8D3E"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030384</w:t>
            </w:r>
          </w:p>
        </w:tc>
        <w:tc>
          <w:tcPr>
            <w:tcW w:w="4140" w:type="dxa"/>
            <w:noWrap/>
            <w:vAlign w:val="bottom"/>
          </w:tcPr>
          <w:p w14:paraId="32467378"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vược (hoặc cá vược Châu Âu) (Dicentrarchus spp.)</w:t>
            </w:r>
          </w:p>
        </w:tc>
        <w:tc>
          <w:tcPr>
            <w:tcW w:w="990" w:type="dxa"/>
            <w:noWrap/>
            <w:vAlign w:val="bottom"/>
          </w:tcPr>
          <w:p w14:paraId="53C88474"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0,259 </w:t>
            </w:r>
          </w:p>
        </w:tc>
        <w:tc>
          <w:tcPr>
            <w:tcW w:w="1170" w:type="dxa"/>
            <w:noWrap/>
            <w:vAlign w:val="bottom"/>
          </w:tcPr>
          <w:p w14:paraId="4E8E4961" w14:textId="77777777" w:rsidR="003D4A26" w:rsidRPr="003D4A26" w:rsidRDefault="003D4A26" w:rsidP="00B27792">
            <w:pPr>
              <w:spacing w:after="0" w:line="240" w:lineRule="auto"/>
              <w:jc w:val="right"/>
              <w:rPr>
                <w:color w:val="000000"/>
                <w:sz w:val="24"/>
                <w:szCs w:val="24"/>
              </w:rPr>
            </w:pPr>
            <w:r w:rsidRPr="003D4A26">
              <w:rPr>
                <w:color w:val="000000"/>
                <w:sz w:val="24"/>
                <w:szCs w:val="24"/>
              </w:rPr>
              <w:t>-23,94</w:t>
            </w:r>
          </w:p>
        </w:tc>
        <w:tc>
          <w:tcPr>
            <w:tcW w:w="1059" w:type="dxa"/>
            <w:noWrap/>
            <w:vAlign w:val="bottom"/>
          </w:tcPr>
          <w:p w14:paraId="43A1F604"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2,634 </w:t>
            </w:r>
          </w:p>
        </w:tc>
        <w:tc>
          <w:tcPr>
            <w:tcW w:w="1050" w:type="dxa"/>
            <w:noWrap/>
            <w:vAlign w:val="bottom"/>
          </w:tcPr>
          <w:p w14:paraId="3767C0E2"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-10,95</w:t>
            </w:r>
          </w:p>
        </w:tc>
      </w:tr>
      <w:tr w:rsidR="003D4A26" w:rsidRPr="002A7392" w14:paraId="5F8716DE" w14:textId="77777777" w:rsidTr="00B27792">
        <w:trPr>
          <w:trHeight w:val="20"/>
        </w:trPr>
        <w:tc>
          <w:tcPr>
            <w:tcW w:w="1255" w:type="dxa"/>
            <w:noWrap/>
            <w:vAlign w:val="bottom"/>
          </w:tcPr>
          <w:p w14:paraId="4394A9B5"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030389</w:t>
            </w:r>
          </w:p>
        </w:tc>
        <w:tc>
          <w:tcPr>
            <w:tcW w:w="4140" w:type="dxa"/>
            <w:noWrap/>
            <w:vAlign w:val="bottom"/>
          </w:tcPr>
          <w:p w14:paraId="393F4DA9"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cá khác</w:t>
            </w:r>
          </w:p>
        </w:tc>
        <w:tc>
          <w:tcPr>
            <w:tcW w:w="990" w:type="dxa"/>
            <w:noWrap/>
            <w:vAlign w:val="bottom"/>
          </w:tcPr>
          <w:p w14:paraId="4C931C1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3,308 </w:t>
            </w:r>
          </w:p>
        </w:tc>
        <w:tc>
          <w:tcPr>
            <w:tcW w:w="1170" w:type="dxa"/>
            <w:noWrap/>
            <w:vAlign w:val="bottom"/>
          </w:tcPr>
          <w:p w14:paraId="42AA8EEE" w14:textId="77777777" w:rsidR="003D4A26" w:rsidRPr="003D4A26" w:rsidRDefault="003D4A26" w:rsidP="00B27792">
            <w:pPr>
              <w:spacing w:after="0" w:line="240" w:lineRule="auto"/>
              <w:jc w:val="right"/>
              <w:rPr>
                <w:color w:val="000000"/>
                <w:sz w:val="24"/>
                <w:szCs w:val="24"/>
              </w:rPr>
            </w:pPr>
            <w:r w:rsidRPr="003D4A26">
              <w:rPr>
                <w:color w:val="000000"/>
                <w:sz w:val="24"/>
                <w:szCs w:val="24"/>
              </w:rPr>
              <w:t>26,52</w:t>
            </w:r>
          </w:p>
        </w:tc>
        <w:tc>
          <w:tcPr>
            <w:tcW w:w="1059" w:type="dxa"/>
            <w:noWrap/>
            <w:vAlign w:val="bottom"/>
          </w:tcPr>
          <w:p w14:paraId="243A06B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32,848 </w:t>
            </w:r>
          </w:p>
        </w:tc>
        <w:tc>
          <w:tcPr>
            <w:tcW w:w="1050" w:type="dxa"/>
            <w:noWrap/>
            <w:vAlign w:val="bottom"/>
          </w:tcPr>
          <w:p w14:paraId="61218F66" w14:textId="77777777" w:rsidR="003D4A26" w:rsidRPr="003D4A26" w:rsidRDefault="003D4A26" w:rsidP="00B27792">
            <w:pPr>
              <w:spacing w:after="0" w:line="240" w:lineRule="auto"/>
              <w:jc w:val="right"/>
              <w:rPr>
                <w:color w:val="000000"/>
                <w:sz w:val="24"/>
                <w:szCs w:val="24"/>
              </w:rPr>
            </w:pPr>
            <w:r w:rsidRPr="003D4A26">
              <w:rPr>
                <w:color w:val="000000"/>
                <w:sz w:val="24"/>
                <w:szCs w:val="24"/>
              </w:rPr>
              <w:t>0,74</w:t>
            </w:r>
          </w:p>
        </w:tc>
      </w:tr>
      <w:tr w:rsidR="003D4A26" w:rsidRPr="002A7392" w14:paraId="525EBC65" w14:textId="77777777" w:rsidTr="00B27792">
        <w:trPr>
          <w:trHeight w:val="20"/>
        </w:trPr>
        <w:tc>
          <w:tcPr>
            <w:tcW w:w="1255" w:type="dxa"/>
            <w:noWrap/>
            <w:vAlign w:val="bottom"/>
          </w:tcPr>
          <w:p w14:paraId="5C85222E"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030391</w:t>
            </w:r>
          </w:p>
        </w:tc>
        <w:tc>
          <w:tcPr>
            <w:tcW w:w="4140" w:type="dxa"/>
            <w:noWrap/>
            <w:vAlign w:val="bottom"/>
          </w:tcPr>
          <w:p w14:paraId="7A7D2F40" w14:textId="77777777" w:rsidR="003D4A26" w:rsidRPr="003D4A26" w:rsidRDefault="003D4A26" w:rsidP="00B27792">
            <w:pPr>
              <w:spacing w:after="0" w:line="240" w:lineRule="auto"/>
              <w:jc w:val="left"/>
              <w:rPr>
                <w:color w:val="000000"/>
                <w:sz w:val="24"/>
                <w:szCs w:val="24"/>
              </w:rPr>
            </w:pPr>
            <w:r w:rsidRPr="003D4A26">
              <w:rPr>
                <w:color w:val="000000"/>
                <w:sz w:val="24"/>
                <w:szCs w:val="24"/>
              </w:rPr>
              <w:t>Gan, sẹ và bọc trứng cá</w:t>
            </w:r>
          </w:p>
        </w:tc>
        <w:tc>
          <w:tcPr>
            <w:tcW w:w="990" w:type="dxa"/>
            <w:noWrap/>
            <w:vAlign w:val="bottom"/>
          </w:tcPr>
          <w:p w14:paraId="2F8AA3B6"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0,015 </w:t>
            </w:r>
          </w:p>
        </w:tc>
        <w:tc>
          <w:tcPr>
            <w:tcW w:w="1170" w:type="dxa"/>
            <w:noWrap/>
            <w:vAlign w:val="bottom"/>
          </w:tcPr>
          <w:p w14:paraId="74B74186" w14:textId="77777777" w:rsidR="003D4A26" w:rsidRPr="003D4A26" w:rsidRDefault="003D4A26" w:rsidP="00B27792">
            <w:pPr>
              <w:spacing w:after="0" w:line="240" w:lineRule="auto"/>
              <w:jc w:val="right"/>
              <w:rPr>
                <w:color w:val="000000"/>
                <w:sz w:val="24"/>
                <w:szCs w:val="24"/>
              </w:rPr>
            </w:pPr>
            <w:r w:rsidRPr="003D4A26">
              <w:rPr>
                <w:color w:val="000000"/>
                <w:sz w:val="24"/>
                <w:szCs w:val="24"/>
              </w:rPr>
              <w:t>-25,51</w:t>
            </w:r>
          </w:p>
        </w:tc>
        <w:tc>
          <w:tcPr>
            <w:tcW w:w="1059" w:type="dxa"/>
            <w:noWrap/>
            <w:vAlign w:val="bottom"/>
          </w:tcPr>
          <w:p w14:paraId="3559ABAA"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0,238 </w:t>
            </w:r>
          </w:p>
        </w:tc>
        <w:tc>
          <w:tcPr>
            <w:tcW w:w="1050" w:type="dxa"/>
            <w:noWrap/>
            <w:vAlign w:val="bottom"/>
          </w:tcPr>
          <w:p w14:paraId="4C1B6782" w14:textId="77777777" w:rsidR="003D4A26" w:rsidRPr="003D4A26" w:rsidRDefault="003D4A26" w:rsidP="00B27792">
            <w:pPr>
              <w:spacing w:after="0" w:line="240" w:lineRule="auto"/>
              <w:jc w:val="right"/>
              <w:rPr>
                <w:color w:val="000000"/>
                <w:sz w:val="24"/>
                <w:szCs w:val="24"/>
              </w:rPr>
            </w:pPr>
            <w:r w:rsidRPr="003D4A26">
              <w:rPr>
                <w:color w:val="000000"/>
                <w:sz w:val="24"/>
                <w:szCs w:val="24"/>
              </w:rPr>
              <w:t>-64,43</w:t>
            </w:r>
          </w:p>
        </w:tc>
      </w:tr>
      <w:tr w:rsidR="003D4A26" w:rsidRPr="002A7392" w14:paraId="2E0DCEAA" w14:textId="77777777" w:rsidTr="00B27792">
        <w:trPr>
          <w:trHeight w:val="20"/>
        </w:trPr>
        <w:tc>
          <w:tcPr>
            <w:tcW w:w="1255" w:type="dxa"/>
            <w:noWrap/>
            <w:vAlign w:val="bottom"/>
          </w:tcPr>
          <w:p w14:paraId="176E4430"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030399</w:t>
            </w:r>
          </w:p>
        </w:tc>
        <w:tc>
          <w:tcPr>
            <w:tcW w:w="4140" w:type="dxa"/>
            <w:noWrap/>
            <w:vAlign w:val="bottom"/>
          </w:tcPr>
          <w:p w14:paraId="7C3AA293"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gan, sẹ và bọc trứng cá, vây, đầu, đuôi,...</w:t>
            </w:r>
          </w:p>
        </w:tc>
        <w:tc>
          <w:tcPr>
            <w:tcW w:w="990" w:type="dxa"/>
            <w:noWrap/>
            <w:vAlign w:val="bottom"/>
          </w:tcPr>
          <w:p w14:paraId="707BE9F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0,152 </w:t>
            </w:r>
          </w:p>
        </w:tc>
        <w:tc>
          <w:tcPr>
            <w:tcW w:w="1170" w:type="dxa"/>
            <w:noWrap/>
            <w:vAlign w:val="bottom"/>
          </w:tcPr>
          <w:p w14:paraId="5CCCBA92" w14:textId="77777777" w:rsidR="003D4A26" w:rsidRPr="003D4A26" w:rsidRDefault="003D4A26" w:rsidP="00B27792">
            <w:pPr>
              <w:spacing w:after="0" w:line="240" w:lineRule="auto"/>
              <w:jc w:val="right"/>
              <w:rPr>
                <w:color w:val="000000"/>
                <w:sz w:val="24"/>
                <w:szCs w:val="24"/>
              </w:rPr>
            </w:pPr>
            <w:r w:rsidRPr="003D4A26">
              <w:rPr>
                <w:color w:val="000000"/>
                <w:sz w:val="24"/>
                <w:szCs w:val="24"/>
              </w:rPr>
              <w:t>7,56</w:t>
            </w:r>
          </w:p>
        </w:tc>
        <w:tc>
          <w:tcPr>
            <w:tcW w:w="1059" w:type="dxa"/>
            <w:noWrap/>
            <w:vAlign w:val="bottom"/>
          </w:tcPr>
          <w:p w14:paraId="351E5246"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0,607 </w:t>
            </w:r>
          </w:p>
        </w:tc>
        <w:tc>
          <w:tcPr>
            <w:tcW w:w="1050" w:type="dxa"/>
            <w:noWrap/>
            <w:vAlign w:val="bottom"/>
          </w:tcPr>
          <w:p w14:paraId="67471C19" w14:textId="77777777" w:rsidR="003D4A26" w:rsidRPr="003D4A26" w:rsidRDefault="003D4A26" w:rsidP="00B27792">
            <w:pPr>
              <w:spacing w:after="0" w:line="240" w:lineRule="auto"/>
              <w:jc w:val="right"/>
              <w:rPr>
                <w:color w:val="000000"/>
                <w:sz w:val="24"/>
                <w:szCs w:val="24"/>
              </w:rPr>
            </w:pPr>
            <w:r w:rsidRPr="003D4A26">
              <w:rPr>
                <w:color w:val="000000"/>
                <w:sz w:val="24"/>
                <w:szCs w:val="24"/>
              </w:rPr>
              <w:t>-11,82</w:t>
            </w:r>
          </w:p>
        </w:tc>
      </w:tr>
      <w:tr w:rsidR="003D4A26" w:rsidRPr="000F725F" w14:paraId="40CBF8C5" w14:textId="77777777" w:rsidTr="00B27792">
        <w:trPr>
          <w:trHeight w:val="20"/>
        </w:trPr>
        <w:tc>
          <w:tcPr>
            <w:tcW w:w="1255" w:type="dxa"/>
            <w:noWrap/>
            <w:vAlign w:val="bottom"/>
          </w:tcPr>
          <w:p w14:paraId="62BE1298"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0304</w:t>
            </w:r>
          </w:p>
        </w:tc>
        <w:tc>
          <w:tcPr>
            <w:tcW w:w="4140" w:type="dxa"/>
            <w:noWrap/>
            <w:vAlign w:val="bottom"/>
          </w:tcPr>
          <w:p w14:paraId="30DC2BF5"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Phi-lê cá và các loại thịt cá khác (đã hoặc chưa xay, nghiền, băm), tươi, ướp lạnh hoặc đông lạnh</w:t>
            </w:r>
          </w:p>
        </w:tc>
        <w:tc>
          <w:tcPr>
            <w:tcW w:w="990" w:type="dxa"/>
            <w:noWrap/>
            <w:vAlign w:val="bottom"/>
          </w:tcPr>
          <w:p w14:paraId="098F2E93"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 xml:space="preserve"> 87,610 </w:t>
            </w:r>
          </w:p>
        </w:tc>
        <w:tc>
          <w:tcPr>
            <w:tcW w:w="1170" w:type="dxa"/>
            <w:noWrap/>
            <w:vAlign w:val="bottom"/>
          </w:tcPr>
          <w:p w14:paraId="54FA6557"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-4,8</w:t>
            </w:r>
          </w:p>
        </w:tc>
        <w:tc>
          <w:tcPr>
            <w:tcW w:w="1059" w:type="dxa"/>
            <w:noWrap/>
            <w:vAlign w:val="bottom"/>
          </w:tcPr>
          <w:p w14:paraId="250E8D54" w14:textId="6769BF4B" w:rsidR="003D4A26" w:rsidRPr="003D4A26" w:rsidRDefault="0018107E" w:rsidP="00B27792">
            <w:pPr>
              <w:spacing w:after="0" w:line="240" w:lineRule="auto"/>
              <w:jc w:val="right"/>
              <w:rPr>
                <w:b/>
                <w:bCs/>
                <w:color w:val="000000"/>
                <w:sz w:val="24"/>
                <w:szCs w:val="24"/>
              </w:rPr>
            </w:pPr>
            <w:r>
              <w:rPr>
                <w:b/>
                <w:bCs/>
                <w:color w:val="000000"/>
                <w:sz w:val="24"/>
                <w:szCs w:val="24"/>
              </w:rPr>
              <w:t xml:space="preserve"> </w:t>
            </w:r>
            <w:r w:rsidR="003D4A26" w:rsidRPr="003D4A26">
              <w:rPr>
                <w:b/>
                <w:bCs/>
                <w:color w:val="000000"/>
                <w:sz w:val="24"/>
                <w:szCs w:val="24"/>
              </w:rPr>
              <w:t xml:space="preserve">827,508 </w:t>
            </w:r>
          </w:p>
        </w:tc>
        <w:tc>
          <w:tcPr>
            <w:tcW w:w="1050" w:type="dxa"/>
            <w:noWrap/>
            <w:vAlign w:val="bottom"/>
          </w:tcPr>
          <w:p w14:paraId="3A50975F"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16,11</w:t>
            </w:r>
          </w:p>
        </w:tc>
      </w:tr>
      <w:tr w:rsidR="003D4A26" w:rsidRPr="002A7392" w14:paraId="38387F0C" w14:textId="77777777" w:rsidTr="00B27792">
        <w:trPr>
          <w:trHeight w:val="20"/>
        </w:trPr>
        <w:tc>
          <w:tcPr>
            <w:tcW w:w="1255" w:type="dxa"/>
            <w:noWrap/>
            <w:vAlign w:val="bottom"/>
          </w:tcPr>
          <w:p w14:paraId="6C136E90"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030431</w:t>
            </w:r>
          </w:p>
        </w:tc>
        <w:tc>
          <w:tcPr>
            <w:tcW w:w="4140" w:type="dxa"/>
            <w:noWrap/>
            <w:vAlign w:val="bottom"/>
          </w:tcPr>
          <w:p w14:paraId="408571B7"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rô phi (Oreochromis spp.) (SEN)</w:t>
            </w:r>
          </w:p>
        </w:tc>
        <w:tc>
          <w:tcPr>
            <w:tcW w:w="990" w:type="dxa"/>
            <w:noWrap/>
            <w:vAlign w:val="bottom"/>
          </w:tcPr>
          <w:p w14:paraId="5A68466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0,085 </w:t>
            </w:r>
          </w:p>
        </w:tc>
        <w:tc>
          <w:tcPr>
            <w:tcW w:w="1170" w:type="dxa"/>
            <w:noWrap/>
            <w:vAlign w:val="bottom"/>
          </w:tcPr>
          <w:p w14:paraId="6D62D8B4" w14:textId="77777777" w:rsidR="003D4A26" w:rsidRPr="003D4A26" w:rsidRDefault="003D4A26" w:rsidP="00B27792">
            <w:pPr>
              <w:spacing w:after="0" w:line="240" w:lineRule="auto"/>
              <w:jc w:val="right"/>
              <w:rPr>
                <w:color w:val="000000"/>
                <w:sz w:val="24"/>
                <w:szCs w:val="24"/>
              </w:rPr>
            </w:pPr>
            <w:r w:rsidRPr="003D4A26">
              <w:rPr>
                <w:color w:val="000000"/>
                <w:sz w:val="24"/>
                <w:szCs w:val="24"/>
              </w:rPr>
              <w:t>23,37</w:t>
            </w:r>
          </w:p>
        </w:tc>
        <w:tc>
          <w:tcPr>
            <w:tcW w:w="1059" w:type="dxa"/>
            <w:noWrap/>
            <w:vAlign w:val="bottom"/>
          </w:tcPr>
          <w:p w14:paraId="04205D1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0,805 </w:t>
            </w:r>
          </w:p>
        </w:tc>
        <w:tc>
          <w:tcPr>
            <w:tcW w:w="1050" w:type="dxa"/>
            <w:noWrap/>
            <w:vAlign w:val="bottom"/>
          </w:tcPr>
          <w:p w14:paraId="689F0966"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-10,59</w:t>
            </w:r>
          </w:p>
        </w:tc>
      </w:tr>
      <w:tr w:rsidR="003D4A26" w:rsidRPr="002A7392" w14:paraId="180C1795" w14:textId="77777777" w:rsidTr="00B27792">
        <w:trPr>
          <w:trHeight w:val="20"/>
        </w:trPr>
        <w:tc>
          <w:tcPr>
            <w:tcW w:w="1255" w:type="dxa"/>
            <w:noWrap/>
            <w:vAlign w:val="bottom"/>
          </w:tcPr>
          <w:p w14:paraId="6A6EC5E6"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030432</w:t>
            </w:r>
          </w:p>
        </w:tc>
        <w:tc>
          <w:tcPr>
            <w:tcW w:w="4140" w:type="dxa"/>
            <w:noWrap/>
            <w:vAlign w:val="bottom"/>
          </w:tcPr>
          <w:p w14:paraId="36AB00E4"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da trơn (Pangasius spp., Silurus spp., Clarias spp., Ictalurus spp.)</w:t>
            </w:r>
          </w:p>
        </w:tc>
        <w:tc>
          <w:tcPr>
            <w:tcW w:w="990" w:type="dxa"/>
            <w:noWrap/>
            <w:vAlign w:val="bottom"/>
          </w:tcPr>
          <w:p w14:paraId="594DF9BA"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0,001 </w:t>
            </w:r>
          </w:p>
        </w:tc>
        <w:tc>
          <w:tcPr>
            <w:tcW w:w="1170" w:type="dxa"/>
            <w:noWrap/>
            <w:vAlign w:val="bottom"/>
          </w:tcPr>
          <w:p w14:paraId="1F7238AD" w14:textId="77777777" w:rsidR="003D4A26" w:rsidRPr="003D4A26" w:rsidRDefault="003D4A26" w:rsidP="00B27792">
            <w:pPr>
              <w:spacing w:after="0" w:line="240" w:lineRule="auto"/>
              <w:jc w:val="right"/>
              <w:rPr>
                <w:color w:val="000000"/>
                <w:sz w:val="24"/>
                <w:szCs w:val="24"/>
              </w:rPr>
            </w:pPr>
            <w:r w:rsidRPr="003D4A26">
              <w:rPr>
                <w:color w:val="000000"/>
                <w:sz w:val="24"/>
                <w:szCs w:val="24"/>
              </w:rPr>
              <w:t>607,87</w:t>
            </w:r>
          </w:p>
        </w:tc>
        <w:tc>
          <w:tcPr>
            <w:tcW w:w="1059" w:type="dxa"/>
            <w:noWrap/>
            <w:vAlign w:val="bottom"/>
          </w:tcPr>
          <w:p w14:paraId="7BF5121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0,022 </w:t>
            </w:r>
          </w:p>
        </w:tc>
        <w:tc>
          <w:tcPr>
            <w:tcW w:w="1050" w:type="dxa"/>
            <w:noWrap/>
            <w:vAlign w:val="bottom"/>
          </w:tcPr>
          <w:p w14:paraId="03C42D57" w14:textId="77777777" w:rsidR="003D4A26" w:rsidRPr="003D4A26" w:rsidRDefault="003D4A26" w:rsidP="00B27792">
            <w:pPr>
              <w:spacing w:after="0" w:line="240" w:lineRule="auto"/>
              <w:jc w:val="right"/>
              <w:rPr>
                <w:color w:val="000000"/>
                <w:sz w:val="24"/>
                <w:szCs w:val="24"/>
              </w:rPr>
            </w:pPr>
            <w:r w:rsidRPr="003D4A26">
              <w:rPr>
                <w:color w:val="000000"/>
                <w:sz w:val="24"/>
                <w:szCs w:val="24"/>
              </w:rPr>
              <w:t>-70,81</w:t>
            </w:r>
          </w:p>
        </w:tc>
      </w:tr>
      <w:tr w:rsidR="003D4A26" w:rsidRPr="002A7392" w14:paraId="5277FA97" w14:textId="77777777" w:rsidTr="00B27792">
        <w:trPr>
          <w:trHeight w:val="20"/>
        </w:trPr>
        <w:tc>
          <w:tcPr>
            <w:tcW w:w="1255" w:type="dxa"/>
            <w:noWrap/>
            <w:vAlign w:val="bottom"/>
          </w:tcPr>
          <w:p w14:paraId="22F172B7"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030441</w:t>
            </w:r>
          </w:p>
        </w:tc>
        <w:tc>
          <w:tcPr>
            <w:tcW w:w="4140" w:type="dxa"/>
            <w:noWrap/>
            <w:vAlign w:val="bottom"/>
          </w:tcPr>
          <w:p w14:paraId="23CAAA2D" w14:textId="77777777" w:rsidR="003D4A26" w:rsidRPr="003D4A26" w:rsidRDefault="003D4A26" w:rsidP="00B27792">
            <w:pPr>
              <w:spacing w:after="0" w:line="240" w:lineRule="auto"/>
              <w:jc w:val="left"/>
              <w:rPr>
                <w:color w:val="000000"/>
                <w:sz w:val="24"/>
                <w:szCs w:val="24"/>
              </w:rPr>
            </w:pPr>
            <w:r w:rsidRPr="003D4A26">
              <w:rPr>
                <w:color w:val="000000"/>
                <w:sz w:val="24"/>
                <w:szCs w:val="24"/>
              </w:rPr>
              <w:t xml:space="preserve">Cá hồi Thái Bình Dương (Oncorhynchus nerka, Oncorhynchus gorbuscha, Oncorhynchus keta, Oncorhynchus tschawytscha, </w:t>
            </w:r>
            <w:r w:rsidRPr="003D4A26">
              <w:rPr>
                <w:color w:val="000000"/>
                <w:sz w:val="24"/>
                <w:szCs w:val="24"/>
              </w:rPr>
              <w:lastRenderedPageBreak/>
              <w:t>Oncorhynchus kisutch, Oncorhynchus masou và Oncorhynchus rhodurus), cá hồi Đại Tây Dương (Salmo salar) và cá hồi sông Đa-nuýp (Hucho hucho)</w:t>
            </w:r>
          </w:p>
        </w:tc>
        <w:tc>
          <w:tcPr>
            <w:tcW w:w="990" w:type="dxa"/>
            <w:noWrap/>
            <w:vAlign w:val="bottom"/>
          </w:tcPr>
          <w:p w14:paraId="30EF5611" w14:textId="77777777" w:rsidR="003D4A26" w:rsidRPr="003D4A26" w:rsidRDefault="003D4A26" w:rsidP="00B27792">
            <w:pPr>
              <w:spacing w:after="0" w:line="240" w:lineRule="auto"/>
              <w:jc w:val="right"/>
              <w:rPr>
                <w:color w:val="000000"/>
                <w:sz w:val="24"/>
                <w:szCs w:val="24"/>
              </w:rPr>
            </w:pPr>
            <w:r w:rsidRPr="003D4A26">
              <w:rPr>
                <w:color w:val="000000"/>
                <w:sz w:val="24"/>
                <w:szCs w:val="24"/>
              </w:rPr>
              <w:lastRenderedPageBreak/>
              <w:t xml:space="preserve">4,702 </w:t>
            </w:r>
          </w:p>
        </w:tc>
        <w:tc>
          <w:tcPr>
            <w:tcW w:w="1170" w:type="dxa"/>
            <w:noWrap/>
            <w:vAlign w:val="bottom"/>
          </w:tcPr>
          <w:p w14:paraId="68C59C38"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10,3</w:t>
            </w:r>
          </w:p>
        </w:tc>
        <w:tc>
          <w:tcPr>
            <w:tcW w:w="1059" w:type="dxa"/>
            <w:noWrap/>
            <w:vAlign w:val="bottom"/>
          </w:tcPr>
          <w:p w14:paraId="00070C94"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43,728 </w:t>
            </w:r>
          </w:p>
        </w:tc>
        <w:tc>
          <w:tcPr>
            <w:tcW w:w="1050" w:type="dxa"/>
            <w:noWrap/>
            <w:vAlign w:val="bottom"/>
          </w:tcPr>
          <w:p w14:paraId="297A4363" w14:textId="77777777" w:rsidR="003D4A26" w:rsidRPr="003D4A26" w:rsidRDefault="003D4A26" w:rsidP="00B27792">
            <w:pPr>
              <w:spacing w:after="0" w:line="240" w:lineRule="auto"/>
              <w:jc w:val="right"/>
              <w:rPr>
                <w:color w:val="000000"/>
                <w:sz w:val="24"/>
                <w:szCs w:val="24"/>
              </w:rPr>
            </w:pPr>
            <w:r w:rsidRPr="003D4A26">
              <w:rPr>
                <w:color w:val="000000"/>
                <w:sz w:val="24"/>
                <w:szCs w:val="24"/>
              </w:rPr>
              <w:t>-15,74</w:t>
            </w:r>
          </w:p>
        </w:tc>
      </w:tr>
      <w:tr w:rsidR="003D4A26" w:rsidRPr="002A7392" w14:paraId="42AAAFD2" w14:textId="77777777" w:rsidTr="00B27792">
        <w:trPr>
          <w:trHeight w:val="20"/>
        </w:trPr>
        <w:tc>
          <w:tcPr>
            <w:tcW w:w="1255" w:type="dxa"/>
            <w:noWrap/>
            <w:vAlign w:val="bottom"/>
          </w:tcPr>
          <w:p w14:paraId="5FD56139"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030442</w:t>
            </w:r>
          </w:p>
        </w:tc>
        <w:tc>
          <w:tcPr>
            <w:tcW w:w="4140" w:type="dxa"/>
            <w:noWrap/>
            <w:vAlign w:val="bottom"/>
          </w:tcPr>
          <w:p w14:paraId="17FFB6E7"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hồi chấm (trout) (Salmo trutta, Oncorhynchus mykiss, Oncorhynchus clarki, Oncorhynchus aguabonita, Oncorhynchus gilae, Oncorhynchus apache và Oncorhynchus chrysogaster)</w:t>
            </w:r>
          </w:p>
        </w:tc>
        <w:tc>
          <w:tcPr>
            <w:tcW w:w="990" w:type="dxa"/>
            <w:noWrap/>
            <w:vAlign w:val="bottom"/>
          </w:tcPr>
          <w:p w14:paraId="481884A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0,126 </w:t>
            </w:r>
          </w:p>
        </w:tc>
        <w:tc>
          <w:tcPr>
            <w:tcW w:w="1170" w:type="dxa"/>
            <w:noWrap/>
            <w:vAlign w:val="bottom"/>
          </w:tcPr>
          <w:p w14:paraId="6FA6A2A2" w14:textId="77777777" w:rsidR="003D4A26" w:rsidRPr="003D4A26" w:rsidRDefault="003D4A26" w:rsidP="00B27792">
            <w:pPr>
              <w:spacing w:after="0" w:line="240" w:lineRule="auto"/>
              <w:jc w:val="right"/>
              <w:rPr>
                <w:color w:val="000000"/>
                <w:sz w:val="24"/>
                <w:szCs w:val="24"/>
              </w:rPr>
            </w:pPr>
            <w:r w:rsidRPr="003D4A26">
              <w:rPr>
                <w:color w:val="000000"/>
                <w:sz w:val="24"/>
                <w:szCs w:val="24"/>
              </w:rPr>
              <w:t>-8,11</w:t>
            </w:r>
          </w:p>
        </w:tc>
        <w:tc>
          <w:tcPr>
            <w:tcW w:w="1059" w:type="dxa"/>
            <w:noWrap/>
            <w:vAlign w:val="bottom"/>
          </w:tcPr>
          <w:p w14:paraId="66BA0D1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1,291 </w:t>
            </w:r>
          </w:p>
        </w:tc>
        <w:tc>
          <w:tcPr>
            <w:tcW w:w="1050" w:type="dxa"/>
            <w:noWrap/>
            <w:vAlign w:val="bottom"/>
          </w:tcPr>
          <w:p w14:paraId="0A964A3D" w14:textId="77777777" w:rsidR="003D4A26" w:rsidRPr="003D4A26" w:rsidRDefault="003D4A26" w:rsidP="00B27792">
            <w:pPr>
              <w:spacing w:after="0" w:line="240" w:lineRule="auto"/>
              <w:jc w:val="right"/>
              <w:rPr>
                <w:color w:val="000000"/>
                <w:sz w:val="24"/>
                <w:szCs w:val="24"/>
              </w:rPr>
            </w:pPr>
            <w:r w:rsidRPr="003D4A26">
              <w:rPr>
                <w:color w:val="000000"/>
                <w:sz w:val="24"/>
                <w:szCs w:val="24"/>
              </w:rPr>
              <w:t>-25,78</w:t>
            </w:r>
          </w:p>
        </w:tc>
      </w:tr>
      <w:tr w:rsidR="003D4A26" w:rsidRPr="002A7392" w14:paraId="7647F1F1" w14:textId="77777777" w:rsidTr="00B27792">
        <w:trPr>
          <w:trHeight w:val="20"/>
        </w:trPr>
        <w:tc>
          <w:tcPr>
            <w:tcW w:w="1255" w:type="dxa"/>
            <w:noWrap/>
            <w:vAlign w:val="bottom"/>
          </w:tcPr>
          <w:p w14:paraId="2927E4D5"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030443</w:t>
            </w:r>
          </w:p>
        </w:tc>
        <w:tc>
          <w:tcPr>
            <w:tcW w:w="4140" w:type="dxa"/>
            <w:noWrap/>
            <w:vAlign w:val="bottom"/>
          </w:tcPr>
          <w:p w14:paraId="7A82752D"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bơn (Pleuronectidae, Bothidae, Cynoglossidae, Soleidae, Scophthalmidae và Citharidae)</w:t>
            </w:r>
          </w:p>
        </w:tc>
        <w:tc>
          <w:tcPr>
            <w:tcW w:w="990" w:type="dxa"/>
            <w:noWrap/>
            <w:vAlign w:val="bottom"/>
          </w:tcPr>
          <w:p w14:paraId="79D6293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0,142 </w:t>
            </w:r>
          </w:p>
        </w:tc>
        <w:tc>
          <w:tcPr>
            <w:tcW w:w="1170" w:type="dxa"/>
            <w:noWrap/>
            <w:vAlign w:val="bottom"/>
          </w:tcPr>
          <w:p w14:paraId="27F83C83" w14:textId="77777777" w:rsidR="003D4A26" w:rsidRPr="003D4A26" w:rsidRDefault="003D4A26" w:rsidP="00B27792">
            <w:pPr>
              <w:spacing w:after="0" w:line="240" w:lineRule="auto"/>
              <w:jc w:val="right"/>
              <w:rPr>
                <w:color w:val="000000"/>
                <w:sz w:val="24"/>
                <w:szCs w:val="24"/>
              </w:rPr>
            </w:pPr>
            <w:r w:rsidRPr="003D4A26">
              <w:rPr>
                <w:color w:val="000000"/>
                <w:sz w:val="24"/>
                <w:szCs w:val="24"/>
              </w:rPr>
              <w:t>119,59</w:t>
            </w:r>
          </w:p>
        </w:tc>
        <w:tc>
          <w:tcPr>
            <w:tcW w:w="1059" w:type="dxa"/>
            <w:noWrap/>
            <w:vAlign w:val="bottom"/>
          </w:tcPr>
          <w:p w14:paraId="7936281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0,748 </w:t>
            </w:r>
          </w:p>
        </w:tc>
        <w:tc>
          <w:tcPr>
            <w:tcW w:w="1050" w:type="dxa"/>
            <w:noWrap/>
            <w:vAlign w:val="bottom"/>
          </w:tcPr>
          <w:p w14:paraId="2DAD8EB1" w14:textId="77777777" w:rsidR="003D4A26" w:rsidRPr="003D4A26" w:rsidRDefault="003D4A26" w:rsidP="00B27792">
            <w:pPr>
              <w:spacing w:after="0" w:line="240" w:lineRule="auto"/>
              <w:jc w:val="right"/>
              <w:rPr>
                <w:color w:val="000000"/>
                <w:sz w:val="24"/>
                <w:szCs w:val="24"/>
              </w:rPr>
            </w:pPr>
            <w:r w:rsidRPr="003D4A26">
              <w:rPr>
                <w:color w:val="000000"/>
                <w:sz w:val="24"/>
                <w:szCs w:val="24"/>
              </w:rPr>
              <w:t>-2,13</w:t>
            </w:r>
          </w:p>
        </w:tc>
      </w:tr>
      <w:tr w:rsidR="003D4A26" w:rsidRPr="002A7392" w14:paraId="3E2B2C7A" w14:textId="77777777" w:rsidTr="00B27792">
        <w:trPr>
          <w:trHeight w:val="20"/>
        </w:trPr>
        <w:tc>
          <w:tcPr>
            <w:tcW w:w="1255" w:type="dxa"/>
            <w:noWrap/>
            <w:vAlign w:val="bottom"/>
          </w:tcPr>
          <w:p w14:paraId="41199BFE"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030444</w:t>
            </w:r>
          </w:p>
        </w:tc>
        <w:tc>
          <w:tcPr>
            <w:tcW w:w="4140" w:type="dxa"/>
            <w:noWrap/>
            <w:vAlign w:val="bottom"/>
          </w:tcPr>
          <w:p w14:paraId="0E82396A"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thuộc các họ Bregmacerotidae, Euclichthyidae, Gadidae, Macrouridae, Melanonidae, Merlucciidae, Moridae và Muraenolepididae</w:t>
            </w:r>
          </w:p>
        </w:tc>
        <w:tc>
          <w:tcPr>
            <w:tcW w:w="990" w:type="dxa"/>
            <w:noWrap/>
            <w:vAlign w:val="bottom"/>
          </w:tcPr>
          <w:p w14:paraId="34E15EB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2,118 </w:t>
            </w:r>
          </w:p>
        </w:tc>
        <w:tc>
          <w:tcPr>
            <w:tcW w:w="1170" w:type="dxa"/>
            <w:noWrap/>
            <w:vAlign w:val="bottom"/>
          </w:tcPr>
          <w:p w14:paraId="44FA7535" w14:textId="77777777" w:rsidR="003D4A26" w:rsidRPr="003D4A26" w:rsidRDefault="003D4A26" w:rsidP="00B27792">
            <w:pPr>
              <w:spacing w:after="0" w:line="240" w:lineRule="auto"/>
              <w:jc w:val="right"/>
              <w:rPr>
                <w:color w:val="000000"/>
                <w:sz w:val="24"/>
                <w:szCs w:val="24"/>
              </w:rPr>
            </w:pPr>
            <w:r w:rsidRPr="003D4A26">
              <w:rPr>
                <w:color w:val="000000"/>
                <w:sz w:val="24"/>
                <w:szCs w:val="24"/>
              </w:rPr>
              <w:t>38,71</w:t>
            </w:r>
          </w:p>
        </w:tc>
        <w:tc>
          <w:tcPr>
            <w:tcW w:w="1059" w:type="dxa"/>
            <w:noWrap/>
            <w:vAlign w:val="bottom"/>
          </w:tcPr>
          <w:p w14:paraId="576F41FA"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15,230 </w:t>
            </w:r>
          </w:p>
        </w:tc>
        <w:tc>
          <w:tcPr>
            <w:tcW w:w="1050" w:type="dxa"/>
            <w:noWrap/>
            <w:vAlign w:val="bottom"/>
          </w:tcPr>
          <w:p w14:paraId="6242F7D9" w14:textId="77777777" w:rsidR="003D4A26" w:rsidRPr="003D4A26" w:rsidRDefault="003D4A26" w:rsidP="00B27792">
            <w:pPr>
              <w:spacing w:after="0" w:line="240" w:lineRule="auto"/>
              <w:jc w:val="right"/>
              <w:rPr>
                <w:color w:val="000000"/>
                <w:sz w:val="24"/>
                <w:szCs w:val="24"/>
              </w:rPr>
            </w:pPr>
            <w:r w:rsidRPr="003D4A26">
              <w:rPr>
                <w:color w:val="000000"/>
                <w:sz w:val="24"/>
                <w:szCs w:val="24"/>
              </w:rPr>
              <w:t>6,39</w:t>
            </w:r>
          </w:p>
        </w:tc>
      </w:tr>
      <w:tr w:rsidR="003D4A26" w:rsidRPr="002A7392" w14:paraId="3AC3E837" w14:textId="77777777" w:rsidTr="00B27792">
        <w:trPr>
          <w:trHeight w:val="20"/>
        </w:trPr>
        <w:tc>
          <w:tcPr>
            <w:tcW w:w="1255" w:type="dxa"/>
            <w:noWrap/>
            <w:vAlign w:val="bottom"/>
          </w:tcPr>
          <w:p w14:paraId="19562CB3"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030445</w:t>
            </w:r>
          </w:p>
        </w:tc>
        <w:tc>
          <w:tcPr>
            <w:tcW w:w="4140" w:type="dxa"/>
            <w:noWrap/>
            <w:vAlign w:val="bottom"/>
          </w:tcPr>
          <w:p w14:paraId="19FD837B"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kiếm (Xiphias gladius)</w:t>
            </w:r>
          </w:p>
        </w:tc>
        <w:tc>
          <w:tcPr>
            <w:tcW w:w="990" w:type="dxa"/>
            <w:noWrap/>
            <w:vAlign w:val="bottom"/>
          </w:tcPr>
          <w:p w14:paraId="2DA9BED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0,082 </w:t>
            </w:r>
          </w:p>
        </w:tc>
        <w:tc>
          <w:tcPr>
            <w:tcW w:w="1170" w:type="dxa"/>
            <w:noWrap/>
            <w:vAlign w:val="bottom"/>
          </w:tcPr>
          <w:p w14:paraId="640BA1BC" w14:textId="77777777" w:rsidR="003D4A26" w:rsidRPr="003D4A26" w:rsidRDefault="003D4A26" w:rsidP="00B27792">
            <w:pPr>
              <w:spacing w:after="0" w:line="240" w:lineRule="auto"/>
              <w:jc w:val="right"/>
              <w:rPr>
                <w:color w:val="000000"/>
                <w:sz w:val="24"/>
                <w:szCs w:val="24"/>
              </w:rPr>
            </w:pPr>
            <w:r w:rsidRPr="003D4A26">
              <w:rPr>
                <w:color w:val="000000"/>
                <w:sz w:val="24"/>
                <w:szCs w:val="24"/>
              </w:rPr>
              <w:t>-12,39</w:t>
            </w:r>
          </w:p>
        </w:tc>
        <w:tc>
          <w:tcPr>
            <w:tcW w:w="1059" w:type="dxa"/>
            <w:noWrap/>
            <w:vAlign w:val="bottom"/>
          </w:tcPr>
          <w:p w14:paraId="2D48A2C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0,863 </w:t>
            </w:r>
          </w:p>
        </w:tc>
        <w:tc>
          <w:tcPr>
            <w:tcW w:w="1050" w:type="dxa"/>
            <w:noWrap/>
            <w:vAlign w:val="bottom"/>
          </w:tcPr>
          <w:p w14:paraId="5698B0CF" w14:textId="77777777" w:rsidR="003D4A26" w:rsidRPr="003D4A26" w:rsidRDefault="003D4A26" w:rsidP="00B27792">
            <w:pPr>
              <w:spacing w:after="0" w:line="240" w:lineRule="auto"/>
              <w:jc w:val="right"/>
              <w:rPr>
                <w:color w:val="000000"/>
                <w:sz w:val="24"/>
                <w:szCs w:val="24"/>
              </w:rPr>
            </w:pPr>
            <w:r w:rsidRPr="003D4A26">
              <w:rPr>
                <w:color w:val="000000"/>
                <w:sz w:val="24"/>
                <w:szCs w:val="24"/>
              </w:rPr>
              <w:t>-0,73</w:t>
            </w:r>
          </w:p>
        </w:tc>
      </w:tr>
      <w:tr w:rsidR="003D4A26" w:rsidRPr="002A7392" w14:paraId="3C7CF521" w14:textId="77777777" w:rsidTr="00B27792">
        <w:trPr>
          <w:trHeight w:val="20"/>
        </w:trPr>
        <w:tc>
          <w:tcPr>
            <w:tcW w:w="1255" w:type="dxa"/>
            <w:noWrap/>
            <w:vAlign w:val="bottom"/>
          </w:tcPr>
          <w:p w14:paraId="08B058DB"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030449</w:t>
            </w:r>
          </w:p>
        </w:tc>
        <w:tc>
          <w:tcPr>
            <w:tcW w:w="4140" w:type="dxa"/>
            <w:noWrap/>
            <w:vAlign w:val="bottom"/>
          </w:tcPr>
          <w:p w14:paraId="704D78FC"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phi-lê cá tươi hoặc ướp lạnh của các loại cá khác</w:t>
            </w:r>
          </w:p>
        </w:tc>
        <w:tc>
          <w:tcPr>
            <w:tcW w:w="990" w:type="dxa"/>
            <w:noWrap/>
            <w:vAlign w:val="bottom"/>
          </w:tcPr>
          <w:p w14:paraId="67275AE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3,132 </w:t>
            </w:r>
          </w:p>
        </w:tc>
        <w:tc>
          <w:tcPr>
            <w:tcW w:w="1170" w:type="dxa"/>
            <w:noWrap/>
            <w:vAlign w:val="bottom"/>
          </w:tcPr>
          <w:p w14:paraId="6BD807D8" w14:textId="77777777" w:rsidR="003D4A26" w:rsidRPr="003D4A26" w:rsidRDefault="003D4A26" w:rsidP="00B27792">
            <w:pPr>
              <w:spacing w:after="0" w:line="240" w:lineRule="auto"/>
              <w:jc w:val="right"/>
              <w:rPr>
                <w:color w:val="000000"/>
                <w:sz w:val="24"/>
                <w:szCs w:val="24"/>
              </w:rPr>
            </w:pPr>
            <w:r w:rsidRPr="003D4A26">
              <w:rPr>
                <w:color w:val="000000"/>
                <w:sz w:val="24"/>
                <w:szCs w:val="24"/>
              </w:rPr>
              <w:t>0,09</w:t>
            </w:r>
          </w:p>
        </w:tc>
        <w:tc>
          <w:tcPr>
            <w:tcW w:w="1059" w:type="dxa"/>
            <w:noWrap/>
            <w:vAlign w:val="bottom"/>
          </w:tcPr>
          <w:p w14:paraId="59B1C9D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25,660 </w:t>
            </w:r>
          </w:p>
        </w:tc>
        <w:tc>
          <w:tcPr>
            <w:tcW w:w="1050" w:type="dxa"/>
            <w:noWrap/>
            <w:vAlign w:val="bottom"/>
          </w:tcPr>
          <w:p w14:paraId="14989446" w14:textId="77777777" w:rsidR="003D4A26" w:rsidRPr="003D4A26" w:rsidRDefault="003D4A26" w:rsidP="00B27792">
            <w:pPr>
              <w:spacing w:after="0" w:line="240" w:lineRule="auto"/>
              <w:jc w:val="right"/>
              <w:rPr>
                <w:color w:val="000000"/>
                <w:sz w:val="24"/>
                <w:szCs w:val="24"/>
              </w:rPr>
            </w:pPr>
            <w:r w:rsidRPr="003D4A26">
              <w:rPr>
                <w:color w:val="000000"/>
                <w:sz w:val="24"/>
                <w:szCs w:val="24"/>
              </w:rPr>
              <w:t>14,7</w:t>
            </w:r>
          </w:p>
        </w:tc>
      </w:tr>
      <w:tr w:rsidR="003D4A26" w:rsidRPr="002A7392" w14:paraId="5CF2E334" w14:textId="77777777" w:rsidTr="00B27792">
        <w:trPr>
          <w:trHeight w:val="20"/>
        </w:trPr>
        <w:tc>
          <w:tcPr>
            <w:tcW w:w="1255" w:type="dxa"/>
            <w:noWrap/>
            <w:vAlign w:val="bottom"/>
          </w:tcPr>
          <w:p w14:paraId="20D4D991"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030451</w:t>
            </w:r>
          </w:p>
        </w:tc>
        <w:tc>
          <w:tcPr>
            <w:tcW w:w="4140" w:type="dxa"/>
            <w:noWrap/>
            <w:vAlign w:val="bottom"/>
          </w:tcPr>
          <w:p w14:paraId="20AB5CB4"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rô phi (Oreochromis spp.), cá da trơn (Pangasius spp., Silurus spp., Clarias spp., Ictalurus spp.), cá chép (Cyprinus spp., Carassius spp., Ctenopharyngodon idellus, Hypophthalmichthys spp., Cirrhinus spp., Mylopharyngodon piceus, Catla catla, Labeo spp...</w:t>
            </w:r>
          </w:p>
        </w:tc>
        <w:tc>
          <w:tcPr>
            <w:tcW w:w="990" w:type="dxa"/>
            <w:noWrap/>
            <w:vAlign w:val="bottom"/>
          </w:tcPr>
          <w:p w14:paraId="691034BD"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0,000 </w:t>
            </w:r>
          </w:p>
        </w:tc>
        <w:tc>
          <w:tcPr>
            <w:tcW w:w="1170" w:type="dxa"/>
            <w:noWrap/>
            <w:vAlign w:val="bottom"/>
          </w:tcPr>
          <w:p w14:paraId="2DC41E36" w14:textId="77777777" w:rsidR="003D4A26" w:rsidRPr="003D4A26" w:rsidRDefault="003D4A26" w:rsidP="00B27792">
            <w:pPr>
              <w:spacing w:after="0" w:line="240" w:lineRule="auto"/>
              <w:jc w:val="right"/>
              <w:rPr>
                <w:color w:val="000000"/>
                <w:sz w:val="24"/>
                <w:szCs w:val="24"/>
              </w:rPr>
            </w:pPr>
            <w:r w:rsidRPr="003D4A26">
              <w:rPr>
                <w:color w:val="000000"/>
                <w:sz w:val="24"/>
                <w:szCs w:val="24"/>
              </w:rPr>
              <w:t>-74,55</w:t>
            </w:r>
          </w:p>
        </w:tc>
        <w:tc>
          <w:tcPr>
            <w:tcW w:w="1059" w:type="dxa"/>
            <w:noWrap/>
            <w:vAlign w:val="bottom"/>
          </w:tcPr>
          <w:p w14:paraId="57C7D88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0,005 </w:t>
            </w:r>
          </w:p>
        </w:tc>
        <w:tc>
          <w:tcPr>
            <w:tcW w:w="1050" w:type="dxa"/>
            <w:noWrap/>
            <w:vAlign w:val="bottom"/>
          </w:tcPr>
          <w:p w14:paraId="28C9B35E" w14:textId="77777777" w:rsidR="003D4A26" w:rsidRPr="003D4A26" w:rsidRDefault="003D4A26" w:rsidP="00B27792">
            <w:pPr>
              <w:spacing w:after="0" w:line="240" w:lineRule="auto"/>
              <w:jc w:val="right"/>
              <w:rPr>
                <w:color w:val="000000"/>
                <w:sz w:val="24"/>
                <w:szCs w:val="24"/>
              </w:rPr>
            </w:pPr>
            <w:r w:rsidRPr="003D4A26">
              <w:rPr>
                <w:color w:val="000000"/>
                <w:sz w:val="24"/>
                <w:szCs w:val="24"/>
              </w:rPr>
              <w:t>454,76</w:t>
            </w:r>
          </w:p>
        </w:tc>
      </w:tr>
      <w:tr w:rsidR="003D4A26" w:rsidRPr="002A7392" w14:paraId="160D06D5" w14:textId="77777777" w:rsidTr="00B27792">
        <w:trPr>
          <w:trHeight w:val="20"/>
        </w:trPr>
        <w:tc>
          <w:tcPr>
            <w:tcW w:w="1255" w:type="dxa"/>
            <w:noWrap/>
            <w:vAlign w:val="bottom"/>
          </w:tcPr>
          <w:p w14:paraId="6D033BB9"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030453</w:t>
            </w:r>
          </w:p>
        </w:tc>
        <w:tc>
          <w:tcPr>
            <w:tcW w:w="4140" w:type="dxa"/>
            <w:noWrap/>
            <w:vAlign w:val="bottom"/>
          </w:tcPr>
          <w:p w14:paraId="30170F62"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thuộc các họ Bregmacerotidae, Euclichthyidae, Gadidae, Macrouridae, Melanonidae, Merlucciidae, Moridae và Muraenolepididae</w:t>
            </w:r>
          </w:p>
        </w:tc>
        <w:tc>
          <w:tcPr>
            <w:tcW w:w="990" w:type="dxa"/>
            <w:noWrap/>
            <w:vAlign w:val="bottom"/>
          </w:tcPr>
          <w:p w14:paraId="7FB60115"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0,004 </w:t>
            </w:r>
          </w:p>
        </w:tc>
        <w:tc>
          <w:tcPr>
            <w:tcW w:w="1170" w:type="dxa"/>
            <w:noWrap/>
            <w:vAlign w:val="bottom"/>
          </w:tcPr>
          <w:p w14:paraId="045484B5" w14:textId="77777777" w:rsidR="003D4A26" w:rsidRPr="003D4A26" w:rsidRDefault="003D4A26" w:rsidP="00B27792">
            <w:pPr>
              <w:spacing w:after="0" w:line="240" w:lineRule="auto"/>
              <w:jc w:val="right"/>
              <w:rPr>
                <w:color w:val="000000"/>
                <w:sz w:val="24"/>
                <w:szCs w:val="24"/>
              </w:rPr>
            </w:pPr>
            <w:r w:rsidRPr="003D4A26">
              <w:rPr>
                <w:color w:val="000000"/>
                <w:sz w:val="24"/>
                <w:szCs w:val="24"/>
              </w:rPr>
              <w:t>-31,23</w:t>
            </w:r>
          </w:p>
        </w:tc>
        <w:tc>
          <w:tcPr>
            <w:tcW w:w="1059" w:type="dxa"/>
            <w:noWrap/>
            <w:vAlign w:val="bottom"/>
          </w:tcPr>
          <w:p w14:paraId="3973D3D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0,071 </w:t>
            </w:r>
          </w:p>
        </w:tc>
        <w:tc>
          <w:tcPr>
            <w:tcW w:w="1050" w:type="dxa"/>
            <w:noWrap/>
            <w:vAlign w:val="bottom"/>
          </w:tcPr>
          <w:p w14:paraId="2B91DE61" w14:textId="77777777" w:rsidR="003D4A26" w:rsidRPr="003D4A26" w:rsidRDefault="003D4A26" w:rsidP="00B27792">
            <w:pPr>
              <w:spacing w:after="0" w:line="240" w:lineRule="auto"/>
              <w:jc w:val="right"/>
              <w:rPr>
                <w:color w:val="000000"/>
                <w:sz w:val="24"/>
                <w:szCs w:val="24"/>
              </w:rPr>
            </w:pPr>
            <w:r w:rsidRPr="003D4A26">
              <w:rPr>
                <w:color w:val="000000"/>
                <w:sz w:val="24"/>
                <w:szCs w:val="24"/>
              </w:rPr>
              <w:t>-22,12</w:t>
            </w:r>
          </w:p>
        </w:tc>
      </w:tr>
      <w:tr w:rsidR="003D4A26" w:rsidRPr="002A7392" w14:paraId="0F3F3E3F" w14:textId="77777777" w:rsidTr="00B27792">
        <w:trPr>
          <w:trHeight w:val="20"/>
        </w:trPr>
        <w:tc>
          <w:tcPr>
            <w:tcW w:w="1255" w:type="dxa"/>
            <w:noWrap/>
            <w:vAlign w:val="bottom"/>
          </w:tcPr>
          <w:p w14:paraId="0CCBD9D2"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030454</w:t>
            </w:r>
          </w:p>
        </w:tc>
        <w:tc>
          <w:tcPr>
            <w:tcW w:w="4140" w:type="dxa"/>
            <w:noWrap/>
            <w:vAlign w:val="bottom"/>
          </w:tcPr>
          <w:p w14:paraId="037008DC"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kiếm (Xiphias gladius)</w:t>
            </w:r>
          </w:p>
        </w:tc>
        <w:tc>
          <w:tcPr>
            <w:tcW w:w="990" w:type="dxa"/>
            <w:noWrap/>
            <w:vAlign w:val="bottom"/>
          </w:tcPr>
          <w:p w14:paraId="7C10A2E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0,036 </w:t>
            </w:r>
          </w:p>
        </w:tc>
        <w:tc>
          <w:tcPr>
            <w:tcW w:w="1170" w:type="dxa"/>
            <w:noWrap/>
            <w:vAlign w:val="bottom"/>
          </w:tcPr>
          <w:p w14:paraId="254686F5" w14:textId="77777777" w:rsidR="003D4A26" w:rsidRPr="003D4A26" w:rsidRDefault="003D4A26" w:rsidP="00B27792">
            <w:pPr>
              <w:spacing w:after="0" w:line="240" w:lineRule="auto"/>
              <w:jc w:val="right"/>
              <w:rPr>
                <w:color w:val="000000"/>
                <w:sz w:val="24"/>
                <w:szCs w:val="24"/>
              </w:rPr>
            </w:pPr>
            <w:r w:rsidRPr="003D4A26">
              <w:rPr>
                <w:color w:val="000000"/>
                <w:sz w:val="24"/>
                <w:szCs w:val="24"/>
              </w:rPr>
              <w:t>-2,39</w:t>
            </w:r>
          </w:p>
        </w:tc>
        <w:tc>
          <w:tcPr>
            <w:tcW w:w="1059" w:type="dxa"/>
            <w:noWrap/>
            <w:vAlign w:val="bottom"/>
          </w:tcPr>
          <w:p w14:paraId="1DB4356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0,297 </w:t>
            </w:r>
          </w:p>
        </w:tc>
        <w:tc>
          <w:tcPr>
            <w:tcW w:w="1050" w:type="dxa"/>
            <w:noWrap/>
            <w:vAlign w:val="bottom"/>
          </w:tcPr>
          <w:p w14:paraId="25718670" w14:textId="77777777" w:rsidR="003D4A26" w:rsidRPr="003D4A26" w:rsidRDefault="003D4A26" w:rsidP="00B27792">
            <w:pPr>
              <w:spacing w:after="0" w:line="240" w:lineRule="auto"/>
              <w:jc w:val="right"/>
              <w:rPr>
                <w:color w:val="000000"/>
                <w:sz w:val="24"/>
                <w:szCs w:val="24"/>
              </w:rPr>
            </w:pPr>
            <w:r w:rsidRPr="003D4A26">
              <w:rPr>
                <w:color w:val="000000"/>
                <w:sz w:val="24"/>
                <w:szCs w:val="24"/>
              </w:rPr>
              <w:t>-17,72</w:t>
            </w:r>
          </w:p>
        </w:tc>
      </w:tr>
      <w:tr w:rsidR="003D4A26" w:rsidRPr="002A7392" w14:paraId="7B8AA051" w14:textId="77777777" w:rsidTr="00B27792">
        <w:trPr>
          <w:trHeight w:val="20"/>
        </w:trPr>
        <w:tc>
          <w:tcPr>
            <w:tcW w:w="1255" w:type="dxa"/>
            <w:noWrap/>
            <w:vAlign w:val="bottom"/>
          </w:tcPr>
          <w:p w14:paraId="0843BC46"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030459</w:t>
            </w:r>
          </w:p>
        </w:tc>
        <w:tc>
          <w:tcPr>
            <w:tcW w:w="4140" w:type="dxa"/>
            <w:noWrap/>
            <w:vAlign w:val="bottom"/>
          </w:tcPr>
          <w:p w14:paraId="299A848D"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tươi hoặc ướp lạnh</w:t>
            </w:r>
          </w:p>
        </w:tc>
        <w:tc>
          <w:tcPr>
            <w:tcW w:w="990" w:type="dxa"/>
            <w:noWrap/>
            <w:vAlign w:val="bottom"/>
          </w:tcPr>
          <w:p w14:paraId="27DBD4C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0,025 </w:t>
            </w:r>
          </w:p>
        </w:tc>
        <w:tc>
          <w:tcPr>
            <w:tcW w:w="1170" w:type="dxa"/>
            <w:noWrap/>
            <w:vAlign w:val="bottom"/>
          </w:tcPr>
          <w:p w14:paraId="377E17E1" w14:textId="77777777" w:rsidR="003D4A26" w:rsidRPr="003D4A26" w:rsidRDefault="003D4A26" w:rsidP="00B27792">
            <w:pPr>
              <w:spacing w:after="0" w:line="240" w:lineRule="auto"/>
              <w:jc w:val="right"/>
              <w:rPr>
                <w:color w:val="000000"/>
                <w:sz w:val="24"/>
                <w:szCs w:val="24"/>
              </w:rPr>
            </w:pPr>
            <w:r w:rsidRPr="003D4A26">
              <w:rPr>
                <w:color w:val="000000"/>
                <w:sz w:val="24"/>
                <w:szCs w:val="24"/>
              </w:rPr>
              <w:t>126,52</w:t>
            </w:r>
          </w:p>
        </w:tc>
        <w:tc>
          <w:tcPr>
            <w:tcW w:w="1059" w:type="dxa"/>
            <w:noWrap/>
            <w:vAlign w:val="bottom"/>
          </w:tcPr>
          <w:p w14:paraId="7B66E0C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0,075 </w:t>
            </w:r>
          </w:p>
        </w:tc>
        <w:tc>
          <w:tcPr>
            <w:tcW w:w="1050" w:type="dxa"/>
            <w:noWrap/>
            <w:vAlign w:val="bottom"/>
          </w:tcPr>
          <w:p w14:paraId="34CB6FBE" w14:textId="77777777" w:rsidR="003D4A26" w:rsidRPr="003D4A26" w:rsidRDefault="003D4A26" w:rsidP="00B27792">
            <w:pPr>
              <w:spacing w:after="0" w:line="240" w:lineRule="auto"/>
              <w:jc w:val="right"/>
              <w:rPr>
                <w:color w:val="000000"/>
                <w:sz w:val="24"/>
                <w:szCs w:val="24"/>
              </w:rPr>
            </w:pPr>
            <w:r w:rsidRPr="003D4A26">
              <w:rPr>
                <w:color w:val="000000"/>
                <w:sz w:val="24"/>
                <w:szCs w:val="24"/>
              </w:rPr>
              <w:t>197,12</w:t>
            </w:r>
          </w:p>
        </w:tc>
      </w:tr>
      <w:tr w:rsidR="003D4A26" w:rsidRPr="002A7392" w14:paraId="6676FF4C" w14:textId="77777777" w:rsidTr="00B27792">
        <w:trPr>
          <w:trHeight w:val="20"/>
        </w:trPr>
        <w:tc>
          <w:tcPr>
            <w:tcW w:w="1255" w:type="dxa"/>
            <w:noWrap/>
            <w:vAlign w:val="bottom"/>
          </w:tcPr>
          <w:p w14:paraId="10352A88"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030461</w:t>
            </w:r>
          </w:p>
        </w:tc>
        <w:tc>
          <w:tcPr>
            <w:tcW w:w="4140" w:type="dxa"/>
            <w:noWrap/>
            <w:vAlign w:val="bottom"/>
          </w:tcPr>
          <w:p w14:paraId="62AD547C"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rô phi (Oreochromis spp.) (SEN)</w:t>
            </w:r>
          </w:p>
        </w:tc>
        <w:tc>
          <w:tcPr>
            <w:tcW w:w="990" w:type="dxa"/>
            <w:noWrap/>
            <w:vAlign w:val="bottom"/>
          </w:tcPr>
          <w:p w14:paraId="2E8EF1EA"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0,757 </w:t>
            </w:r>
          </w:p>
        </w:tc>
        <w:tc>
          <w:tcPr>
            <w:tcW w:w="1170" w:type="dxa"/>
            <w:noWrap/>
            <w:vAlign w:val="bottom"/>
          </w:tcPr>
          <w:p w14:paraId="3CE361D2" w14:textId="77777777" w:rsidR="003D4A26" w:rsidRPr="003D4A26" w:rsidRDefault="003D4A26" w:rsidP="00B27792">
            <w:pPr>
              <w:spacing w:after="0" w:line="240" w:lineRule="auto"/>
              <w:jc w:val="right"/>
              <w:rPr>
                <w:color w:val="000000"/>
                <w:sz w:val="24"/>
                <w:szCs w:val="24"/>
              </w:rPr>
            </w:pPr>
            <w:r w:rsidRPr="003D4A26">
              <w:rPr>
                <w:color w:val="000000"/>
                <w:sz w:val="24"/>
                <w:szCs w:val="24"/>
              </w:rPr>
              <w:t>33,82</w:t>
            </w:r>
          </w:p>
        </w:tc>
        <w:tc>
          <w:tcPr>
            <w:tcW w:w="1059" w:type="dxa"/>
            <w:noWrap/>
            <w:vAlign w:val="bottom"/>
          </w:tcPr>
          <w:p w14:paraId="7A2C7786"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6,156 </w:t>
            </w:r>
          </w:p>
        </w:tc>
        <w:tc>
          <w:tcPr>
            <w:tcW w:w="1050" w:type="dxa"/>
            <w:noWrap/>
            <w:vAlign w:val="bottom"/>
          </w:tcPr>
          <w:p w14:paraId="16F23F67" w14:textId="77777777" w:rsidR="003D4A26" w:rsidRPr="003D4A26" w:rsidRDefault="003D4A26" w:rsidP="00B27792">
            <w:pPr>
              <w:spacing w:after="0" w:line="240" w:lineRule="auto"/>
              <w:jc w:val="right"/>
              <w:rPr>
                <w:color w:val="000000"/>
                <w:sz w:val="24"/>
                <w:szCs w:val="24"/>
              </w:rPr>
            </w:pPr>
            <w:r w:rsidRPr="003D4A26">
              <w:rPr>
                <w:color w:val="000000"/>
                <w:sz w:val="24"/>
                <w:szCs w:val="24"/>
              </w:rPr>
              <w:t>57,08</w:t>
            </w:r>
          </w:p>
        </w:tc>
      </w:tr>
      <w:tr w:rsidR="003D4A26" w:rsidRPr="002A7392" w14:paraId="5542BA53" w14:textId="77777777" w:rsidTr="00B27792">
        <w:trPr>
          <w:trHeight w:val="20"/>
        </w:trPr>
        <w:tc>
          <w:tcPr>
            <w:tcW w:w="1255" w:type="dxa"/>
            <w:noWrap/>
            <w:vAlign w:val="bottom"/>
          </w:tcPr>
          <w:p w14:paraId="7E2CFF3E"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030462</w:t>
            </w:r>
          </w:p>
        </w:tc>
        <w:tc>
          <w:tcPr>
            <w:tcW w:w="4140" w:type="dxa"/>
            <w:noWrap/>
            <w:vAlign w:val="bottom"/>
          </w:tcPr>
          <w:p w14:paraId="1F48D84C"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da trơn (Pangasius spp., Silurus spp., Clarias spp., Ictalurus spp.)</w:t>
            </w:r>
          </w:p>
        </w:tc>
        <w:tc>
          <w:tcPr>
            <w:tcW w:w="990" w:type="dxa"/>
            <w:noWrap/>
            <w:vAlign w:val="bottom"/>
          </w:tcPr>
          <w:p w14:paraId="489EAF4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4,028 </w:t>
            </w:r>
          </w:p>
        </w:tc>
        <w:tc>
          <w:tcPr>
            <w:tcW w:w="1170" w:type="dxa"/>
            <w:noWrap/>
            <w:vAlign w:val="bottom"/>
          </w:tcPr>
          <w:p w14:paraId="0AB8190F" w14:textId="77777777" w:rsidR="003D4A26" w:rsidRPr="003D4A26" w:rsidRDefault="003D4A26" w:rsidP="00B27792">
            <w:pPr>
              <w:spacing w:after="0" w:line="240" w:lineRule="auto"/>
              <w:jc w:val="right"/>
              <w:rPr>
                <w:color w:val="000000"/>
                <w:sz w:val="24"/>
                <w:szCs w:val="24"/>
              </w:rPr>
            </w:pPr>
            <w:r w:rsidRPr="003D4A26">
              <w:rPr>
                <w:color w:val="000000"/>
                <w:sz w:val="24"/>
                <w:szCs w:val="24"/>
              </w:rPr>
              <w:t>-0,11</w:t>
            </w:r>
          </w:p>
        </w:tc>
        <w:tc>
          <w:tcPr>
            <w:tcW w:w="1059" w:type="dxa"/>
            <w:noWrap/>
            <w:vAlign w:val="bottom"/>
          </w:tcPr>
          <w:p w14:paraId="53A6002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35,353 </w:t>
            </w:r>
          </w:p>
        </w:tc>
        <w:tc>
          <w:tcPr>
            <w:tcW w:w="1050" w:type="dxa"/>
            <w:noWrap/>
            <w:vAlign w:val="bottom"/>
          </w:tcPr>
          <w:p w14:paraId="225FEE39" w14:textId="77777777" w:rsidR="003D4A26" w:rsidRPr="003D4A26" w:rsidRDefault="003D4A26" w:rsidP="00B27792">
            <w:pPr>
              <w:spacing w:after="0" w:line="240" w:lineRule="auto"/>
              <w:jc w:val="right"/>
              <w:rPr>
                <w:color w:val="000000"/>
                <w:sz w:val="24"/>
                <w:szCs w:val="24"/>
              </w:rPr>
            </w:pPr>
            <w:r w:rsidRPr="003D4A26">
              <w:rPr>
                <w:color w:val="000000"/>
                <w:sz w:val="24"/>
                <w:szCs w:val="24"/>
              </w:rPr>
              <w:t>8,92</w:t>
            </w:r>
          </w:p>
        </w:tc>
      </w:tr>
      <w:tr w:rsidR="003D4A26" w:rsidRPr="002A7392" w14:paraId="1E29B154" w14:textId="77777777" w:rsidTr="00B27792">
        <w:trPr>
          <w:trHeight w:val="20"/>
        </w:trPr>
        <w:tc>
          <w:tcPr>
            <w:tcW w:w="1255" w:type="dxa"/>
            <w:noWrap/>
            <w:vAlign w:val="bottom"/>
          </w:tcPr>
          <w:p w14:paraId="7BF2F623"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030471</w:t>
            </w:r>
          </w:p>
        </w:tc>
        <w:tc>
          <w:tcPr>
            <w:tcW w:w="4140" w:type="dxa"/>
            <w:noWrap/>
            <w:vAlign w:val="bottom"/>
          </w:tcPr>
          <w:p w14:paraId="32D9A3D0"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tuyết (Gadus morhua, Gadus ogac, Gadus macrocephalus)</w:t>
            </w:r>
          </w:p>
        </w:tc>
        <w:tc>
          <w:tcPr>
            <w:tcW w:w="990" w:type="dxa"/>
            <w:noWrap/>
            <w:vAlign w:val="bottom"/>
          </w:tcPr>
          <w:p w14:paraId="626E293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 33,721 </w:t>
            </w:r>
          </w:p>
        </w:tc>
        <w:tc>
          <w:tcPr>
            <w:tcW w:w="1170" w:type="dxa"/>
            <w:noWrap/>
            <w:vAlign w:val="bottom"/>
          </w:tcPr>
          <w:p w14:paraId="37302E33" w14:textId="77777777" w:rsidR="003D4A26" w:rsidRPr="003D4A26" w:rsidRDefault="003D4A26" w:rsidP="00B27792">
            <w:pPr>
              <w:spacing w:after="0" w:line="240" w:lineRule="auto"/>
              <w:jc w:val="right"/>
              <w:rPr>
                <w:color w:val="000000"/>
                <w:sz w:val="24"/>
                <w:szCs w:val="24"/>
              </w:rPr>
            </w:pPr>
            <w:r w:rsidRPr="003D4A26">
              <w:rPr>
                <w:color w:val="000000"/>
                <w:sz w:val="24"/>
                <w:szCs w:val="24"/>
              </w:rPr>
              <w:t>8,2</w:t>
            </w:r>
          </w:p>
        </w:tc>
        <w:tc>
          <w:tcPr>
            <w:tcW w:w="1059" w:type="dxa"/>
            <w:noWrap/>
            <w:vAlign w:val="bottom"/>
          </w:tcPr>
          <w:p w14:paraId="4E6920BC" w14:textId="4E638BB6" w:rsidR="003D4A26" w:rsidRPr="003D4A26" w:rsidRDefault="0018107E" w:rsidP="00B27792">
            <w:pPr>
              <w:spacing w:after="0" w:line="240" w:lineRule="auto"/>
              <w:jc w:val="right"/>
              <w:rPr>
                <w:color w:val="000000"/>
                <w:sz w:val="24"/>
                <w:szCs w:val="24"/>
              </w:rPr>
            </w:pPr>
            <w:r>
              <w:rPr>
                <w:color w:val="000000"/>
                <w:sz w:val="24"/>
                <w:szCs w:val="24"/>
              </w:rPr>
              <w:t xml:space="preserve"> </w:t>
            </w:r>
            <w:r w:rsidR="003D4A26" w:rsidRPr="003D4A26">
              <w:rPr>
                <w:color w:val="000000"/>
                <w:sz w:val="24"/>
                <w:szCs w:val="24"/>
              </w:rPr>
              <w:t xml:space="preserve">352,007 </w:t>
            </w:r>
          </w:p>
        </w:tc>
        <w:tc>
          <w:tcPr>
            <w:tcW w:w="1050" w:type="dxa"/>
            <w:noWrap/>
            <w:vAlign w:val="bottom"/>
          </w:tcPr>
          <w:p w14:paraId="3219ADB4" w14:textId="77777777" w:rsidR="003D4A26" w:rsidRPr="003D4A26" w:rsidRDefault="003D4A26" w:rsidP="00B27792">
            <w:pPr>
              <w:spacing w:after="0" w:line="240" w:lineRule="auto"/>
              <w:jc w:val="right"/>
              <w:rPr>
                <w:color w:val="000000"/>
                <w:sz w:val="24"/>
                <w:szCs w:val="24"/>
              </w:rPr>
            </w:pPr>
            <w:r w:rsidRPr="003D4A26">
              <w:rPr>
                <w:color w:val="000000"/>
                <w:sz w:val="24"/>
                <w:szCs w:val="24"/>
              </w:rPr>
              <w:t>22,55</w:t>
            </w:r>
          </w:p>
        </w:tc>
      </w:tr>
      <w:tr w:rsidR="003D4A26" w:rsidRPr="002A7392" w14:paraId="303131C2" w14:textId="77777777" w:rsidTr="00B27792">
        <w:trPr>
          <w:trHeight w:val="20"/>
        </w:trPr>
        <w:tc>
          <w:tcPr>
            <w:tcW w:w="1255" w:type="dxa"/>
            <w:noWrap/>
            <w:vAlign w:val="bottom"/>
          </w:tcPr>
          <w:p w14:paraId="40849C50"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030472</w:t>
            </w:r>
          </w:p>
        </w:tc>
        <w:tc>
          <w:tcPr>
            <w:tcW w:w="4140" w:type="dxa"/>
            <w:noWrap/>
            <w:vAlign w:val="bottom"/>
          </w:tcPr>
          <w:p w14:paraId="3A6D76C4"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tuyết chấm đen (Melanogrammus aeglefinus)</w:t>
            </w:r>
          </w:p>
        </w:tc>
        <w:tc>
          <w:tcPr>
            <w:tcW w:w="990" w:type="dxa"/>
            <w:noWrap/>
            <w:vAlign w:val="bottom"/>
          </w:tcPr>
          <w:p w14:paraId="1471FE8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 11,203 </w:t>
            </w:r>
          </w:p>
        </w:tc>
        <w:tc>
          <w:tcPr>
            <w:tcW w:w="1170" w:type="dxa"/>
            <w:noWrap/>
            <w:vAlign w:val="bottom"/>
          </w:tcPr>
          <w:p w14:paraId="743EDCF4" w14:textId="77777777" w:rsidR="003D4A26" w:rsidRPr="003D4A26" w:rsidRDefault="003D4A26" w:rsidP="00B27792">
            <w:pPr>
              <w:spacing w:after="0" w:line="240" w:lineRule="auto"/>
              <w:jc w:val="right"/>
              <w:rPr>
                <w:color w:val="000000"/>
                <w:sz w:val="24"/>
                <w:szCs w:val="24"/>
              </w:rPr>
            </w:pPr>
            <w:r w:rsidRPr="003D4A26">
              <w:rPr>
                <w:color w:val="000000"/>
                <w:sz w:val="24"/>
                <w:szCs w:val="24"/>
              </w:rPr>
              <w:t>-12,29</w:t>
            </w:r>
          </w:p>
        </w:tc>
        <w:tc>
          <w:tcPr>
            <w:tcW w:w="1059" w:type="dxa"/>
            <w:noWrap/>
            <w:vAlign w:val="bottom"/>
          </w:tcPr>
          <w:p w14:paraId="2AAF8144" w14:textId="2CDDE666" w:rsidR="003D4A26" w:rsidRPr="003D4A26" w:rsidRDefault="0018107E" w:rsidP="00B27792">
            <w:pPr>
              <w:spacing w:after="0" w:line="240" w:lineRule="auto"/>
              <w:jc w:val="right"/>
              <w:rPr>
                <w:color w:val="000000"/>
                <w:sz w:val="24"/>
                <w:szCs w:val="24"/>
              </w:rPr>
            </w:pPr>
            <w:r>
              <w:rPr>
                <w:color w:val="000000"/>
                <w:sz w:val="24"/>
                <w:szCs w:val="24"/>
              </w:rPr>
              <w:t xml:space="preserve"> </w:t>
            </w:r>
            <w:r w:rsidR="003D4A26" w:rsidRPr="003D4A26">
              <w:rPr>
                <w:color w:val="000000"/>
                <w:sz w:val="24"/>
                <w:szCs w:val="24"/>
              </w:rPr>
              <w:t xml:space="preserve">110,188 </w:t>
            </w:r>
          </w:p>
        </w:tc>
        <w:tc>
          <w:tcPr>
            <w:tcW w:w="1050" w:type="dxa"/>
            <w:noWrap/>
            <w:vAlign w:val="bottom"/>
          </w:tcPr>
          <w:p w14:paraId="29FED4A9" w14:textId="77777777" w:rsidR="003D4A26" w:rsidRPr="003D4A26" w:rsidRDefault="003D4A26" w:rsidP="00B27792">
            <w:pPr>
              <w:spacing w:after="0" w:line="240" w:lineRule="auto"/>
              <w:jc w:val="right"/>
              <w:rPr>
                <w:color w:val="000000"/>
                <w:sz w:val="24"/>
                <w:szCs w:val="24"/>
              </w:rPr>
            </w:pPr>
            <w:r w:rsidRPr="003D4A26">
              <w:rPr>
                <w:color w:val="000000"/>
                <w:sz w:val="24"/>
                <w:szCs w:val="24"/>
              </w:rPr>
              <w:t>30,93</w:t>
            </w:r>
          </w:p>
        </w:tc>
      </w:tr>
      <w:tr w:rsidR="003D4A26" w:rsidRPr="002A7392" w14:paraId="439875CA" w14:textId="77777777" w:rsidTr="00B27792">
        <w:trPr>
          <w:trHeight w:val="20"/>
        </w:trPr>
        <w:tc>
          <w:tcPr>
            <w:tcW w:w="1255" w:type="dxa"/>
            <w:noWrap/>
            <w:vAlign w:val="bottom"/>
          </w:tcPr>
          <w:p w14:paraId="6A4EBB90"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030473</w:t>
            </w:r>
          </w:p>
        </w:tc>
        <w:tc>
          <w:tcPr>
            <w:tcW w:w="4140" w:type="dxa"/>
            <w:noWrap/>
            <w:vAlign w:val="bottom"/>
          </w:tcPr>
          <w:p w14:paraId="697E6637" w14:textId="77777777" w:rsidR="003D4A26" w:rsidRPr="000D4303" w:rsidRDefault="003D4A26" w:rsidP="00B27792">
            <w:pPr>
              <w:spacing w:after="0" w:line="240" w:lineRule="auto"/>
              <w:jc w:val="left"/>
              <w:rPr>
                <w:color w:val="000000"/>
                <w:sz w:val="24"/>
                <w:szCs w:val="24"/>
                <w:lang w:val="fr-FR"/>
              </w:rPr>
            </w:pPr>
            <w:r w:rsidRPr="000D4303">
              <w:rPr>
                <w:color w:val="000000"/>
                <w:sz w:val="24"/>
                <w:szCs w:val="24"/>
                <w:lang w:val="fr-FR"/>
              </w:rPr>
              <w:t>Cá tuyết đen (Pollachius virens)</w:t>
            </w:r>
          </w:p>
        </w:tc>
        <w:tc>
          <w:tcPr>
            <w:tcW w:w="990" w:type="dxa"/>
            <w:noWrap/>
            <w:vAlign w:val="bottom"/>
          </w:tcPr>
          <w:p w14:paraId="3124433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0,135 </w:t>
            </w:r>
          </w:p>
        </w:tc>
        <w:tc>
          <w:tcPr>
            <w:tcW w:w="1170" w:type="dxa"/>
            <w:noWrap/>
            <w:vAlign w:val="bottom"/>
          </w:tcPr>
          <w:p w14:paraId="57328844" w14:textId="77777777" w:rsidR="003D4A26" w:rsidRPr="003D4A26" w:rsidRDefault="003D4A26" w:rsidP="00B27792">
            <w:pPr>
              <w:spacing w:after="0" w:line="240" w:lineRule="auto"/>
              <w:jc w:val="right"/>
              <w:rPr>
                <w:color w:val="000000"/>
                <w:sz w:val="24"/>
                <w:szCs w:val="24"/>
              </w:rPr>
            </w:pPr>
            <w:r w:rsidRPr="003D4A26">
              <w:rPr>
                <w:color w:val="000000"/>
                <w:sz w:val="24"/>
                <w:szCs w:val="24"/>
              </w:rPr>
              <w:t>167,9</w:t>
            </w:r>
          </w:p>
        </w:tc>
        <w:tc>
          <w:tcPr>
            <w:tcW w:w="1059" w:type="dxa"/>
            <w:noWrap/>
            <w:vAlign w:val="bottom"/>
          </w:tcPr>
          <w:p w14:paraId="48A26DE5"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1,213 </w:t>
            </w:r>
          </w:p>
        </w:tc>
        <w:tc>
          <w:tcPr>
            <w:tcW w:w="1050" w:type="dxa"/>
            <w:noWrap/>
            <w:vAlign w:val="bottom"/>
          </w:tcPr>
          <w:p w14:paraId="1A5ED830"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10,01</w:t>
            </w:r>
          </w:p>
        </w:tc>
      </w:tr>
      <w:tr w:rsidR="003D4A26" w:rsidRPr="002A7392" w14:paraId="31704513" w14:textId="77777777" w:rsidTr="00B27792">
        <w:trPr>
          <w:trHeight w:val="20"/>
        </w:trPr>
        <w:tc>
          <w:tcPr>
            <w:tcW w:w="1255" w:type="dxa"/>
            <w:noWrap/>
            <w:vAlign w:val="bottom"/>
          </w:tcPr>
          <w:p w14:paraId="4AEBA3BE"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030474</w:t>
            </w:r>
          </w:p>
        </w:tc>
        <w:tc>
          <w:tcPr>
            <w:tcW w:w="4140" w:type="dxa"/>
            <w:noWrap/>
            <w:vAlign w:val="bottom"/>
          </w:tcPr>
          <w:p w14:paraId="4CF5964D"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tuyết hake (Merluccius spp., Urophycis spp.)</w:t>
            </w:r>
          </w:p>
        </w:tc>
        <w:tc>
          <w:tcPr>
            <w:tcW w:w="990" w:type="dxa"/>
            <w:noWrap/>
            <w:vAlign w:val="bottom"/>
          </w:tcPr>
          <w:p w14:paraId="0493DF7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2,017 </w:t>
            </w:r>
          </w:p>
        </w:tc>
        <w:tc>
          <w:tcPr>
            <w:tcW w:w="1170" w:type="dxa"/>
            <w:noWrap/>
            <w:vAlign w:val="bottom"/>
          </w:tcPr>
          <w:p w14:paraId="37F19E3F" w14:textId="77777777" w:rsidR="003D4A26" w:rsidRPr="003D4A26" w:rsidRDefault="003D4A26" w:rsidP="00B27792">
            <w:pPr>
              <w:spacing w:after="0" w:line="240" w:lineRule="auto"/>
              <w:jc w:val="right"/>
              <w:rPr>
                <w:color w:val="000000"/>
                <w:sz w:val="24"/>
                <w:szCs w:val="24"/>
              </w:rPr>
            </w:pPr>
            <w:r w:rsidRPr="003D4A26">
              <w:rPr>
                <w:color w:val="000000"/>
                <w:sz w:val="24"/>
                <w:szCs w:val="24"/>
              </w:rPr>
              <w:t>21</w:t>
            </w:r>
          </w:p>
        </w:tc>
        <w:tc>
          <w:tcPr>
            <w:tcW w:w="1059" w:type="dxa"/>
            <w:noWrap/>
            <w:vAlign w:val="bottom"/>
          </w:tcPr>
          <w:p w14:paraId="4B50969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12,331 </w:t>
            </w:r>
          </w:p>
        </w:tc>
        <w:tc>
          <w:tcPr>
            <w:tcW w:w="1050" w:type="dxa"/>
            <w:noWrap/>
            <w:vAlign w:val="bottom"/>
          </w:tcPr>
          <w:p w14:paraId="6DAD6E60" w14:textId="77777777" w:rsidR="003D4A26" w:rsidRPr="003D4A26" w:rsidRDefault="003D4A26" w:rsidP="00B27792">
            <w:pPr>
              <w:spacing w:after="0" w:line="240" w:lineRule="auto"/>
              <w:jc w:val="right"/>
              <w:rPr>
                <w:color w:val="000000"/>
                <w:sz w:val="24"/>
                <w:szCs w:val="24"/>
              </w:rPr>
            </w:pPr>
            <w:r w:rsidRPr="003D4A26">
              <w:rPr>
                <w:color w:val="000000"/>
                <w:sz w:val="24"/>
                <w:szCs w:val="24"/>
              </w:rPr>
              <w:t>50,69</w:t>
            </w:r>
          </w:p>
        </w:tc>
      </w:tr>
      <w:tr w:rsidR="003D4A26" w:rsidRPr="002A7392" w14:paraId="79DE07AB" w14:textId="77777777" w:rsidTr="00B27792">
        <w:trPr>
          <w:trHeight w:val="20"/>
        </w:trPr>
        <w:tc>
          <w:tcPr>
            <w:tcW w:w="1255" w:type="dxa"/>
            <w:noWrap/>
            <w:vAlign w:val="bottom"/>
          </w:tcPr>
          <w:p w14:paraId="3B16A878"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030475</w:t>
            </w:r>
          </w:p>
        </w:tc>
        <w:tc>
          <w:tcPr>
            <w:tcW w:w="4140" w:type="dxa"/>
            <w:noWrap/>
            <w:vAlign w:val="bottom"/>
          </w:tcPr>
          <w:p w14:paraId="6F49D0C4"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Minh Thái (Alaska Pollock) (Theragra chalcogramma)</w:t>
            </w:r>
          </w:p>
        </w:tc>
        <w:tc>
          <w:tcPr>
            <w:tcW w:w="990" w:type="dxa"/>
            <w:noWrap/>
            <w:vAlign w:val="bottom"/>
          </w:tcPr>
          <w:p w14:paraId="7DDAF2D9"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7,249 </w:t>
            </w:r>
          </w:p>
        </w:tc>
        <w:tc>
          <w:tcPr>
            <w:tcW w:w="1170" w:type="dxa"/>
            <w:noWrap/>
            <w:vAlign w:val="bottom"/>
          </w:tcPr>
          <w:p w14:paraId="53A37494" w14:textId="77777777" w:rsidR="003D4A26" w:rsidRPr="003D4A26" w:rsidRDefault="003D4A26" w:rsidP="00B27792">
            <w:pPr>
              <w:spacing w:after="0" w:line="240" w:lineRule="auto"/>
              <w:jc w:val="right"/>
              <w:rPr>
                <w:color w:val="000000"/>
                <w:sz w:val="24"/>
                <w:szCs w:val="24"/>
              </w:rPr>
            </w:pPr>
            <w:r w:rsidRPr="003D4A26">
              <w:rPr>
                <w:color w:val="000000"/>
                <w:sz w:val="24"/>
                <w:szCs w:val="24"/>
              </w:rPr>
              <w:t>-18,12</w:t>
            </w:r>
          </w:p>
        </w:tc>
        <w:tc>
          <w:tcPr>
            <w:tcW w:w="1059" w:type="dxa"/>
            <w:noWrap/>
            <w:vAlign w:val="bottom"/>
          </w:tcPr>
          <w:p w14:paraId="40BC347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57,551 </w:t>
            </w:r>
          </w:p>
        </w:tc>
        <w:tc>
          <w:tcPr>
            <w:tcW w:w="1050" w:type="dxa"/>
            <w:noWrap/>
            <w:vAlign w:val="bottom"/>
          </w:tcPr>
          <w:p w14:paraId="0F34DBB9" w14:textId="77777777" w:rsidR="003D4A26" w:rsidRPr="003D4A26" w:rsidRDefault="003D4A26" w:rsidP="00B27792">
            <w:pPr>
              <w:spacing w:after="0" w:line="240" w:lineRule="auto"/>
              <w:jc w:val="right"/>
              <w:rPr>
                <w:color w:val="000000"/>
                <w:sz w:val="24"/>
                <w:szCs w:val="24"/>
              </w:rPr>
            </w:pPr>
            <w:r w:rsidRPr="003D4A26">
              <w:rPr>
                <w:color w:val="000000"/>
                <w:sz w:val="24"/>
                <w:szCs w:val="24"/>
              </w:rPr>
              <w:t>3,5</w:t>
            </w:r>
          </w:p>
        </w:tc>
      </w:tr>
      <w:tr w:rsidR="003D4A26" w:rsidRPr="002A7392" w14:paraId="32E96D59" w14:textId="77777777" w:rsidTr="00B27792">
        <w:trPr>
          <w:trHeight w:val="20"/>
        </w:trPr>
        <w:tc>
          <w:tcPr>
            <w:tcW w:w="1255" w:type="dxa"/>
            <w:noWrap/>
            <w:vAlign w:val="bottom"/>
          </w:tcPr>
          <w:p w14:paraId="55D9258E"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030479</w:t>
            </w:r>
          </w:p>
        </w:tc>
        <w:tc>
          <w:tcPr>
            <w:tcW w:w="4140" w:type="dxa"/>
            <w:noWrap/>
            <w:vAlign w:val="bottom"/>
          </w:tcPr>
          <w:p w14:paraId="06828AF0" w14:textId="77777777" w:rsidR="003D4A26" w:rsidRPr="003D4A26" w:rsidRDefault="003D4A26" w:rsidP="00B27792">
            <w:pPr>
              <w:spacing w:after="0" w:line="240" w:lineRule="auto"/>
              <w:jc w:val="left"/>
              <w:rPr>
                <w:color w:val="000000"/>
                <w:sz w:val="24"/>
                <w:szCs w:val="24"/>
              </w:rPr>
            </w:pPr>
            <w:r w:rsidRPr="003D4A26">
              <w:rPr>
                <w:color w:val="000000"/>
                <w:sz w:val="24"/>
                <w:szCs w:val="24"/>
              </w:rPr>
              <w:t xml:space="preserve">Loại khác của phi-lê đông lạnh của cá thuộc các họ Bregmacerotidae, Euclichthyidae, Gadidae, Macrouridae, </w:t>
            </w:r>
            <w:r w:rsidRPr="003D4A26">
              <w:rPr>
                <w:color w:val="000000"/>
                <w:sz w:val="24"/>
                <w:szCs w:val="24"/>
              </w:rPr>
              <w:lastRenderedPageBreak/>
              <w:t>Melanonidae, Merlucciidae, Moridae và Muraenolepididae,…</w:t>
            </w:r>
          </w:p>
        </w:tc>
        <w:tc>
          <w:tcPr>
            <w:tcW w:w="990" w:type="dxa"/>
            <w:noWrap/>
            <w:vAlign w:val="bottom"/>
          </w:tcPr>
          <w:p w14:paraId="5918BE33" w14:textId="77777777" w:rsidR="003D4A26" w:rsidRPr="003D4A26" w:rsidRDefault="003D4A26" w:rsidP="00B27792">
            <w:pPr>
              <w:spacing w:after="0" w:line="240" w:lineRule="auto"/>
              <w:jc w:val="right"/>
              <w:rPr>
                <w:color w:val="000000"/>
                <w:sz w:val="24"/>
                <w:szCs w:val="24"/>
              </w:rPr>
            </w:pPr>
            <w:r w:rsidRPr="003D4A26">
              <w:rPr>
                <w:color w:val="000000"/>
                <w:sz w:val="24"/>
                <w:szCs w:val="24"/>
              </w:rPr>
              <w:lastRenderedPageBreak/>
              <w:t xml:space="preserve">0,231 </w:t>
            </w:r>
          </w:p>
        </w:tc>
        <w:tc>
          <w:tcPr>
            <w:tcW w:w="1170" w:type="dxa"/>
            <w:noWrap/>
            <w:vAlign w:val="bottom"/>
          </w:tcPr>
          <w:p w14:paraId="2545A064" w14:textId="77777777" w:rsidR="003D4A26" w:rsidRPr="003D4A26" w:rsidRDefault="003D4A26" w:rsidP="00B27792">
            <w:pPr>
              <w:spacing w:after="0" w:line="240" w:lineRule="auto"/>
              <w:jc w:val="right"/>
              <w:rPr>
                <w:color w:val="000000"/>
                <w:sz w:val="24"/>
                <w:szCs w:val="24"/>
              </w:rPr>
            </w:pPr>
            <w:r w:rsidRPr="003D4A26">
              <w:rPr>
                <w:color w:val="000000"/>
                <w:sz w:val="24"/>
                <w:szCs w:val="24"/>
              </w:rPr>
              <w:t>8,17</w:t>
            </w:r>
          </w:p>
        </w:tc>
        <w:tc>
          <w:tcPr>
            <w:tcW w:w="1059" w:type="dxa"/>
            <w:noWrap/>
            <w:vAlign w:val="bottom"/>
          </w:tcPr>
          <w:p w14:paraId="7B26EB7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2,122 </w:t>
            </w:r>
          </w:p>
        </w:tc>
        <w:tc>
          <w:tcPr>
            <w:tcW w:w="1050" w:type="dxa"/>
            <w:noWrap/>
            <w:vAlign w:val="bottom"/>
          </w:tcPr>
          <w:p w14:paraId="1F2393CA" w14:textId="77777777" w:rsidR="003D4A26" w:rsidRPr="003D4A26" w:rsidRDefault="003D4A26" w:rsidP="00B27792">
            <w:pPr>
              <w:spacing w:after="0" w:line="240" w:lineRule="auto"/>
              <w:jc w:val="right"/>
              <w:rPr>
                <w:color w:val="000000"/>
                <w:sz w:val="24"/>
                <w:szCs w:val="24"/>
              </w:rPr>
            </w:pPr>
            <w:r w:rsidRPr="003D4A26">
              <w:rPr>
                <w:color w:val="000000"/>
                <w:sz w:val="24"/>
                <w:szCs w:val="24"/>
              </w:rPr>
              <w:t>75,63</w:t>
            </w:r>
          </w:p>
        </w:tc>
      </w:tr>
      <w:tr w:rsidR="003D4A26" w:rsidRPr="002A7392" w14:paraId="7CAF849C" w14:textId="77777777" w:rsidTr="00B27792">
        <w:trPr>
          <w:trHeight w:val="20"/>
        </w:trPr>
        <w:tc>
          <w:tcPr>
            <w:tcW w:w="1255" w:type="dxa"/>
            <w:noWrap/>
            <w:vAlign w:val="bottom"/>
          </w:tcPr>
          <w:p w14:paraId="4014B551"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030481</w:t>
            </w:r>
          </w:p>
        </w:tc>
        <w:tc>
          <w:tcPr>
            <w:tcW w:w="4140" w:type="dxa"/>
            <w:noWrap/>
            <w:vAlign w:val="bottom"/>
          </w:tcPr>
          <w:p w14:paraId="757CB0ED"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hồi Thái Bình Dương (Oncorhynchus nerka, Oncorhynchus gorbuscha, Oncorhynchus keta, Oncorhynchus tschawytscha, Oncorhynchus kisutch, Oncorhynchus masou và Oncorhynchus rhodurus), cá hồi Đại Tây Dương (Salmo salar) và cá hồi sông Đa-nuýp (Hucho hucho)</w:t>
            </w:r>
          </w:p>
        </w:tc>
        <w:tc>
          <w:tcPr>
            <w:tcW w:w="990" w:type="dxa"/>
            <w:noWrap/>
            <w:vAlign w:val="bottom"/>
          </w:tcPr>
          <w:p w14:paraId="4B9C5F65"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5,964 </w:t>
            </w:r>
          </w:p>
        </w:tc>
        <w:tc>
          <w:tcPr>
            <w:tcW w:w="1170" w:type="dxa"/>
            <w:noWrap/>
            <w:vAlign w:val="bottom"/>
          </w:tcPr>
          <w:p w14:paraId="490483BA" w14:textId="77777777" w:rsidR="003D4A26" w:rsidRPr="003D4A26" w:rsidRDefault="003D4A26" w:rsidP="00B27792">
            <w:pPr>
              <w:spacing w:after="0" w:line="240" w:lineRule="auto"/>
              <w:jc w:val="right"/>
              <w:rPr>
                <w:color w:val="000000"/>
                <w:sz w:val="24"/>
                <w:szCs w:val="24"/>
              </w:rPr>
            </w:pPr>
            <w:r w:rsidRPr="003D4A26">
              <w:rPr>
                <w:color w:val="000000"/>
                <w:sz w:val="24"/>
                <w:szCs w:val="24"/>
              </w:rPr>
              <w:t>-25,14</w:t>
            </w:r>
          </w:p>
        </w:tc>
        <w:tc>
          <w:tcPr>
            <w:tcW w:w="1059" w:type="dxa"/>
            <w:noWrap/>
            <w:vAlign w:val="bottom"/>
          </w:tcPr>
          <w:p w14:paraId="4D3E4ED6"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52,556 </w:t>
            </w:r>
          </w:p>
        </w:tc>
        <w:tc>
          <w:tcPr>
            <w:tcW w:w="1050" w:type="dxa"/>
            <w:noWrap/>
            <w:vAlign w:val="bottom"/>
          </w:tcPr>
          <w:p w14:paraId="6A634088" w14:textId="77777777" w:rsidR="003D4A26" w:rsidRPr="003D4A26" w:rsidRDefault="003D4A26" w:rsidP="00B27792">
            <w:pPr>
              <w:spacing w:after="0" w:line="240" w:lineRule="auto"/>
              <w:jc w:val="right"/>
              <w:rPr>
                <w:color w:val="000000"/>
                <w:sz w:val="24"/>
                <w:szCs w:val="24"/>
              </w:rPr>
            </w:pPr>
            <w:r w:rsidRPr="003D4A26">
              <w:rPr>
                <w:color w:val="000000"/>
                <w:sz w:val="24"/>
                <w:szCs w:val="24"/>
              </w:rPr>
              <w:t>1,53</w:t>
            </w:r>
          </w:p>
        </w:tc>
      </w:tr>
      <w:tr w:rsidR="003D4A26" w:rsidRPr="002A7392" w14:paraId="6AFEBC88" w14:textId="77777777" w:rsidTr="00B27792">
        <w:trPr>
          <w:trHeight w:val="20"/>
        </w:trPr>
        <w:tc>
          <w:tcPr>
            <w:tcW w:w="1255" w:type="dxa"/>
            <w:noWrap/>
            <w:vAlign w:val="bottom"/>
          </w:tcPr>
          <w:p w14:paraId="747F4164"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030482</w:t>
            </w:r>
          </w:p>
        </w:tc>
        <w:tc>
          <w:tcPr>
            <w:tcW w:w="4140" w:type="dxa"/>
            <w:noWrap/>
            <w:vAlign w:val="bottom"/>
          </w:tcPr>
          <w:p w14:paraId="50FC88BF"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hồi chấm (trout) (Salmo trutta, Oncorhynchus mykiss, Oncorhynchus clarki, Oncorhynchus aguabonita, Oncorhynchus gilae, Oncorhynchus apache và Oncorhynchus chrysogaster)</w:t>
            </w:r>
          </w:p>
        </w:tc>
        <w:tc>
          <w:tcPr>
            <w:tcW w:w="990" w:type="dxa"/>
            <w:noWrap/>
            <w:vAlign w:val="bottom"/>
          </w:tcPr>
          <w:p w14:paraId="0316E52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0,031 </w:t>
            </w:r>
          </w:p>
        </w:tc>
        <w:tc>
          <w:tcPr>
            <w:tcW w:w="1170" w:type="dxa"/>
            <w:noWrap/>
            <w:vAlign w:val="bottom"/>
          </w:tcPr>
          <w:p w14:paraId="2060B905" w14:textId="77777777" w:rsidR="003D4A26" w:rsidRPr="003D4A26" w:rsidRDefault="003D4A26" w:rsidP="00B27792">
            <w:pPr>
              <w:spacing w:after="0" w:line="240" w:lineRule="auto"/>
              <w:jc w:val="right"/>
              <w:rPr>
                <w:color w:val="000000"/>
                <w:sz w:val="24"/>
                <w:szCs w:val="24"/>
              </w:rPr>
            </w:pPr>
            <w:r w:rsidRPr="003D4A26">
              <w:rPr>
                <w:color w:val="000000"/>
                <w:sz w:val="24"/>
                <w:szCs w:val="24"/>
              </w:rPr>
              <w:t>-79,38</w:t>
            </w:r>
          </w:p>
        </w:tc>
        <w:tc>
          <w:tcPr>
            <w:tcW w:w="1059" w:type="dxa"/>
            <w:noWrap/>
            <w:vAlign w:val="bottom"/>
          </w:tcPr>
          <w:p w14:paraId="39A6B7B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0,564 </w:t>
            </w:r>
          </w:p>
        </w:tc>
        <w:tc>
          <w:tcPr>
            <w:tcW w:w="1050" w:type="dxa"/>
            <w:noWrap/>
            <w:vAlign w:val="bottom"/>
          </w:tcPr>
          <w:p w14:paraId="4BE35348"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w:t>
            </w:r>
          </w:p>
        </w:tc>
      </w:tr>
      <w:tr w:rsidR="003D4A26" w:rsidRPr="002A7392" w14:paraId="49906A12" w14:textId="77777777" w:rsidTr="00B27792">
        <w:trPr>
          <w:trHeight w:val="20"/>
        </w:trPr>
        <w:tc>
          <w:tcPr>
            <w:tcW w:w="1255" w:type="dxa"/>
            <w:noWrap/>
            <w:vAlign w:val="bottom"/>
          </w:tcPr>
          <w:p w14:paraId="4993A345"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030483</w:t>
            </w:r>
          </w:p>
        </w:tc>
        <w:tc>
          <w:tcPr>
            <w:tcW w:w="4140" w:type="dxa"/>
            <w:noWrap/>
            <w:vAlign w:val="bottom"/>
          </w:tcPr>
          <w:p w14:paraId="3FEB5D44"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bơn (Pleuronectidae, Bothidae, Cynoglossidae, Soleidae, Scophthalmidae và Citharidae)</w:t>
            </w:r>
          </w:p>
        </w:tc>
        <w:tc>
          <w:tcPr>
            <w:tcW w:w="990" w:type="dxa"/>
            <w:noWrap/>
            <w:vAlign w:val="bottom"/>
          </w:tcPr>
          <w:p w14:paraId="4365D35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1,092 </w:t>
            </w:r>
          </w:p>
        </w:tc>
        <w:tc>
          <w:tcPr>
            <w:tcW w:w="1170" w:type="dxa"/>
            <w:noWrap/>
            <w:vAlign w:val="bottom"/>
          </w:tcPr>
          <w:p w14:paraId="3468AD8F" w14:textId="77777777" w:rsidR="003D4A26" w:rsidRPr="003D4A26" w:rsidRDefault="003D4A26" w:rsidP="00B27792">
            <w:pPr>
              <w:spacing w:after="0" w:line="240" w:lineRule="auto"/>
              <w:jc w:val="right"/>
              <w:rPr>
                <w:color w:val="000000"/>
                <w:sz w:val="24"/>
                <w:szCs w:val="24"/>
              </w:rPr>
            </w:pPr>
            <w:r w:rsidRPr="003D4A26">
              <w:rPr>
                <w:color w:val="000000"/>
                <w:sz w:val="24"/>
                <w:szCs w:val="24"/>
              </w:rPr>
              <w:t>-22,48</w:t>
            </w:r>
          </w:p>
        </w:tc>
        <w:tc>
          <w:tcPr>
            <w:tcW w:w="1059" w:type="dxa"/>
            <w:noWrap/>
            <w:vAlign w:val="bottom"/>
          </w:tcPr>
          <w:p w14:paraId="2ED70657"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11,696 </w:t>
            </w:r>
          </w:p>
        </w:tc>
        <w:tc>
          <w:tcPr>
            <w:tcW w:w="1050" w:type="dxa"/>
            <w:noWrap/>
            <w:vAlign w:val="bottom"/>
          </w:tcPr>
          <w:p w14:paraId="0A1B04B6" w14:textId="77777777" w:rsidR="003D4A26" w:rsidRPr="003D4A26" w:rsidRDefault="003D4A26" w:rsidP="00B27792">
            <w:pPr>
              <w:spacing w:after="0" w:line="240" w:lineRule="auto"/>
              <w:jc w:val="right"/>
              <w:rPr>
                <w:color w:val="000000"/>
                <w:sz w:val="24"/>
                <w:szCs w:val="24"/>
              </w:rPr>
            </w:pPr>
            <w:r w:rsidRPr="003D4A26">
              <w:rPr>
                <w:color w:val="000000"/>
                <w:sz w:val="24"/>
                <w:szCs w:val="24"/>
              </w:rPr>
              <w:t>-0,88</w:t>
            </w:r>
          </w:p>
        </w:tc>
      </w:tr>
      <w:tr w:rsidR="003D4A26" w:rsidRPr="002A7392" w14:paraId="50BA537D" w14:textId="77777777" w:rsidTr="00B27792">
        <w:trPr>
          <w:trHeight w:val="20"/>
        </w:trPr>
        <w:tc>
          <w:tcPr>
            <w:tcW w:w="1255" w:type="dxa"/>
            <w:noWrap/>
            <w:vAlign w:val="bottom"/>
          </w:tcPr>
          <w:p w14:paraId="444217F8"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030484</w:t>
            </w:r>
          </w:p>
        </w:tc>
        <w:tc>
          <w:tcPr>
            <w:tcW w:w="4140" w:type="dxa"/>
            <w:noWrap/>
            <w:vAlign w:val="bottom"/>
          </w:tcPr>
          <w:p w14:paraId="369E605B"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kiếm (Xiphias gladius)</w:t>
            </w:r>
          </w:p>
        </w:tc>
        <w:tc>
          <w:tcPr>
            <w:tcW w:w="990" w:type="dxa"/>
            <w:noWrap/>
            <w:vAlign w:val="bottom"/>
          </w:tcPr>
          <w:p w14:paraId="74E36609"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0,028 </w:t>
            </w:r>
          </w:p>
        </w:tc>
        <w:tc>
          <w:tcPr>
            <w:tcW w:w="1170" w:type="dxa"/>
            <w:noWrap/>
            <w:vAlign w:val="bottom"/>
          </w:tcPr>
          <w:p w14:paraId="52CE6573" w14:textId="77777777" w:rsidR="003D4A26" w:rsidRPr="003D4A26" w:rsidRDefault="003D4A26" w:rsidP="00B27792">
            <w:pPr>
              <w:spacing w:after="0" w:line="240" w:lineRule="auto"/>
              <w:jc w:val="right"/>
              <w:rPr>
                <w:color w:val="000000"/>
                <w:sz w:val="24"/>
                <w:szCs w:val="24"/>
              </w:rPr>
            </w:pPr>
            <w:r w:rsidRPr="003D4A26">
              <w:rPr>
                <w:color w:val="000000"/>
                <w:sz w:val="24"/>
                <w:szCs w:val="24"/>
              </w:rPr>
              <w:t>27,96</w:t>
            </w:r>
          </w:p>
        </w:tc>
        <w:tc>
          <w:tcPr>
            <w:tcW w:w="1059" w:type="dxa"/>
            <w:noWrap/>
            <w:vAlign w:val="bottom"/>
          </w:tcPr>
          <w:p w14:paraId="5316C21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0,221 </w:t>
            </w:r>
          </w:p>
        </w:tc>
        <w:tc>
          <w:tcPr>
            <w:tcW w:w="1050" w:type="dxa"/>
            <w:noWrap/>
            <w:vAlign w:val="bottom"/>
          </w:tcPr>
          <w:p w14:paraId="2B21F4D5"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-10,69</w:t>
            </w:r>
          </w:p>
        </w:tc>
      </w:tr>
      <w:tr w:rsidR="003D4A26" w:rsidRPr="002A7392" w14:paraId="0BF1334E" w14:textId="77777777" w:rsidTr="00B27792">
        <w:trPr>
          <w:trHeight w:val="20"/>
        </w:trPr>
        <w:tc>
          <w:tcPr>
            <w:tcW w:w="1255" w:type="dxa"/>
            <w:noWrap/>
            <w:vAlign w:val="bottom"/>
          </w:tcPr>
          <w:p w14:paraId="1721C086"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030487</w:t>
            </w:r>
          </w:p>
        </w:tc>
        <w:tc>
          <w:tcPr>
            <w:tcW w:w="4140" w:type="dxa"/>
            <w:noWrap/>
            <w:vAlign w:val="bottom"/>
          </w:tcPr>
          <w:p w14:paraId="04E38D8E"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ngừ đại dương (thuộc giống Thunus), cá ngừ vằn (cá ngừ sọc dưa) (Katsuwonus pelamis)</w:t>
            </w:r>
          </w:p>
        </w:tc>
        <w:tc>
          <w:tcPr>
            <w:tcW w:w="990" w:type="dxa"/>
            <w:noWrap/>
            <w:vAlign w:val="bottom"/>
          </w:tcPr>
          <w:p w14:paraId="28BA2EE5"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2,544 </w:t>
            </w:r>
          </w:p>
        </w:tc>
        <w:tc>
          <w:tcPr>
            <w:tcW w:w="1170" w:type="dxa"/>
            <w:noWrap/>
            <w:vAlign w:val="bottom"/>
          </w:tcPr>
          <w:p w14:paraId="09A5C469" w14:textId="77777777" w:rsidR="003D4A26" w:rsidRPr="003D4A26" w:rsidRDefault="003D4A26" w:rsidP="00B27792">
            <w:pPr>
              <w:spacing w:after="0" w:line="240" w:lineRule="auto"/>
              <w:jc w:val="right"/>
              <w:rPr>
                <w:color w:val="000000"/>
                <w:sz w:val="24"/>
                <w:szCs w:val="24"/>
              </w:rPr>
            </w:pPr>
            <w:r w:rsidRPr="003D4A26">
              <w:rPr>
                <w:color w:val="000000"/>
                <w:sz w:val="24"/>
                <w:szCs w:val="24"/>
              </w:rPr>
              <w:t>-30,89</w:t>
            </w:r>
          </w:p>
        </w:tc>
        <w:tc>
          <w:tcPr>
            <w:tcW w:w="1059" w:type="dxa"/>
            <w:noWrap/>
            <w:vAlign w:val="bottom"/>
          </w:tcPr>
          <w:p w14:paraId="376CB2F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24,199 </w:t>
            </w:r>
          </w:p>
        </w:tc>
        <w:tc>
          <w:tcPr>
            <w:tcW w:w="1050" w:type="dxa"/>
            <w:noWrap/>
            <w:vAlign w:val="bottom"/>
          </w:tcPr>
          <w:p w14:paraId="601B21EC" w14:textId="77777777" w:rsidR="003D4A26" w:rsidRPr="003D4A26" w:rsidRDefault="003D4A26" w:rsidP="00B27792">
            <w:pPr>
              <w:spacing w:after="0" w:line="240" w:lineRule="auto"/>
              <w:jc w:val="right"/>
              <w:rPr>
                <w:color w:val="000000"/>
                <w:sz w:val="24"/>
                <w:szCs w:val="24"/>
              </w:rPr>
            </w:pPr>
            <w:r w:rsidRPr="003D4A26">
              <w:rPr>
                <w:color w:val="000000"/>
                <w:sz w:val="24"/>
                <w:szCs w:val="24"/>
              </w:rPr>
              <w:t>46,78</w:t>
            </w:r>
          </w:p>
        </w:tc>
      </w:tr>
      <w:tr w:rsidR="003D4A26" w:rsidRPr="002A7392" w14:paraId="1C685EC6" w14:textId="77777777" w:rsidTr="00B27792">
        <w:trPr>
          <w:trHeight w:val="20"/>
        </w:trPr>
        <w:tc>
          <w:tcPr>
            <w:tcW w:w="1255" w:type="dxa"/>
            <w:noWrap/>
            <w:vAlign w:val="bottom"/>
          </w:tcPr>
          <w:p w14:paraId="3F49DF46"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030489</w:t>
            </w:r>
          </w:p>
        </w:tc>
        <w:tc>
          <w:tcPr>
            <w:tcW w:w="4140" w:type="dxa"/>
            <w:noWrap/>
            <w:vAlign w:val="bottom"/>
          </w:tcPr>
          <w:p w14:paraId="10075327"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phi-lê đông lạnh của các loại cá khác</w:t>
            </w:r>
          </w:p>
        </w:tc>
        <w:tc>
          <w:tcPr>
            <w:tcW w:w="990" w:type="dxa"/>
            <w:noWrap/>
            <w:vAlign w:val="bottom"/>
          </w:tcPr>
          <w:p w14:paraId="040DC707"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6,707 </w:t>
            </w:r>
          </w:p>
        </w:tc>
        <w:tc>
          <w:tcPr>
            <w:tcW w:w="1170" w:type="dxa"/>
            <w:noWrap/>
            <w:vAlign w:val="bottom"/>
          </w:tcPr>
          <w:p w14:paraId="1F991270" w14:textId="77777777" w:rsidR="003D4A26" w:rsidRPr="003D4A26" w:rsidRDefault="003D4A26" w:rsidP="00B27792">
            <w:pPr>
              <w:spacing w:after="0" w:line="240" w:lineRule="auto"/>
              <w:jc w:val="right"/>
              <w:rPr>
                <w:color w:val="000000"/>
                <w:sz w:val="24"/>
                <w:szCs w:val="24"/>
              </w:rPr>
            </w:pPr>
            <w:r w:rsidRPr="003D4A26">
              <w:rPr>
                <w:color w:val="000000"/>
                <w:sz w:val="24"/>
                <w:szCs w:val="24"/>
              </w:rPr>
              <w:t>-18,92</w:t>
            </w:r>
          </w:p>
        </w:tc>
        <w:tc>
          <w:tcPr>
            <w:tcW w:w="1059" w:type="dxa"/>
            <w:noWrap/>
            <w:vAlign w:val="bottom"/>
          </w:tcPr>
          <w:p w14:paraId="4E6523A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59,368 </w:t>
            </w:r>
          </w:p>
        </w:tc>
        <w:tc>
          <w:tcPr>
            <w:tcW w:w="1050" w:type="dxa"/>
            <w:noWrap/>
            <w:vAlign w:val="bottom"/>
          </w:tcPr>
          <w:p w14:paraId="1916D7FA" w14:textId="77777777" w:rsidR="003D4A26" w:rsidRPr="003D4A26" w:rsidRDefault="003D4A26" w:rsidP="00B27792">
            <w:pPr>
              <w:spacing w:after="0" w:line="240" w:lineRule="auto"/>
              <w:jc w:val="right"/>
              <w:rPr>
                <w:color w:val="000000"/>
                <w:sz w:val="24"/>
                <w:szCs w:val="24"/>
              </w:rPr>
            </w:pPr>
            <w:r w:rsidRPr="003D4A26">
              <w:rPr>
                <w:color w:val="000000"/>
                <w:sz w:val="24"/>
                <w:szCs w:val="24"/>
              </w:rPr>
              <w:t>17,82</w:t>
            </w:r>
          </w:p>
        </w:tc>
      </w:tr>
      <w:tr w:rsidR="003D4A26" w:rsidRPr="002A7392" w14:paraId="6552E8DE" w14:textId="77777777" w:rsidTr="00B27792">
        <w:trPr>
          <w:trHeight w:val="20"/>
        </w:trPr>
        <w:tc>
          <w:tcPr>
            <w:tcW w:w="1255" w:type="dxa"/>
            <w:noWrap/>
            <w:vAlign w:val="bottom"/>
          </w:tcPr>
          <w:p w14:paraId="6B089A4F"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030494</w:t>
            </w:r>
          </w:p>
        </w:tc>
        <w:tc>
          <w:tcPr>
            <w:tcW w:w="4140" w:type="dxa"/>
            <w:noWrap/>
            <w:vAlign w:val="bottom"/>
          </w:tcPr>
          <w:p w14:paraId="4414B45F"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Minh Thái (Alaska Pollock) (Theragra chalcogramma)</w:t>
            </w:r>
          </w:p>
        </w:tc>
        <w:tc>
          <w:tcPr>
            <w:tcW w:w="990" w:type="dxa"/>
            <w:noWrap/>
            <w:vAlign w:val="bottom"/>
          </w:tcPr>
          <w:p w14:paraId="69587B19"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0,475 </w:t>
            </w:r>
          </w:p>
        </w:tc>
        <w:tc>
          <w:tcPr>
            <w:tcW w:w="1170" w:type="dxa"/>
            <w:noWrap/>
            <w:vAlign w:val="bottom"/>
          </w:tcPr>
          <w:p w14:paraId="02775F14" w14:textId="77777777" w:rsidR="003D4A26" w:rsidRPr="003D4A26" w:rsidRDefault="003D4A26" w:rsidP="00B27792">
            <w:pPr>
              <w:spacing w:after="0" w:line="240" w:lineRule="auto"/>
              <w:jc w:val="right"/>
              <w:rPr>
                <w:color w:val="000000"/>
                <w:sz w:val="24"/>
                <w:szCs w:val="24"/>
              </w:rPr>
            </w:pPr>
            <w:r w:rsidRPr="003D4A26">
              <w:rPr>
                <w:color w:val="000000"/>
                <w:sz w:val="24"/>
                <w:szCs w:val="24"/>
              </w:rPr>
              <w:t>0,25</w:t>
            </w:r>
          </w:p>
        </w:tc>
        <w:tc>
          <w:tcPr>
            <w:tcW w:w="1059" w:type="dxa"/>
            <w:noWrap/>
            <w:vAlign w:val="bottom"/>
          </w:tcPr>
          <w:p w14:paraId="3887327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3,998 </w:t>
            </w:r>
          </w:p>
        </w:tc>
        <w:tc>
          <w:tcPr>
            <w:tcW w:w="1050" w:type="dxa"/>
            <w:noWrap/>
            <w:vAlign w:val="bottom"/>
          </w:tcPr>
          <w:p w14:paraId="35A71164" w14:textId="77777777" w:rsidR="003D4A26" w:rsidRPr="003D4A26" w:rsidRDefault="003D4A26" w:rsidP="00B27792">
            <w:pPr>
              <w:spacing w:after="0" w:line="240" w:lineRule="auto"/>
              <w:jc w:val="right"/>
              <w:rPr>
                <w:color w:val="000000"/>
                <w:sz w:val="24"/>
                <w:szCs w:val="24"/>
              </w:rPr>
            </w:pPr>
            <w:r w:rsidRPr="003D4A26">
              <w:rPr>
                <w:color w:val="000000"/>
                <w:sz w:val="24"/>
                <w:szCs w:val="24"/>
              </w:rPr>
              <w:t>-23,53</w:t>
            </w:r>
          </w:p>
        </w:tc>
      </w:tr>
      <w:tr w:rsidR="003D4A26" w:rsidRPr="002A7392" w14:paraId="55BB9D13" w14:textId="77777777" w:rsidTr="00B27792">
        <w:trPr>
          <w:trHeight w:val="20"/>
        </w:trPr>
        <w:tc>
          <w:tcPr>
            <w:tcW w:w="1255" w:type="dxa"/>
            <w:noWrap/>
            <w:vAlign w:val="bottom"/>
          </w:tcPr>
          <w:p w14:paraId="38BC67B0"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030495</w:t>
            </w:r>
          </w:p>
        </w:tc>
        <w:tc>
          <w:tcPr>
            <w:tcW w:w="4140" w:type="dxa"/>
            <w:noWrap/>
            <w:vAlign w:val="bottom"/>
          </w:tcPr>
          <w:p w14:paraId="2EE29904"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thuộc các họ Bregmacerotidae, Euclichthyidae, Gadidae, Macrouridae, Melanonidae, Merlucciidae, Moridae và Muraenolepididae, trừ cá Minh Thái (Alaska Pollock) (Theragra chalcogramma)</w:t>
            </w:r>
          </w:p>
        </w:tc>
        <w:tc>
          <w:tcPr>
            <w:tcW w:w="990" w:type="dxa"/>
            <w:noWrap/>
            <w:vAlign w:val="bottom"/>
          </w:tcPr>
          <w:p w14:paraId="4614EC45"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0,408 </w:t>
            </w:r>
          </w:p>
        </w:tc>
        <w:tc>
          <w:tcPr>
            <w:tcW w:w="1170" w:type="dxa"/>
            <w:noWrap/>
            <w:vAlign w:val="bottom"/>
          </w:tcPr>
          <w:p w14:paraId="2BB8E74A" w14:textId="77777777" w:rsidR="003D4A26" w:rsidRPr="003D4A26" w:rsidRDefault="003D4A26" w:rsidP="00B27792">
            <w:pPr>
              <w:spacing w:after="0" w:line="240" w:lineRule="auto"/>
              <w:jc w:val="right"/>
              <w:rPr>
                <w:color w:val="000000"/>
                <w:sz w:val="24"/>
                <w:szCs w:val="24"/>
              </w:rPr>
            </w:pPr>
            <w:r w:rsidRPr="003D4A26">
              <w:rPr>
                <w:color w:val="000000"/>
                <w:sz w:val="24"/>
                <w:szCs w:val="24"/>
              </w:rPr>
              <w:t>-52,03</w:t>
            </w:r>
          </w:p>
        </w:tc>
        <w:tc>
          <w:tcPr>
            <w:tcW w:w="1059" w:type="dxa"/>
            <w:noWrap/>
            <w:vAlign w:val="bottom"/>
          </w:tcPr>
          <w:p w14:paraId="6F8DBBA6"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4,711 </w:t>
            </w:r>
          </w:p>
        </w:tc>
        <w:tc>
          <w:tcPr>
            <w:tcW w:w="1050" w:type="dxa"/>
            <w:noWrap/>
            <w:vAlign w:val="bottom"/>
          </w:tcPr>
          <w:p w14:paraId="2B64D13B" w14:textId="77777777" w:rsidR="003D4A26" w:rsidRPr="003D4A26" w:rsidRDefault="003D4A26" w:rsidP="00B27792">
            <w:pPr>
              <w:spacing w:after="0" w:line="240" w:lineRule="auto"/>
              <w:jc w:val="right"/>
              <w:rPr>
                <w:color w:val="000000"/>
                <w:sz w:val="24"/>
                <w:szCs w:val="24"/>
              </w:rPr>
            </w:pPr>
            <w:r w:rsidRPr="003D4A26">
              <w:rPr>
                <w:color w:val="000000"/>
                <w:sz w:val="24"/>
                <w:szCs w:val="24"/>
              </w:rPr>
              <w:t>3,53</w:t>
            </w:r>
          </w:p>
        </w:tc>
      </w:tr>
      <w:tr w:rsidR="003D4A26" w:rsidRPr="002A7392" w14:paraId="7030F460" w14:textId="77777777" w:rsidTr="00B27792">
        <w:trPr>
          <w:trHeight w:val="20"/>
        </w:trPr>
        <w:tc>
          <w:tcPr>
            <w:tcW w:w="1255" w:type="dxa"/>
            <w:noWrap/>
            <w:vAlign w:val="bottom"/>
          </w:tcPr>
          <w:p w14:paraId="1985B72C"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030499</w:t>
            </w:r>
          </w:p>
        </w:tc>
        <w:tc>
          <w:tcPr>
            <w:tcW w:w="4140" w:type="dxa"/>
            <w:noWrap/>
            <w:vAlign w:val="bottom"/>
          </w:tcPr>
          <w:p w14:paraId="39D0E196"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cá đông lạnh</w:t>
            </w:r>
          </w:p>
        </w:tc>
        <w:tc>
          <w:tcPr>
            <w:tcW w:w="990" w:type="dxa"/>
            <w:noWrap/>
            <w:vAlign w:val="bottom"/>
          </w:tcPr>
          <w:p w14:paraId="1D6AFFBA"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0,558 </w:t>
            </w:r>
          </w:p>
        </w:tc>
        <w:tc>
          <w:tcPr>
            <w:tcW w:w="1170" w:type="dxa"/>
            <w:noWrap/>
            <w:vAlign w:val="bottom"/>
          </w:tcPr>
          <w:p w14:paraId="2CE139F2" w14:textId="77777777" w:rsidR="003D4A26" w:rsidRPr="003D4A26" w:rsidRDefault="003D4A26" w:rsidP="00B27792">
            <w:pPr>
              <w:spacing w:after="0" w:line="240" w:lineRule="auto"/>
              <w:jc w:val="right"/>
              <w:rPr>
                <w:color w:val="000000"/>
                <w:sz w:val="24"/>
                <w:szCs w:val="24"/>
              </w:rPr>
            </w:pPr>
            <w:r w:rsidRPr="003D4A26">
              <w:rPr>
                <w:color w:val="000000"/>
                <w:sz w:val="24"/>
                <w:szCs w:val="24"/>
              </w:rPr>
              <w:t>3,18</w:t>
            </w:r>
          </w:p>
        </w:tc>
        <w:tc>
          <w:tcPr>
            <w:tcW w:w="1059" w:type="dxa"/>
            <w:noWrap/>
            <w:vAlign w:val="bottom"/>
          </w:tcPr>
          <w:p w14:paraId="5778B54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4,388 </w:t>
            </w:r>
          </w:p>
        </w:tc>
        <w:tc>
          <w:tcPr>
            <w:tcW w:w="1050" w:type="dxa"/>
            <w:noWrap/>
            <w:vAlign w:val="bottom"/>
          </w:tcPr>
          <w:p w14:paraId="4CD05A9C" w14:textId="77777777" w:rsidR="003D4A26" w:rsidRPr="003D4A26" w:rsidRDefault="003D4A26" w:rsidP="00B27792">
            <w:pPr>
              <w:spacing w:after="0" w:line="240" w:lineRule="auto"/>
              <w:jc w:val="right"/>
              <w:rPr>
                <w:color w:val="000000"/>
                <w:sz w:val="24"/>
                <w:szCs w:val="24"/>
              </w:rPr>
            </w:pPr>
            <w:r w:rsidRPr="003D4A26">
              <w:rPr>
                <w:color w:val="000000"/>
                <w:sz w:val="24"/>
                <w:szCs w:val="24"/>
              </w:rPr>
              <w:t>4,21</w:t>
            </w:r>
          </w:p>
        </w:tc>
      </w:tr>
      <w:tr w:rsidR="003D4A26" w:rsidRPr="000F725F" w14:paraId="754430FB" w14:textId="77777777" w:rsidTr="00B27792">
        <w:trPr>
          <w:trHeight w:val="20"/>
        </w:trPr>
        <w:tc>
          <w:tcPr>
            <w:tcW w:w="1255" w:type="dxa"/>
            <w:noWrap/>
            <w:vAlign w:val="bottom"/>
          </w:tcPr>
          <w:p w14:paraId="211C01AF"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0305</w:t>
            </w:r>
          </w:p>
        </w:tc>
        <w:tc>
          <w:tcPr>
            <w:tcW w:w="4140" w:type="dxa"/>
            <w:noWrap/>
            <w:vAlign w:val="bottom"/>
          </w:tcPr>
          <w:p w14:paraId="4A796553" w14:textId="77777777" w:rsidR="003D4A26" w:rsidRPr="003D4A26" w:rsidRDefault="003D4A26" w:rsidP="00B27792">
            <w:pPr>
              <w:spacing w:after="0" w:line="240" w:lineRule="auto"/>
              <w:jc w:val="left"/>
              <w:rPr>
                <w:b/>
                <w:bCs/>
                <w:color w:val="000000"/>
                <w:sz w:val="24"/>
                <w:szCs w:val="24"/>
              </w:rPr>
            </w:pPr>
            <w:r w:rsidRPr="002678C0">
              <w:rPr>
                <w:rFonts w:ascii="Times New Roman Bold" w:hAnsi="Times New Roman Bold"/>
                <w:b/>
                <w:bCs/>
                <w:color w:val="000000"/>
                <w:spacing w:val="-10"/>
                <w:sz w:val="24"/>
                <w:szCs w:val="24"/>
              </w:rPr>
              <w:t>Cá, làm khô, muối hoặc ngâm nước muối;</w:t>
            </w:r>
            <w:r w:rsidRPr="003D4A26">
              <w:rPr>
                <w:b/>
                <w:bCs/>
                <w:color w:val="000000"/>
                <w:sz w:val="24"/>
                <w:szCs w:val="24"/>
              </w:rPr>
              <w:t xml:space="preserve"> cá hun khói, đã hoặc chưa làm chín trước hoặc trong quá trình hun khói</w:t>
            </w:r>
          </w:p>
        </w:tc>
        <w:tc>
          <w:tcPr>
            <w:tcW w:w="990" w:type="dxa"/>
            <w:noWrap/>
            <w:vAlign w:val="bottom"/>
          </w:tcPr>
          <w:p w14:paraId="2E30F752"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 xml:space="preserve">5,818 </w:t>
            </w:r>
          </w:p>
        </w:tc>
        <w:tc>
          <w:tcPr>
            <w:tcW w:w="1170" w:type="dxa"/>
            <w:noWrap/>
            <w:vAlign w:val="bottom"/>
          </w:tcPr>
          <w:p w14:paraId="278CDA49"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38,44</w:t>
            </w:r>
          </w:p>
        </w:tc>
        <w:tc>
          <w:tcPr>
            <w:tcW w:w="1059" w:type="dxa"/>
            <w:noWrap/>
            <w:vAlign w:val="bottom"/>
          </w:tcPr>
          <w:p w14:paraId="619EDFA9"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 xml:space="preserve">42,899 </w:t>
            </w:r>
          </w:p>
        </w:tc>
        <w:tc>
          <w:tcPr>
            <w:tcW w:w="1050" w:type="dxa"/>
            <w:noWrap/>
            <w:vAlign w:val="bottom"/>
          </w:tcPr>
          <w:p w14:paraId="26F738A1"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-2,98</w:t>
            </w:r>
          </w:p>
        </w:tc>
      </w:tr>
      <w:tr w:rsidR="003D4A26" w:rsidRPr="002A7392" w14:paraId="7A19866B" w14:textId="77777777" w:rsidTr="00B27792">
        <w:trPr>
          <w:trHeight w:val="20"/>
        </w:trPr>
        <w:tc>
          <w:tcPr>
            <w:tcW w:w="1255" w:type="dxa"/>
            <w:noWrap/>
            <w:vAlign w:val="bottom"/>
          </w:tcPr>
          <w:p w14:paraId="54180BBD"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030520</w:t>
            </w:r>
          </w:p>
        </w:tc>
        <w:tc>
          <w:tcPr>
            <w:tcW w:w="4140" w:type="dxa"/>
            <w:noWrap/>
            <w:vAlign w:val="bottom"/>
          </w:tcPr>
          <w:p w14:paraId="3987238F" w14:textId="77777777" w:rsidR="003D4A26" w:rsidRPr="003D4A26" w:rsidRDefault="003D4A26" w:rsidP="00B27792">
            <w:pPr>
              <w:spacing w:after="0" w:line="240" w:lineRule="auto"/>
              <w:jc w:val="left"/>
              <w:rPr>
                <w:color w:val="000000"/>
                <w:sz w:val="24"/>
                <w:szCs w:val="24"/>
              </w:rPr>
            </w:pPr>
            <w:r w:rsidRPr="003D4A26">
              <w:rPr>
                <w:color w:val="000000"/>
                <w:sz w:val="24"/>
                <w:szCs w:val="24"/>
              </w:rPr>
              <w:t>Gan, sẹ và bọc trứng cá, làm khô, hun khói, muối hoặc ngâm nước muối</w:t>
            </w:r>
          </w:p>
        </w:tc>
        <w:tc>
          <w:tcPr>
            <w:tcW w:w="990" w:type="dxa"/>
            <w:noWrap/>
            <w:vAlign w:val="bottom"/>
          </w:tcPr>
          <w:p w14:paraId="106BECE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0,180 </w:t>
            </w:r>
          </w:p>
        </w:tc>
        <w:tc>
          <w:tcPr>
            <w:tcW w:w="1170" w:type="dxa"/>
            <w:noWrap/>
            <w:vAlign w:val="bottom"/>
          </w:tcPr>
          <w:p w14:paraId="176B5BF7" w14:textId="77777777" w:rsidR="003D4A26" w:rsidRPr="003D4A26" w:rsidRDefault="003D4A26" w:rsidP="00B27792">
            <w:pPr>
              <w:spacing w:after="0" w:line="240" w:lineRule="auto"/>
              <w:jc w:val="right"/>
              <w:rPr>
                <w:color w:val="000000"/>
                <w:sz w:val="24"/>
                <w:szCs w:val="24"/>
              </w:rPr>
            </w:pPr>
            <w:r w:rsidRPr="003D4A26">
              <w:rPr>
                <w:color w:val="000000"/>
                <w:sz w:val="24"/>
                <w:szCs w:val="24"/>
              </w:rPr>
              <w:t>428,28</w:t>
            </w:r>
          </w:p>
        </w:tc>
        <w:tc>
          <w:tcPr>
            <w:tcW w:w="1059" w:type="dxa"/>
            <w:noWrap/>
            <w:vAlign w:val="bottom"/>
          </w:tcPr>
          <w:p w14:paraId="0CB3DF9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1,086 </w:t>
            </w:r>
          </w:p>
        </w:tc>
        <w:tc>
          <w:tcPr>
            <w:tcW w:w="1050" w:type="dxa"/>
            <w:noWrap/>
            <w:vAlign w:val="bottom"/>
          </w:tcPr>
          <w:p w14:paraId="6B962515" w14:textId="77777777" w:rsidR="003D4A26" w:rsidRPr="003D4A26" w:rsidRDefault="003D4A26" w:rsidP="00B27792">
            <w:pPr>
              <w:spacing w:after="0" w:line="240" w:lineRule="auto"/>
              <w:jc w:val="right"/>
              <w:rPr>
                <w:color w:val="000000"/>
                <w:sz w:val="24"/>
                <w:szCs w:val="24"/>
              </w:rPr>
            </w:pPr>
            <w:r w:rsidRPr="003D4A26">
              <w:rPr>
                <w:color w:val="000000"/>
                <w:sz w:val="24"/>
                <w:szCs w:val="24"/>
              </w:rPr>
              <w:t>-4,69</w:t>
            </w:r>
          </w:p>
        </w:tc>
      </w:tr>
      <w:tr w:rsidR="003D4A26" w:rsidRPr="002A7392" w14:paraId="63AB3D07" w14:textId="77777777" w:rsidTr="00B27792">
        <w:trPr>
          <w:trHeight w:val="20"/>
        </w:trPr>
        <w:tc>
          <w:tcPr>
            <w:tcW w:w="1255" w:type="dxa"/>
            <w:noWrap/>
            <w:vAlign w:val="bottom"/>
          </w:tcPr>
          <w:p w14:paraId="4046B760"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030532</w:t>
            </w:r>
          </w:p>
        </w:tc>
        <w:tc>
          <w:tcPr>
            <w:tcW w:w="4140" w:type="dxa"/>
            <w:noWrap/>
            <w:vAlign w:val="bottom"/>
          </w:tcPr>
          <w:p w14:paraId="73F5A521"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thuộc các họ Bregmacerotidae, Euclichthyidae, Gadidae, Macrouridae, Melanonidae, Merlucciidae, Moridae và Muraenolepididae</w:t>
            </w:r>
          </w:p>
        </w:tc>
        <w:tc>
          <w:tcPr>
            <w:tcW w:w="990" w:type="dxa"/>
            <w:noWrap/>
            <w:vAlign w:val="bottom"/>
          </w:tcPr>
          <w:p w14:paraId="31CCD93A"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0,001 </w:t>
            </w:r>
          </w:p>
        </w:tc>
        <w:tc>
          <w:tcPr>
            <w:tcW w:w="1170" w:type="dxa"/>
            <w:noWrap/>
            <w:vAlign w:val="bottom"/>
          </w:tcPr>
          <w:p w14:paraId="1AB651D3" w14:textId="77777777" w:rsidR="003D4A26" w:rsidRPr="003D4A26" w:rsidRDefault="003D4A26" w:rsidP="00B27792">
            <w:pPr>
              <w:spacing w:after="0" w:line="240" w:lineRule="auto"/>
              <w:jc w:val="right"/>
              <w:rPr>
                <w:color w:val="000000"/>
                <w:sz w:val="24"/>
                <w:szCs w:val="24"/>
              </w:rPr>
            </w:pPr>
            <w:r w:rsidRPr="003D4A26">
              <w:rPr>
                <w:color w:val="000000"/>
                <w:sz w:val="24"/>
                <w:szCs w:val="24"/>
              </w:rPr>
              <w:t>-99,36</w:t>
            </w:r>
          </w:p>
        </w:tc>
        <w:tc>
          <w:tcPr>
            <w:tcW w:w="1059" w:type="dxa"/>
            <w:noWrap/>
            <w:vAlign w:val="bottom"/>
          </w:tcPr>
          <w:p w14:paraId="5F6DD7A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0,868 </w:t>
            </w:r>
          </w:p>
        </w:tc>
        <w:tc>
          <w:tcPr>
            <w:tcW w:w="1050" w:type="dxa"/>
            <w:noWrap/>
            <w:vAlign w:val="bottom"/>
          </w:tcPr>
          <w:p w14:paraId="13F61C60" w14:textId="77777777" w:rsidR="003D4A26" w:rsidRPr="003D4A26" w:rsidRDefault="003D4A26" w:rsidP="00B27792">
            <w:pPr>
              <w:spacing w:after="0" w:line="240" w:lineRule="auto"/>
              <w:jc w:val="right"/>
              <w:rPr>
                <w:color w:val="000000"/>
                <w:sz w:val="24"/>
                <w:szCs w:val="24"/>
              </w:rPr>
            </w:pPr>
            <w:r w:rsidRPr="003D4A26">
              <w:rPr>
                <w:color w:val="000000"/>
                <w:sz w:val="24"/>
                <w:szCs w:val="24"/>
              </w:rPr>
              <w:t>13,76</w:t>
            </w:r>
          </w:p>
        </w:tc>
      </w:tr>
      <w:tr w:rsidR="003D4A26" w:rsidRPr="002A7392" w14:paraId="26204F1F" w14:textId="77777777" w:rsidTr="00B27792">
        <w:trPr>
          <w:trHeight w:val="20"/>
        </w:trPr>
        <w:tc>
          <w:tcPr>
            <w:tcW w:w="1255" w:type="dxa"/>
            <w:noWrap/>
            <w:vAlign w:val="bottom"/>
          </w:tcPr>
          <w:p w14:paraId="3B51318D"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030539</w:t>
            </w:r>
          </w:p>
        </w:tc>
        <w:tc>
          <w:tcPr>
            <w:tcW w:w="4140" w:type="dxa"/>
            <w:noWrap/>
            <w:vAlign w:val="bottom"/>
          </w:tcPr>
          <w:p w14:paraId="34E6B94D"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phi-lê cá, làm khô, muối hoặc ngâm nước muối, nhưng không hun khói</w:t>
            </w:r>
          </w:p>
        </w:tc>
        <w:tc>
          <w:tcPr>
            <w:tcW w:w="990" w:type="dxa"/>
            <w:noWrap/>
            <w:vAlign w:val="bottom"/>
          </w:tcPr>
          <w:p w14:paraId="125F98F7"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0,254 </w:t>
            </w:r>
          </w:p>
        </w:tc>
        <w:tc>
          <w:tcPr>
            <w:tcW w:w="1170" w:type="dxa"/>
            <w:noWrap/>
            <w:vAlign w:val="bottom"/>
          </w:tcPr>
          <w:p w14:paraId="787BF4F9" w14:textId="77777777" w:rsidR="003D4A26" w:rsidRPr="003D4A26" w:rsidRDefault="003D4A26" w:rsidP="00B27792">
            <w:pPr>
              <w:spacing w:after="0" w:line="240" w:lineRule="auto"/>
              <w:jc w:val="right"/>
              <w:rPr>
                <w:color w:val="000000"/>
                <w:sz w:val="24"/>
                <w:szCs w:val="24"/>
              </w:rPr>
            </w:pPr>
            <w:r w:rsidRPr="003D4A26">
              <w:rPr>
                <w:color w:val="000000"/>
                <w:sz w:val="24"/>
                <w:szCs w:val="24"/>
              </w:rPr>
              <w:t>24</w:t>
            </w:r>
          </w:p>
        </w:tc>
        <w:tc>
          <w:tcPr>
            <w:tcW w:w="1059" w:type="dxa"/>
            <w:noWrap/>
            <w:vAlign w:val="bottom"/>
          </w:tcPr>
          <w:p w14:paraId="4671EBF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1,894 </w:t>
            </w:r>
          </w:p>
        </w:tc>
        <w:tc>
          <w:tcPr>
            <w:tcW w:w="1050" w:type="dxa"/>
            <w:noWrap/>
            <w:vAlign w:val="bottom"/>
          </w:tcPr>
          <w:p w14:paraId="1B765825" w14:textId="77777777" w:rsidR="003D4A26" w:rsidRPr="003D4A26" w:rsidRDefault="003D4A26" w:rsidP="00B27792">
            <w:pPr>
              <w:spacing w:after="0" w:line="240" w:lineRule="auto"/>
              <w:jc w:val="right"/>
              <w:rPr>
                <w:color w:val="000000"/>
                <w:sz w:val="24"/>
                <w:szCs w:val="24"/>
              </w:rPr>
            </w:pPr>
            <w:r w:rsidRPr="003D4A26">
              <w:rPr>
                <w:color w:val="000000"/>
                <w:sz w:val="24"/>
                <w:szCs w:val="24"/>
              </w:rPr>
              <w:t>5,05</w:t>
            </w:r>
          </w:p>
        </w:tc>
      </w:tr>
      <w:tr w:rsidR="003D4A26" w:rsidRPr="002A7392" w14:paraId="38D141B8" w14:textId="77777777" w:rsidTr="00B27792">
        <w:trPr>
          <w:trHeight w:val="20"/>
        </w:trPr>
        <w:tc>
          <w:tcPr>
            <w:tcW w:w="1255" w:type="dxa"/>
            <w:noWrap/>
            <w:vAlign w:val="bottom"/>
          </w:tcPr>
          <w:p w14:paraId="40881D45"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030541</w:t>
            </w:r>
          </w:p>
        </w:tc>
        <w:tc>
          <w:tcPr>
            <w:tcW w:w="4140" w:type="dxa"/>
            <w:noWrap/>
            <w:vAlign w:val="bottom"/>
          </w:tcPr>
          <w:p w14:paraId="40D7C512" w14:textId="77777777" w:rsidR="003D4A26" w:rsidRPr="003D4A26" w:rsidRDefault="003D4A26" w:rsidP="00B27792">
            <w:pPr>
              <w:spacing w:after="0" w:line="240" w:lineRule="auto"/>
              <w:jc w:val="left"/>
              <w:rPr>
                <w:color w:val="000000"/>
                <w:sz w:val="24"/>
                <w:szCs w:val="24"/>
              </w:rPr>
            </w:pPr>
            <w:r w:rsidRPr="003D4A26">
              <w:rPr>
                <w:color w:val="000000"/>
                <w:sz w:val="24"/>
                <w:szCs w:val="24"/>
              </w:rPr>
              <w:t xml:space="preserve">Cá hồi Thái Bình Dương (Oncorhynchus nerka, Oncorhynchus </w:t>
            </w:r>
            <w:r w:rsidRPr="003D4A26">
              <w:rPr>
                <w:color w:val="000000"/>
                <w:sz w:val="24"/>
                <w:szCs w:val="24"/>
              </w:rPr>
              <w:lastRenderedPageBreak/>
              <w:t>gorbuscha, Oncorhynchus keta, Oncorhynchus tschawytscha, Oncorhynchus kisutch, Oncorhynchus masou và Oncorhynchus rhodurus), cá hồi Đại Tây Dương (Salmo salar) và cá hồi sông Đa-nuýp (Hucho hucho)</w:t>
            </w:r>
          </w:p>
        </w:tc>
        <w:tc>
          <w:tcPr>
            <w:tcW w:w="990" w:type="dxa"/>
            <w:noWrap/>
            <w:vAlign w:val="bottom"/>
          </w:tcPr>
          <w:p w14:paraId="30B017AF" w14:textId="77777777" w:rsidR="003D4A26" w:rsidRPr="003D4A26" w:rsidRDefault="003D4A26" w:rsidP="00B27792">
            <w:pPr>
              <w:spacing w:after="0" w:line="240" w:lineRule="auto"/>
              <w:jc w:val="right"/>
              <w:rPr>
                <w:color w:val="000000"/>
                <w:sz w:val="24"/>
                <w:szCs w:val="24"/>
              </w:rPr>
            </w:pPr>
            <w:r w:rsidRPr="003D4A26">
              <w:rPr>
                <w:color w:val="000000"/>
                <w:sz w:val="24"/>
                <w:szCs w:val="24"/>
              </w:rPr>
              <w:lastRenderedPageBreak/>
              <w:t xml:space="preserve">2,880 </w:t>
            </w:r>
          </w:p>
        </w:tc>
        <w:tc>
          <w:tcPr>
            <w:tcW w:w="1170" w:type="dxa"/>
            <w:noWrap/>
            <w:vAlign w:val="bottom"/>
          </w:tcPr>
          <w:p w14:paraId="6E896DBD" w14:textId="77777777" w:rsidR="003D4A26" w:rsidRPr="003D4A26" w:rsidRDefault="003D4A26" w:rsidP="00B27792">
            <w:pPr>
              <w:spacing w:after="0" w:line="240" w:lineRule="auto"/>
              <w:jc w:val="right"/>
              <w:rPr>
                <w:color w:val="000000"/>
                <w:sz w:val="24"/>
                <w:szCs w:val="24"/>
              </w:rPr>
            </w:pPr>
            <w:r w:rsidRPr="003D4A26">
              <w:rPr>
                <w:color w:val="000000"/>
                <w:sz w:val="24"/>
                <w:szCs w:val="24"/>
              </w:rPr>
              <w:t>66,55</w:t>
            </w:r>
          </w:p>
        </w:tc>
        <w:tc>
          <w:tcPr>
            <w:tcW w:w="1059" w:type="dxa"/>
            <w:noWrap/>
            <w:vAlign w:val="bottom"/>
          </w:tcPr>
          <w:p w14:paraId="2943CB5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19,331 </w:t>
            </w:r>
          </w:p>
        </w:tc>
        <w:tc>
          <w:tcPr>
            <w:tcW w:w="1050" w:type="dxa"/>
            <w:noWrap/>
            <w:vAlign w:val="bottom"/>
          </w:tcPr>
          <w:p w14:paraId="28DCC729" w14:textId="77777777" w:rsidR="003D4A26" w:rsidRPr="003D4A26" w:rsidRDefault="003D4A26" w:rsidP="00B27792">
            <w:pPr>
              <w:spacing w:after="0" w:line="240" w:lineRule="auto"/>
              <w:jc w:val="right"/>
              <w:rPr>
                <w:color w:val="000000"/>
                <w:sz w:val="24"/>
                <w:szCs w:val="24"/>
              </w:rPr>
            </w:pPr>
            <w:r w:rsidRPr="003D4A26">
              <w:rPr>
                <w:color w:val="000000"/>
                <w:sz w:val="24"/>
                <w:szCs w:val="24"/>
              </w:rPr>
              <w:t>-15,57</w:t>
            </w:r>
          </w:p>
        </w:tc>
      </w:tr>
      <w:tr w:rsidR="003D4A26" w:rsidRPr="002A7392" w14:paraId="334EF70F" w14:textId="77777777" w:rsidTr="00B27792">
        <w:trPr>
          <w:trHeight w:val="20"/>
        </w:trPr>
        <w:tc>
          <w:tcPr>
            <w:tcW w:w="1255" w:type="dxa"/>
            <w:noWrap/>
            <w:vAlign w:val="bottom"/>
          </w:tcPr>
          <w:p w14:paraId="4ED2F0CE"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030542</w:t>
            </w:r>
          </w:p>
        </w:tc>
        <w:tc>
          <w:tcPr>
            <w:tcW w:w="4140" w:type="dxa"/>
            <w:noWrap/>
            <w:vAlign w:val="bottom"/>
          </w:tcPr>
          <w:p w14:paraId="0D6CFB30" w14:textId="77777777" w:rsidR="003D4A26" w:rsidRPr="000D4303" w:rsidRDefault="003D4A26" w:rsidP="00B27792">
            <w:pPr>
              <w:spacing w:after="0" w:line="240" w:lineRule="auto"/>
              <w:jc w:val="left"/>
              <w:rPr>
                <w:color w:val="000000"/>
                <w:sz w:val="24"/>
                <w:szCs w:val="24"/>
                <w:lang w:val="es-ES"/>
              </w:rPr>
            </w:pPr>
            <w:r w:rsidRPr="000D4303">
              <w:rPr>
                <w:color w:val="000000"/>
                <w:sz w:val="24"/>
                <w:szCs w:val="24"/>
                <w:lang w:val="es-ES"/>
              </w:rPr>
              <w:t>Cá trích nước lạnh (Clupea harengus, Clupea pallasii)</w:t>
            </w:r>
          </w:p>
        </w:tc>
        <w:tc>
          <w:tcPr>
            <w:tcW w:w="990" w:type="dxa"/>
            <w:noWrap/>
            <w:vAlign w:val="bottom"/>
          </w:tcPr>
          <w:p w14:paraId="28ED0694"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0,000 </w:t>
            </w:r>
          </w:p>
        </w:tc>
        <w:tc>
          <w:tcPr>
            <w:tcW w:w="1170" w:type="dxa"/>
            <w:noWrap/>
            <w:vAlign w:val="bottom"/>
          </w:tcPr>
          <w:p w14:paraId="282220B4" w14:textId="77777777" w:rsidR="003D4A26" w:rsidRPr="003D4A26" w:rsidRDefault="003D4A26" w:rsidP="00B27792">
            <w:pPr>
              <w:spacing w:after="0" w:line="240" w:lineRule="auto"/>
              <w:jc w:val="right"/>
              <w:rPr>
                <w:color w:val="000000"/>
                <w:sz w:val="24"/>
                <w:szCs w:val="24"/>
              </w:rPr>
            </w:pPr>
            <w:r w:rsidRPr="003D4A26">
              <w:rPr>
                <w:color w:val="000000"/>
                <w:sz w:val="24"/>
                <w:szCs w:val="24"/>
              </w:rPr>
              <w:t>-99,13</w:t>
            </w:r>
          </w:p>
        </w:tc>
        <w:tc>
          <w:tcPr>
            <w:tcW w:w="1059" w:type="dxa"/>
            <w:noWrap/>
            <w:vAlign w:val="bottom"/>
          </w:tcPr>
          <w:p w14:paraId="404D511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0,088 </w:t>
            </w:r>
          </w:p>
        </w:tc>
        <w:tc>
          <w:tcPr>
            <w:tcW w:w="1050" w:type="dxa"/>
            <w:noWrap/>
            <w:vAlign w:val="bottom"/>
          </w:tcPr>
          <w:p w14:paraId="712BAB13" w14:textId="77777777" w:rsidR="003D4A26" w:rsidRPr="003D4A26" w:rsidRDefault="003D4A26" w:rsidP="00B27792">
            <w:pPr>
              <w:spacing w:after="0" w:line="240" w:lineRule="auto"/>
              <w:jc w:val="right"/>
              <w:rPr>
                <w:color w:val="000000"/>
                <w:sz w:val="24"/>
                <w:szCs w:val="24"/>
              </w:rPr>
            </w:pPr>
            <w:r w:rsidRPr="003D4A26">
              <w:rPr>
                <w:color w:val="000000"/>
                <w:sz w:val="24"/>
                <w:szCs w:val="24"/>
              </w:rPr>
              <w:t>8,24</w:t>
            </w:r>
          </w:p>
        </w:tc>
      </w:tr>
      <w:tr w:rsidR="003D4A26" w:rsidRPr="002A7392" w14:paraId="2EB427DA" w14:textId="77777777" w:rsidTr="00B27792">
        <w:trPr>
          <w:trHeight w:val="20"/>
        </w:trPr>
        <w:tc>
          <w:tcPr>
            <w:tcW w:w="1255" w:type="dxa"/>
            <w:noWrap/>
            <w:vAlign w:val="bottom"/>
          </w:tcPr>
          <w:p w14:paraId="7768B75D"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030543</w:t>
            </w:r>
          </w:p>
        </w:tc>
        <w:tc>
          <w:tcPr>
            <w:tcW w:w="4140" w:type="dxa"/>
            <w:noWrap/>
            <w:vAlign w:val="bottom"/>
          </w:tcPr>
          <w:p w14:paraId="074F5E7A"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hồi chấm (trout) (Salmo trutta, Oncorhynchus mykiss, Oncorhynchus clarki, Oncorhynchus aguabonita, Oncorhynchus gilae, Oncorhynchus apache và Oncorhynchus chrysogaster)</w:t>
            </w:r>
          </w:p>
        </w:tc>
        <w:tc>
          <w:tcPr>
            <w:tcW w:w="990" w:type="dxa"/>
            <w:noWrap/>
            <w:vAlign w:val="bottom"/>
          </w:tcPr>
          <w:p w14:paraId="0AE8332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0,112 </w:t>
            </w:r>
          </w:p>
        </w:tc>
        <w:tc>
          <w:tcPr>
            <w:tcW w:w="1170" w:type="dxa"/>
            <w:noWrap/>
            <w:vAlign w:val="bottom"/>
          </w:tcPr>
          <w:p w14:paraId="090042C8" w14:textId="77777777" w:rsidR="003D4A26" w:rsidRPr="003D4A26" w:rsidRDefault="003D4A26" w:rsidP="00B27792">
            <w:pPr>
              <w:spacing w:after="0" w:line="240" w:lineRule="auto"/>
              <w:jc w:val="right"/>
              <w:rPr>
                <w:color w:val="000000"/>
                <w:sz w:val="24"/>
                <w:szCs w:val="24"/>
              </w:rPr>
            </w:pPr>
            <w:r w:rsidRPr="003D4A26">
              <w:rPr>
                <w:color w:val="000000"/>
                <w:sz w:val="24"/>
                <w:szCs w:val="24"/>
              </w:rPr>
              <w:t>95,13</w:t>
            </w:r>
          </w:p>
        </w:tc>
        <w:tc>
          <w:tcPr>
            <w:tcW w:w="1059" w:type="dxa"/>
            <w:noWrap/>
            <w:vAlign w:val="bottom"/>
          </w:tcPr>
          <w:p w14:paraId="6A0EA8AD"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0,679 </w:t>
            </w:r>
          </w:p>
        </w:tc>
        <w:tc>
          <w:tcPr>
            <w:tcW w:w="1050" w:type="dxa"/>
            <w:noWrap/>
            <w:vAlign w:val="bottom"/>
          </w:tcPr>
          <w:p w14:paraId="4F69F3A0" w14:textId="77777777" w:rsidR="003D4A26" w:rsidRPr="003D4A26" w:rsidRDefault="003D4A26" w:rsidP="00B27792">
            <w:pPr>
              <w:spacing w:after="0" w:line="240" w:lineRule="auto"/>
              <w:jc w:val="right"/>
              <w:rPr>
                <w:color w:val="000000"/>
                <w:sz w:val="24"/>
                <w:szCs w:val="24"/>
              </w:rPr>
            </w:pPr>
            <w:r w:rsidRPr="003D4A26">
              <w:rPr>
                <w:color w:val="000000"/>
                <w:sz w:val="24"/>
                <w:szCs w:val="24"/>
              </w:rPr>
              <w:t>113,55</w:t>
            </w:r>
          </w:p>
        </w:tc>
      </w:tr>
      <w:tr w:rsidR="003D4A26" w:rsidRPr="002A7392" w14:paraId="7A81C7DF" w14:textId="77777777" w:rsidTr="00B27792">
        <w:trPr>
          <w:trHeight w:val="20"/>
        </w:trPr>
        <w:tc>
          <w:tcPr>
            <w:tcW w:w="1255" w:type="dxa"/>
            <w:noWrap/>
            <w:vAlign w:val="bottom"/>
          </w:tcPr>
          <w:p w14:paraId="5069B128"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030544</w:t>
            </w:r>
          </w:p>
        </w:tc>
        <w:tc>
          <w:tcPr>
            <w:tcW w:w="4140" w:type="dxa"/>
            <w:noWrap/>
            <w:vAlign w:val="bottom"/>
          </w:tcPr>
          <w:p w14:paraId="01BE3901" w14:textId="77777777" w:rsidR="003D4A26" w:rsidRPr="003D4A26" w:rsidRDefault="003D4A26" w:rsidP="00B27792">
            <w:pPr>
              <w:spacing w:after="0" w:line="240" w:lineRule="auto"/>
              <w:jc w:val="left"/>
              <w:rPr>
                <w:color w:val="000000"/>
                <w:sz w:val="24"/>
                <w:szCs w:val="24"/>
              </w:rPr>
            </w:pPr>
            <w:r w:rsidRPr="003D4A26">
              <w:rPr>
                <w:color w:val="000000"/>
                <w:sz w:val="24"/>
                <w:szCs w:val="24"/>
              </w:rPr>
              <w:t xml:space="preserve">Cá rô phi (Oreochromis spp.), cá da trơn </w:t>
            </w:r>
            <w:r w:rsidRPr="002678C0">
              <w:rPr>
                <w:color w:val="000000"/>
                <w:spacing w:val="-4"/>
                <w:sz w:val="24"/>
                <w:szCs w:val="24"/>
              </w:rPr>
              <w:t>(Pangasius spp., Silurus spp., Clarias spp.,</w:t>
            </w:r>
            <w:r w:rsidRPr="003D4A26">
              <w:rPr>
                <w:color w:val="000000"/>
                <w:sz w:val="24"/>
                <w:szCs w:val="24"/>
              </w:rPr>
              <w:t xml:space="preserve"> Ictalurus spp.), cá chép (Cyprinus …</w:t>
            </w:r>
          </w:p>
        </w:tc>
        <w:tc>
          <w:tcPr>
            <w:tcW w:w="990" w:type="dxa"/>
            <w:noWrap/>
            <w:vAlign w:val="bottom"/>
          </w:tcPr>
          <w:p w14:paraId="799D9D4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0,284 </w:t>
            </w:r>
          </w:p>
        </w:tc>
        <w:tc>
          <w:tcPr>
            <w:tcW w:w="1170" w:type="dxa"/>
            <w:noWrap/>
            <w:vAlign w:val="bottom"/>
          </w:tcPr>
          <w:p w14:paraId="2EA866D2" w14:textId="77777777" w:rsidR="003D4A26" w:rsidRPr="003D4A26" w:rsidRDefault="003D4A26" w:rsidP="00B27792">
            <w:pPr>
              <w:spacing w:after="0" w:line="240" w:lineRule="auto"/>
              <w:jc w:val="right"/>
              <w:rPr>
                <w:color w:val="000000"/>
                <w:sz w:val="24"/>
                <w:szCs w:val="24"/>
              </w:rPr>
            </w:pPr>
            <w:r w:rsidRPr="003D4A26">
              <w:rPr>
                <w:color w:val="000000"/>
                <w:sz w:val="24"/>
                <w:szCs w:val="24"/>
              </w:rPr>
              <w:t>76,54</w:t>
            </w:r>
          </w:p>
        </w:tc>
        <w:tc>
          <w:tcPr>
            <w:tcW w:w="1059" w:type="dxa"/>
            <w:noWrap/>
            <w:vAlign w:val="bottom"/>
          </w:tcPr>
          <w:p w14:paraId="0D7D5A96"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1,296 </w:t>
            </w:r>
          </w:p>
        </w:tc>
        <w:tc>
          <w:tcPr>
            <w:tcW w:w="1050" w:type="dxa"/>
            <w:noWrap/>
            <w:vAlign w:val="bottom"/>
          </w:tcPr>
          <w:p w14:paraId="1D08ED3C" w14:textId="77777777" w:rsidR="003D4A26" w:rsidRPr="003D4A26" w:rsidRDefault="003D4A26" w:rsidP="00B27792">
            <w:pPr>
              <w:spacing w:after="0" w:line="240" w:lineRule="auto"/>
              <w:jc w:val="right"/>
              <w:rPr>
                <w:color w:val="000000"/>
                <w:sz w:val="24"/>
                <w:szCs w:val="24"/>
              </w:rPr>
            </w:pPr>
            <w:r w:rsidRPr="003D4A26">
              <w:rPr>
                <w:color w:val="000000"/>
                <w:sz w:val="24"/>
                <w:szCs w:val="24"/>
              </w:rPr>
              <w:t>27,47</w:t>
            </w:r>
          </w:p>
        </w:tc>
      </w:tr>
      <w:tr w:rsidR="003D4A26" w:rsidRPr="002A7392" w14:paraId="7BD8476B" w14:textId="77777777" w:rsidTr="00B27792">
        <w:trPr>
          <w:trHeight w:val="20"/>
        </w:trPr>
        <w:tc>
          <w:tcPr>
            <w:tcW w:w="1255" w:type="dxa"/>
            <w:noWrap/>
            <w:vAlign w:val="bottom"/>
          </w:tcPr>
          <w:p w14:paraId="5FDDB53D"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030549</w:t>
            </w:r>
          </w:p>
        </w:tc>
        <w:tc>
          <w:tcPr>
            <w:tcW w:w="4140" w:type="dxa"/>
            <w:noWrap/>
            <w:vAlign w:val="bottom"/>
          </w:tcPr>
          <w:p w14:paraId="577ECF7B"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Cá hun khói, kể cả phi-lê cá, trừ phụ phẩm ăn được sau giết mổ</w:t>
            </w:r>
          </w:p>
        </w:tc>
        <w:tc>
          <w:tcPr>
            <w:tcW w:w="990" w:type="dxa"/>
            <w:noWrap/>
            <w:vAlign w:val="bottom"/>
          </w:tcPr>
          <w:p w14:paraId="36EA9839"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1,328 </w:t>
            </w:r>
          </w:p>
        </w:tc>
        <w:tc>
          <w:tcPr>
            <w:tcW w:w="1170" w:type="dxa"/>
            <w:noWrap/>
            <w:vAlign w:val="bottom"/>
          </w:tcPr>
          <w:p w14:paraId="60DE83D1" w14:textId="77777777" w:rsidR="003D4A26" w:rsidRPr="003D4A26" w:rsidRDefault="003D4A26" w:rsidP="00B27792">
            <w:pPr>
              <w:spacing w:after="0" w:line="240" w:lineRule="auto"/>
              <w:jc w:val="right"/>
              <w:rPr>
                <w:color w:val="000000"/>
                <w:sz w:val="24"/>
                <w:szCs w:val="24"/>
              </w:rPr>
            </w:pPr>
            <w:r w:rsidRPr="003D4A26">
              <w:rPr>
                <w:color w:val="000000"/>
                <w:sz w:val="24"/>
                <w:szCs w:val="24"/>
              </w:rPr>
              <w:t>-2,63</w:t>
            </w:r>
          </w:p>
        </w:tc>
        <w:tc>
          <w:tcPr>
            <w:tcW w:w="1059" w:type="dxa"/>
            <w:noWrap/>
            <w:vAlign w:val="bottom"/>
          </w:tcPr>
          <w:p w14:paraId="5373E335"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11,447 </w:t>
            </w:r>
          </w:p>
        </w:tc>
        <w:tc>
          <w:tcPr>
            <w:tcW w:w="1050" w:type="dxa"/>
            <w:noWrap/>
            <w:vAlign w:val="bottom"/>
          </w:tcPr>
          <w:p w14:paraId="1FE052E1" w14:textId="77777777" w:rsidR="003D4A26" w:rsidRPr="003D4A26" w:rsidRDefault="003D4A26" w:rsidP="00B27792">
            <w:pPr>
              <w:spacing w:after="0" w:line="240" w:lineRule="auto"/>
              <w:jc w:val="right"/>
              <w:rPr>
                <w:color w:val="000000"/>
                <w:sz w:val="24"/>
                <w:szCs w:val="24"/>
              </w:rPr>
            </w:pPr>
            <w:r w:rsidRPr="003D4A26">
              <w:rPr>
                <w:color w:val="000000"/>
                <w:sz w:val="24"/>
                <w:szCs w:val="24"/>
              </w:rPr>
              <w:t>15,06</w:t>
            </w:r>
          </w:p>
        </w:tc>
      </w:tr>
      <w:tr w:rsidR="003D4A26" w:rsidRPr="002A7392" w14:paraId="2DDFEB24" w14:textId="77777777" w:rsidTr="00B27792">
        <w:trPr>
          <w:trHeight w:val="20"/>
        </w:trPr>
        <w:tc>
          <w:tcPr>
            <w:tcW w:w="1255" w:type="dxa"/>
            <w:noWrap/>
            <w:vAlign w:val="bottom"/>
          </w:tcPr>
          <w:p w14:paraId="3338D13A"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030551</w:t>
            </w:r>
          </w:p>
        </w:tc>
        <w:tc>
          <w:tcPr>
            <w:tcW w:w="4140" w:type="dxa"/>
            <w:noWrap/>
            <w:vAlign w:val="bottom"/>
          </w:tcPr>
          <w:p w14:paraId="25BF7391"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tuyết (Gadus morhua, Gadus ogac, Gadus macrocephalus)</w:t>
            </w:r>
          </w:p>
        </w:tc>
        <w:tc>
          <w:tcPr>
            <w:tcW w:w="990" w:type="dxa"/>
            <w:noWrap/>
            <w:vAlign w:val="bottom"/>
          </w:tcPr>
          <w:p w14:paraId="3CC13ED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0,132 </w:t>
            </w:r>
          </w:p>
        </w:tc>
        <w:tc>
          <w:tcPr>
            <w:tcW w:w="1170" w:type="dxa"/>
            <w:noWrap/>
            <w:vAlign w:val="bottom"/>
          </w:tcPr>
          <w:p w14:paraId="5C93BA28" w14:textId="77777777" w:rsidR="003D4A26" w:rsidRPr="003D4A26" w:rsidRDefault="003D4A26" w:rsidP="00B27792">
            <w:pPr>
              <w:spacing w:after="0" w:line="240" w:lineRule="auto"/>
              <w:jc w:val="right"/>
              <w:rPr>
                <w:color w:val="000000"/>
                <w:sz w:val="24"/>
                <w:szCs w:val="24"/>
              </w:rPr>
            </w:pPr>
            <w:r w:rsidRPr="003D4A26">
              <w:rPr>
                <w:color w:val="000000"/>
                <w:sz w:val="24"/>
                <w:szCs w:val="24"/>
              </w:rPr>
              <w:t>66,67</w:t>
            </w:r>
          </w:p>
        </w:tc>
        <w:tc>
          <w:tcPr>
            <w:tcW w:w="1059" w:type="dxa"/>
            <w:noWrap/>
            <w:vAlign w:val="bottom"/>
          </w:tcPr>
          <w:p w14:paraId="2A596F64"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1,263 </w:t>
            </w:r>
          </w:p>
        </w:tc>
        <w:tc>
          <w:tcPr>
            <w:tcW w:w="1050" w:type="dxa"/>
            <w:noWrap/>
            <w:vAlign w:val="bottom"/>
          </w:tcPr>
          <w:p w14:paraId="44132785" w14:textId="77777777" w:rsidR="003D4A26" w:rsidRPr="003D4A26" w:rsidRDefault="003D4A26" w:rsidP="00B27792">
            <w:pPr>
              <w:spacing w:after="0" w:line="240" w:lineRule="auto"/>
              <w:jc w:val="right"/>
              <w:rPr>
                <w:color w:val="000000"/>
                <w:sz w:val="24"/>
                <w:szCs w:val="24"/>
              </w:rPr>
            </w:pPr>
            <w:r w:rsidRPr="003D4A26">
              <w:rPr>
                <w:color w:val="000000"/>
                <w:sz w:val="24"/>
                <w:szCs w:val="24"/>
              </w:rPr>
              <w:t>4,67</w:t>
            </w:r>
          </w:p>
        </w:tc>
      </w:tr>
      <w:tr w:rsidR="003D4A26" w:rsidRPr="002A7392" w14:paraId="4A4F5F3D" w14:textId="77777777" w:rsidTr="00B27792">
        <w:trPr>
          <w:trHeight w:val="20"/>
        </w:trPr>
        <w:tc>
          <w:tcPr>
            <w:tcW w:w="1255" w:type="dxa"/>
            <w:noWrap/>
            <w:vAlign w:val="bottom"/>
          </w:tcPr>
          <w:p w14:paraId="024C850C"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030553</w:t>
            </w:r>
          </w:p>
        </w:tc>
        <w:tc>
          <w:tcPr>
            <w:tcW w:w="4140" w:type="dxa"/>
            <w:noWrap/>
            <w:vAlign w:val="bottom"/>
          </w:tcPr>
          <w:p w14:paraId="4C98BCFB"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thuộc các họ Bregmacerotidae, Euclichthyidae, Gadidae, Macrouridae, Melanonidae, Merlucciidae, Moridae …</w:t>
            </w:r>
          </w:p>
        </w:tc>
        <w:tc>
          <w:tcPr>
            <w:tcW w:w="990" w:type="dxa"/>
            <w:noWrap/>
            <w:vAlign w:val="bottom"/>
          </w:tcPr>
          <w:p w14:paraId="1A96B5B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0,125 </w:t>
            </w:r>
          </w:p>
        </w:tc>
        <w:tc>
          <w:tcPr>
            <w:tcW w:w="1170" w:type="dxa"/>
            <w:noWrap/>
            <w:vAlign w:val="bottom"/>
          </w:tcPr>
          <w:p w14:paraId="22C4FCE0" w14:textId="77777777" w:rsidR="003D4A26" w:rsidRPr="003D4A26" w:rsidRDefault="003D4A26" w:rsidP="00B27792">
            <w:pPr>
              <w:spacing w:after="0" w:line="240" w:lineRule="auto"/>
              <w:jc w:val="right"/>
              <w:rPr>
                <w:color w:val="000000"/>
                <w:sz w:val="24"/>
                <w:szCs w:val="24"/>
              </w:rPr>
            </w:pPr>
            <w:r w:rsidRPr="003D4A26">
              <w:rPr>
                <w:color w:val="000000"/>
                <w:sz w:val="24"/>
                <w:szCs w:val="24"/>
              </w:rPr>
              <w:t>53,45</w:t>
            </w:r>
          </w:p>
        </w:tc>
        <w:tc>
          <w:tcPr>
            <w:tcW w:w="1059" w:type="dxa"/>
            <w:noWrap/>
            <w:vAlign w:val="bottom"/>
          </w:tcPr>
          <w:p w14:paraId="7A25F257"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0,884 </w:t>
            </w:r>
          </w:p>
        </w:tc>
        <w:tc>
          <w:tcPr>
            <w:tcW w:w="1050" w:type="dxa"/>
            <w:noWrap/>
            <w:vAlign w:val="bottom"/>
          </w:tcPr>
          <w:p w14:paraId="1CCEF310" w14:textId="77777777" w:rsidR="003D4A26" w:rsidRPr="003D4A26" w:rsidRDefault="003D4A26" w:rsidP="00B27792">
            <w:pPr>
              <w:spacing w:after="0" w:line="240" w:lineRule="auto"/>
              <w:jc w:val="right"/>
              <w:rPr>
                <w:color w:val="000000"/>
                <w:sz w:val="24"/>
                <w:szCs w:val="24"/>
              </w:rPr>
            </w:pPr>
            <w:r w:rsidRPr="003D4A26">
              <w:rPr>
                <w:color w:val="000000"/>
                <w:sz w:val="24"/>
                <w:szCs w:val="24"/>
              </w:rPr>
              <w:t>2,2</w:t>
            </w:r>
          </w:p>
        </w:tc>
      </w:tr>
      <w:tr w:rsidR="003D4A26" w:rsidRPr="002A7392" w14:paraId="4397BE50" w14:textId="77777777" w:rsidTr="00B27792">
        <w:trPr>
          <w:trHeight w:val="20"/>
        </w:trPr>
        <w:tc>
          <w:tcPr>
            <w:tcW w:w="1255" w:type="dxa"/>
            <w:noWrap/>
            <w:vAlign w:val="bottom"/>
          </w:tcPr>
          <w:p w14:paraId="62058A5D"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030554</w:t>
            </w:r>
          </w:p>
        </w:tc>
        <w:tc>
          <w:tcPr>
            <w:tcW w:w="4140" w:type="dxa"/>
            <w:noWrap/>
            <w:vAlign w:val="bottom"/>
          </w:tcPr>
          <w:p w14:paraId="0999FE82"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trích nước lạnh (Clupea harengus, Clupea pallasii), cá cơm (cá trỏng) (Engraulis spp.), cá trích dầu (Sardina pilchardus, …</w:t>
            </w:r>
          </w:p>
        </w:tc>
        <w:tc>
          <w:tcPr>
            <w:tcW w:w="990" w:type="dxa"/>
            <w:noWrap/>
            <w:vAlign w:val="bottom"/>
          </w:tcPr>
          <w:p w14:paraId="73C58A34"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0,004 </w:t>
            </w:r>
          </w:p>
        </w:tc>
        <w:tc>
          <w:tcPr>
            <w:tcW w:w="1170" w:type="dxa"/>
            <w:noWrap/>
            <w:vAlign w:val="bottom"/>
          </w:tcPr>
          <w:p w14:paraId="7C53E9F1" w14:textId="77777777" w:rsidR="003D4A26" w:rsidRPr="003D4A26" w:rsidRDefault="003D4A26" w:rsidP="00B27792">
            <w:pPr>
              <w:spacing w:after="0" w:line="240" w:lineRule="auto"/>
              <w:jc w:val="right"/>
              <w:rPr>
                <w:color w:val="000000"/>
                <w:sz w:val="24"/>
                <w:szCs w:val="24"/>
              </w:rPr>
            </w:pPr>
            <w:r w:rsidRPr="003D4A26">
              <w:rPr>
                <w:color w:val="000000"/>
                <w:sz w:val="24"/>
                <w:szCs w:val="24"/>
              </w:rPr>
              <w:t>-56,07</w:t>
            </w:r>
          </w:p>
        </w:tc>
        <w:tc>
          <w:tcPr>
            <w:tcW w:w="1059" w:type="dxa"/>
            <w:noWrap/>
            <w:vAlign w:val="bottom"/>
          </w:tcPr>
          <w:p w14:paraId="3A42C8E6"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0,078 </w:t>
            </w:r>
          </w:p>
        </w:tc>
        <w:tc>
          <w:tcPr>
            <w:tcW w:w="1050" w:type="dxa"/>
            <w:noWrap/>
            <w:vAlign w:val="bottom"/>
          </w:tcPr>
          <w:p w14:paraId="2F21ED42" w14:textId="77777777" w:rsidR="003D4A26" w:rsidRPr="003D4A26" w:rsidRDefault="003D4A26" w:rsidP="00B27792">
            <w:pPr>
              <w:spacing w:after="0" w:line="240" w:lineRule="auto"/>
              <w:jc w:val="right"/>
              <w:rPr>
                <w:color w:val="000000"/>
                <w:sz w:val="24"/>
                <w:szCs w:val="24"/>
              </w:rPr>
            </w:pPr>
            <w:r w:rsidRPr="003D4A26">
              <w:rPr>
                <w:color w:val="000000"/>
                <w:sz w:val="24"/>
                <w:szCs w:val="24"/>
              </w:rPr>
              <w:t>-40,15</w:t>
            </w:r>
          </w:p>
        </w:tc>
      </w:tr>
      <w:tr w:rsidR="003D4A26" w:rsidRPr="002A7392" w14:paraId="17851CDC" w14:textId="77777777" w:rsidTr="00B27792">
        <w:trPr>
          <w:trHeight w:val="20"/>
        </w:trPr>
        <w:tc>
          <w:tcPr>
            <w:tcW w:w="1255" w:type="dxa"/>
            <w:noWrap/>
            <w:vAlign w:val="bottom"/>
          </w:tcPr>
          <w:p w14:paraId="2F6CEBE3"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030559</w:t>
            </w:r>
          </w:p>
        </w:tc>
        <w:tc>
          <w:tcPr>
            <w:tcW w:w="4140" w:type="dxa"/>
            <w:noWrap/>
            <w:vAlign w:val="bottom"/>
          </w:tcPr>
          <w:p w14:paraId="00A241BB"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cá khô, trừ phụ phẩm ăn được sau giết mổ, có hoặc không muối nhưng không hun khói</w:t>
            </w:r>
          </w:p>
        </w:tc>
        <w:tc>
          <w:tcPr>
            <w:tcW w:w="990" w:type="dxa"/>
            <w:noWrap/>
            <w:vAlign w:val="bottom"/>
          </w:tcPr>
          <w:p w14:paraId="6BC0436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0,226 </w:t>
            </w:r>
          </w:p>
        </w:tc>
        <w:tc>
          <w:tcPr>
            <w:tcW w:w="1170" w:type="dxa"/>
            <w:noWrap/>
            <w:vAlign w:val="bottom"/>
          </w:tcPr>
          <w:p w14:paraId="49E5ACAB" w14:textId="77777777" w:rsidR="003D4A26" w:rsidRPr="003D4A26" w:rsidRDefault="003D4A26" w:rsidP="00B27792">
            <w:pPr>
              <w:spacing w:after="0" w:line="240" w:lineRule="auto"/>
              <w:jc w:val="right"/>
              <w:rPr>
                <w:color w:val="000000"/>
                <w:sz w:val="24"/>
                <w:szCs w:val="24"/>
              </w:rPr>
            </w:pPr>
            <w:r w:rsidRPr="003D4A26">
              <w:rPr>
                <w:color w:val="000000"/>
                <w:sz w:val="24"/>
                <w:szCs w:val="24"/>
              </w:rPr>
              <w:t>37,72</w:t>
            </w:r>
          </w:p>
        </w:tc>
        <w:tc>
          <w:tcPr>
            <w:tcW w:w="1059" w:type="dxa"/>
            <w:noWrap/>
            <w:vAlign w:val="bottom"/>
          </w:tcPr>
          <w:p w14:paraId="0B1DE5A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1,973 </w:t>
            </w:r>
          </w:p>
        </w:tc>
        <w:tc>
          <w:tcPr>
            <w:tcW w:w="1050" w:type="dxa"/>
            <w:noWrap/>
            <w:vAlign w:val="bottom"/>
          </w:tcPr>
          <w:p w14:paraId="14FF0C3C" w14:textId="77777777" w:rsidR="003D4A26" w:rsidRPr="003D4A26" w:rsidRDefault="003D4A26" w:rsidP="00B27792">
            <w:pPr>
              <w:spacing w:after="0" w:line="240" w:lineRule="auto"/>
              <w:jc w:val="right"/>
              <w:rPr>
                <w:color w:val="000000"/>
                <w:sz w:val="24"/>
                <w:szCs w:val="24"/>
              </w:rPr>
            </w:pPr>
            <w:r w:rsidRPr="003D4A26">
              <w:rPr>
                <w:color w:val="000000"/>
                <w:sz w:val="24"/>
                <w:szCs w:val="24"/>
              </w:rPr>
              <w:t>20,51</w:t>
            </w:r>
          </w:p>
        </w:tc>
      </w:tr>
      <w:tr w:rsidR="003D4A26" w:rsidRPr="002A7392" w14:paraId="2CAF5E3B" w14:textId="77777777" w:rsidTr="00B27792">
        <w:trPr>
          <w:trHeight w:val="20"/>
        </w:trPr>
        <w:tc>
          <w:tcPr>
            <w:tcW w:w="1255" w:type="dxa"/>
            <w:noWrap/>
            <w:vAlign w:val="bottom"/>
          </w:tcPr>
          <w:p w14:paraId="68B0ED33"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030561</w:t>
            </w:r>
          </w:p>
        </w:tc>
        <w:tc>
          <w:tcPr>
            <w:tcW w:w="4140" w:type="dxa"/>
            <w:noWrap/>
            <w:vAlign w:val="bottom"/>
          </w:tcPr>
          <w:p w14:paraId="6688B017" w14:textId="77777777" w:rsidR="003D4A26" w:rsidRPr="000D4303" w:rsidRDefault="003D4A26" w:rsidP="00B27792">
            <w:pPr>
              <w:spacing w:after="0" w:line="240" w:lineRule="auto"/>
              <w:jc w:val="left"/>
              <w:rPr>
                <w:color w:val="000000"/>
                <w:sz w:val="24"/>
                <w:szCs w:val="24"/>
                <w:lang w:val="es-ES"/>
              </w:rPr>
            </w:pPr>
            <w:r w:rsidRPr="000D4303">
              <w:rPr>
                <w:color w:val="000000"/>
                <w:sz w:val="24"/>
                <w:szCs w:val="24"/>
                <w:lang w:val="es-ES"/>
              </w:rPr>
              <w:t>Cá trích nước lạnh (Clupea harengus, Clupea pallasii)</w:t>
            </w:r>
          </w:p>
        </w:tc>
        <w:tc>
          <w:tcPr>
            <w:tcW w:w="990" w:type="dxa"/>
            <w:noWrap/>
            <w:vAlign w:val="bottom"/>
          </w:tcPr>
          <w:p w14:paraId="24D85825"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0,005 </w:t>
            </w:r>
          </w:p>
        </w:tc>
        <w:tc>
          <w:tcPr>
            <w:tcW w:w="1170" w:type="dxa"/>
            <w:noWrap/>
            <w:vAlign w:val="bottom"/>
          </w:tcPr>
          <w:p w14:paraId="1ABA4B9A" w14:textId="77777777" w:rsidR="003D4A26" w:rsidRPr="003D4A26" w:rsidRDefault="003D4A26" w:rsidP="00B27792">
            <w:pPr>
              <w:spacing w:after="0" w:line="240" w:lineRule="auto"/>
              <w:jc w:val="right"/>
              <w:rPr>
                <w:color w:val="000000"/>
                <w:sz w:val="24"/>
                <w:szCs w:val="24"/>
              </w:rPr>
            </w:pPr>
            <w:r w:rsidRPr="003D4A26">
              <w:rPr>
                <w:color w:val="000000"/>
                <w:sz w:val="24"/>
                <w:szCs w:val="24"/>
              </w:rPr>
              <w:t>82,61</w:t>
            </w:r>
          </w:p>
        </w:tc>
        <w:tc>
          <w:tcPr>
            <w:tcW w:w="1059" w:type="dxa"/>
            <w:noWrap/>
            <w:vAlign w:val="bottom"/>
          </w:tcPr>
          <w:p w14:paraId="77F30359"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0,051 </w:t>
            </w:r>
          </w:p>
        </w:tc>
        <w:tc>
          <w:tcPr>
            <w:tcW w:w="1050" w:type="dxa"/>
            <w:noWrap/>
            <w:vAlign w:val="bottom"/>
          </w:tcPr>
          <w:p w14:paraId="40D45435" w14:textId="77777777" w:rsidR="003D4A26" w:rsidRPr="003D4A26" w:rsidRDefault="003D4A26" w:rsidP="00B27792">
            <w:pPr>
              <w:spacing w:after="0" w:line="240" w:lineRule="auto"/>
              <w:jc w:val="right"/>
              <w:rPr>
                <w:color w:val="000000"/>
                <w:sz w:val="24"/>
                <w:szCs w:val="24"/>
              </w:rPr>
            </w:pPr>
            <w:r w:rsidRPr="003D4A26">
              <w:rPr>
                <w:color w:val="000000"/>
                <w:sz w:val="24"/>
                <w:szCs w:val="24"/>
              </w:rPr>
              <w:t>-4,26</w:t>
            </w:r>
          </w:p>
        </w:tc>
      </w:tr>
      <w:tr w:rsidR="003D4A26" w:rsidRPr="002A7392" w14:paraId="3C1884EB" w14:textId="77777777" w:rsidTr="00B27792">
        <w:trPr>
          <w:trHeight w:val="20"/>
        </w:trPr>
        <w:tc>
          <w:tcPr>
            <w:tcW w:w="1255" w:type="dxa"/>
            <w:noWrap/>
            <w:vAlign w:val="bottom"/>
          </w:tcPr>
          <w:p w14:paraId="5EBEC344"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030563</w:t>
            </w:r>
          </w:p>
        </w:tc>
        <w:tc>
          <w:tcPr>
            <w:tcW w:w="4140" w:type="dxa"/>
            <w:noWrap/>
            <w:vAlign w:val="bottom"/>
          </w:tcPr>
          <w:p w14:paraId="5755ECA1"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cơm (cá trỏng) (Engraulis spp.)</w:t>
            </w:r>
          </w:p>
        </w:tc>
        <w:tc>
          <w:tcPr>
            <w:tcW w:w="990" w:type="dxa"/>
            <w:noWrap/>
            <w:vAlign w:val="bottom"/>
          </w:tcPr>
          <w:p w14:paraId="1663D00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0,008 </w:t>
            </w:r>
          </w:p>
        </w:tc>
        <w:tc>
          <w:tcPr>
            <w:tcW w:w="1170" w:type="dxa"/>
            <w:noWrap/>
            <w:vAlign w:val="bottom"/>
          </w:tcPr>
          <w:p w14:paraId="0E3079D5" w14:textId="77777777" w:rsidR="003D4A26" w:rsidRPr="003D4A26" w:rsidRDefault="003D4A26" w:rsidP="00B27792">
            <w:pPr>
              <w:spacing w:after="0" w:line="240" w:lineRule="auto"/>
              <w:jc w:val="right"/>
              <w:rPr>
                <w:color w:val="000000"/>
                <w:sz w:val="24"/>
                <w:szCs w:val="24"/>
              </w:rPr>
            </w:pPr>
            <w:r w:rsidRPr="003D4A26">
              <w:rPr>
                <w:color w:val="000000"/>
                <w:sz w:val="24"/>
                <w:szCs w:val="24"/>
              </w:rPr>
              <w:t>-88,03</w:t>
            </w:r>
          </w:p>
        </w:tc>
        <w:tc>
          <w:tcPr>
            <w:tcW w:w="1059" w:type="dxa"/>
            <w:noWrap/>
            <w:vAlign w:val="bottom"/>
          </w:tcPr>
          <w:p w14:paraId="74BE995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0,496 </w:t>
            </w:r>
          </w:p>
        </w:tc>
        <w:tc>
          <w:tcPr>
            <w:tcW w:w="1050" w:type="dxa"/>
            <w:noWrap/>
            <w:vAlign w:val="bottom"/>
          </w:tcPr>
          <w:p w14:paraId="4F0CE0CA" w14:textId="77777777" w:rsidR="003D4A26" w:rsidRPr="003D4A26" w:rsidRDefault="003D4A26" w:rsidP="00B27792">
            <w:pPr>
              <w:spacing w:after="0" w:line="240" w:lineRule="auto"/>
              <w:jc w:val="right"/>
              <w:rPr>
                <w:color w:val="000000"/>
                <w:sz w:val="24"/>
                <w:szCs w:val="24"/>
              </w:rPr>
            </w:pPr>
            <w:r w:rsidRPr="003D4A26">
              <w:rPr>
                <w:color w:val="000000"/>
                <w:sz w:val="24"/>
                <w:szCs w:val="24"/>
              </w:rPr>
              <w:t>-6,35</w:t>
            </w:r>
          </w:p>
        </w:tc>
      </w:tr>
      <w:tr w:rsidR="003D4A26" w:rsidRPr="002A7392" w14:paraId="5D5C8A50" w14:textId="77777777" w:rsidTr="00B27792">
        <w:trPr>
          <w:trHeight w:val="20"/>
        </w:trPr>
        <w:tc>
          <w:tcPr>
            <w:tcW w:w="1255" w:type="dxa"/>
            <w:noWrap/>
            <w:vAlign w:val="bottom"/>
          </w:tcPr>
          <w:p w14:paraId="13AFF58E"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030569</w:t>
            </w:r>
          </w:p>
        </w:tc>
        <w:tc>
          <w:tcPr>
            <w:tcW w:w="4140" w:type="dxa"/>
            <w:noWrap/>
            <w:vAlign w:val="bottom"/>
          </w:tcPr>
          <w:p w14:paraId="606BF551"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cá, muối nhưng không làm khô hoặc không hun khói và cá ngâm nước muối, trừ phụ phẩm ăn được sau giết mổ</w:t>
            </w:r>
          </w:p>
        </w:tc>
        <w:tc>
          <w:tcPr>
            <w:tcW w:w="990" w:type="dxa"/>
            <w:noWrap/>
            <w:vAlign w:val="bottom"/>
          </w:tcPr>
          <w:p w14:paraId="28AF0F2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0,092 </w:t>
            </w:r>
          </w:p>
        </w:tc>
        <w:tc>
          <w:tcPr>
            <w:tcW w:w="1170" w:type="dxa"/>
            <w:noWrap/>
            <w:vAlign w:val="bottom"/>
          </w:tcPr>
          <w:p w14:paraId="5EE40B46" w14:textId="77777777" w:rsidR="003D4A26" w:rsidRPr="003D4A26" w:rsidRDefault="003D4A26" w:rsidP="00B27792">
            <w:pPr>
              <w:spacing w:after="0" w:line="240" w:lineRule="auto"/>
              <w:jc w:val="right"/>
              <w:rPr>
                <w:color w:val="000000"/>
                <w:sz w:val="24"/>
                <w:szCs w:val="24"/>
              </w:rPr>
            </w:pPr>
            <w:r w:rsidRPr="003D4A26">
              <w:rPr>
                <w:color w:val="000000"/>
                <w:sz w:val="24"/>
                <w:szCs w:val="24"/>
              </w:rPr>
              <w:t>1364,82</w:t>
            </w:r>
          </w:p>
        </w:tc>
        <w:tc>
          <w:tcPr>
            <w:tcW w:w="1059" w:type="dxa"/>
            <w:noWrap/>
            <w:vAlign w:val="bottom"/>
          </w:tcPr>
          <w:p w14:paraId="6D9175A9"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0,494 </w:t>
            </w:r>
          </w:p>
        </w:tc>
        <w:tc>
          <w:tcPr>
            <w:tcW w:w="1050" w:type="dxa"/>
            <w:noWrap/>
            <w:vAlign w:val="bottom"/>
          </w:tcPr>
          <w:p w14:paraId="005BD08E" w14:textId="77777777" w:rsidR="003D4A26" w:rsidRPr="003D4A26" w:rsidRDefault="003D4A26" w:rsidP="00B27792">
            <w:pPr>
              <w:spacing w:after="0" w:line="240" w:lineRule="auto"/>
              <w:jc w:val="right"/>
              <w:rPr>
                <w:color w:val="000000"/>
                <w:sz w:val="24"/>
                <w:szCs w:val="24"/>
              </w:rPr>
            </w:pPr>
            <w:r w:rsidRPr="003D4A26">
              <w:rPr>
                <w:color w:val="000000"/>
                <w:sz w:val="24"/>
                <w:szCs w:val="24"/>
              </w:rPr>
              <w:t>-25,77</w:t>
            </w:r>
          </w:p>
        </w:tc>
      </w:tr>
      <w:tr w:rsidR="003D4A26" w:rsidRPr="002A7392" w14:paraId="0786F29A" w14:textId="77777777" w:rsidTr="00B27792">
        <w:trPr>
          <w:trHeight w:val="20"/>
        </w:trPr>
        <w:tc>
          <w:tcPr>
            <w:tcW w:w="1255" w:type="dxa"/>
            <w:noWrap/>
            <w:vAlign w:val="bottom"/>
          </w:tcPr>
          <w:p w14:paraId="4232F7C7"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030572</w:t>
            </w:r>
          </w:p>
        </w:tc>
        <w:tc>
          <w:tcPr>
            <w:tcW w:w="4140" w:type="dxa"/>
            <w:noWrap/>
            <w:vAlign w:val="bottom"/>
          </w:tcPr>
          <w:p w14:paraId="385877EB" w14:textId="77777777" w:rsidR="003D4A26" w:rsidRPr="003D4A26" w:rsidRDefault="003D4A26" w:rsidP="00B27792">
            <w:pPr>
              <w:spacing w:after="0" w:line="240" w:lineRule="auto"/>
              <w:jc w:val="left"/>
              <w:rPr>
                <w:color w:val="000000"/>
                <w:sz w:val="24"/>
                <w:szCs w:val="24"/>
              </w:rPr>
            </w:pPr>
            <w:r w:rsidRPr="003D4A26">
              <w:rPr>
                <w:color w:val="000000"/>
                <w:sz w:val="24"/>
                <w:szCs w:val="24"/>
              </w:rPr>
              <w:t>Đầu cá, đuôi và bong bóng</w:t>
            </w:r>
          </w:p>
        </w:tc>
        <w:tc>
          <w:tcPr>
            <w:tcW w:w="990" w:type="dxa"/>
            <w:noWrap/>
            <w:vAlign w:val="bottom"/>
          </w:tcPr>
          <w:p w14:paraId="34FD380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0,011 </w:t>
            </w:r>
          </w:p>
        </w:tc>
        <w:tc>
          <w:tcPr>
            <w:tcW w:w="1170" w:type="dxa"/>
            <w:noWrap/>
            <w:vAlign w:val="bottom"/>
          </w:tcPr>
          <w:p w14:paraId="715C4813" w14:textId="77777777" w:rsidR="003D4A26" w:rsidRPr="003D4A26" w:rsidRDefault="003D4A26" w:rsidP="00B27792">
            <w:pPr>
              <w:spacing w:after="0" w:line="240" w:lineRule="auto"/>
              <w:jc w:val="right"/>
              <w:rPr>
                <w:color w:val="000000"/>
                <w:sz w:val="24"/>
                <w:szCs w:val="24"/>
              </w:rPr>
            </w:pPr>
            <w:r w:rsidRPr="003D4A26">
              <w:rPr>
                <w:color w:val="000000"/>
                <w:sz w:val="24"/>
                <w:szCs w:val="24"/>
              </w:rPr>
              <w:t>454,17</w:t>
            </w:r>
          </w:p>
        </w:tc>
        <w:tc>
          <w:tcPr>
            <w:tcW w:w="1059" w:type="dxa"/>
            <w:noWrap/>
            <w:vAlign w:val="bottom"/>
          </w:tcPr>
          <w:p w14:paraId="7C45FCA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0,120 </w:t>
            </w:r>
          </w:p>
        </w:tc>
        <w:tc>
          <w:tcPr>
            <w:tcW w:w="1050" w:type="dxa"/>
            <w:noWrap/>
            <w:vAlign w:val="bottom"/>
          </w:tcPr>
          <w:p w14:paraId="23FBA21D" w14:textId="77777777" w:rsidR="003D4A26" w:rsidRPr="003D4A26" w:rsidRDefault="003D4A26" w:rsidP="00B27792">
            <w:pPr>
              <w:spacing w:after="0" w:line="240" w:lineRule="auto"/>
              <w:jc w:val="right"/>
              <w:rPr>
                <w:color w:val="000000"/>
                <w:sz w:val="24"/>
                <w:szCs w:val="24"/>
              </w:rPr>
            </w:pPr>
            <w:r w:rsidRPr="003D4A26">
              <w:rPr>
                <w:color w:val="000000"/>
                <w:sz w:val="24"/>
                <w:szCs w:val="24"/>
              </w:rPr>
              <w:t>2,74</w:t>
            </w:r>
          </w:p>
        </w:tc>
      </w:tr>
      <w:tr w:rsidR="003D4A26" w:rsidRPr="002A7392" w14:paraId="57CB337A" w14:textId="77777777" w:rsidTr="00B27792">
        <w:trPr>
          <w:trHeight w:val="20"/>
        </w:trPr>
        <w:tc>
          <w:tcPr>
            <w:tcW w:w="1255" w:type="dxa"/>
            <w:noWrap/>
            <w:vAlign w:val="bottom"/>
          </w:tcPr>
          <w:p w14:paraId="5F15BD09"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030579</w:t>
            </w:r>
          </w:p>
        </w:tc>
        <w:tc>
          <w:tcPr>
            <w:tcW w:w="4140" w:type="dxa"/>
            <w:noWrap/>
            <w:vAlign w:val="bottom"/>
          </w:tcPr>
          <w:p w14:paraId="6001D9DC"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Vây cá, đầu, đuôi, bong bóng và phụ phẩm khác ăn được sau giết mổ của cá</w:t>
            </w:r>
          </w:p>
        </w:tc>
        <w:tc>
          <w:tcPr>
            <w:tcW w:w="990" w:type="dxa"/>
            <w:noWrap/>
            <w:vAlign w:val="bottom"/>
          </w:tcPr>
          <w:p w14:paraId="420FB3B9"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0,154 </w:t>
            </w:r>
          </w:p>
        </w:tc>
        <w:tc>
          <w:tcPr>
            <w:tcW w:w="1170" w:type="dxa"/>
            <w:noWrap/>
            <w:vAlign w:val="bottom"/>
          </w:tcPr>
          <w:p w14:paraId="6F6EA223" w14:textId="77777777" w:rsidR="003D4A26" w:rsidRPr="003D4A26" w:rsidRDefault="003D4A26" w:rsidP="00B27792">
            <w:pPr>
              <w:spacing w:after="0" w:line="240" w:lineRule="auto"/>
              <w:jc w:val="right"/>
              <w:rPr>
                <w:color w:val="000000"/>
                <w:sz w:val="24"/>
                <w:szCs w:val="24"/>
              </w:rPr>
            </w:pPr>
            <w:r w:rsidRPr="003D4A26">
              <w:rPr>
                <w:color w:val="000000"/>
                <w:sz w:val="24"/>
                <w:szCs w:val="24"/>
              </w:rPr>
              <w:t>741,43</w:t>
            </w:r>
          </w:p>
        </w:tc>
        <w:tc>
          <w:tcPr>
            <w:tcW w:w="1059" w:type="dxa"/>
            <w:noWrap/>
            <w:vAlign w:val="bottom"/>
          </w:tcPr>
          <w:p w14:paraId="024F021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0,561 </w:t>
            </w:r>
          </w:p>
        </w:tc>
        <w:tc>
          <w:tcPr>
            <w:tcW w:w="1050" w:type="dxa"/>
            <w:noWrap/>
            <w:vAlign w:val="bottom"/>
          </w:tcPr>
          <w:p w14:paraId="2C0F08A4"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-10,61</w:t>
            </w:r>
          </w:p>
        </w:tc>
      </w:tr>
      <w:tr w:rsidR="003D4A26" w:rsidRPr="000F725F" w14:paraId="6C9FA56F" w14:textId="77777777" w:rsidTr="00B27792">
        <w:trPr>
          <w:trHeight w:val="20"/>
        </w:trPr>
        <w:tc>
          <w:tcPr>
            <w:tcW w:w="1255" w:type="dxa"/>
            <w:noWrap/>
            <w:vAlign w:val="bottom"/>
          </w:tcPr>
          <w:p w14:paraId="2982AD22"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0306</w:t>
            </w:r>
          </w:p>
        </w:tc>
        <w:tc>
          <w:tcPr>
            <w:tcW w:w="4140" w:type="dxa"/>
            <w:noWrap/>
            <w:vAlign w:val="bottom"/>
          </w:tcPr>
          <w:p w14:paraId="1538B4B7"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 xml:space="preserve">Động vật giáp xác, đã hoặc chưa bóc mai, vỏ, sống, tươi, ướp lạnh, đông lạnh, khô, muối hoặc ngâm nước muối; động vật giáp xác hun khói, đã hoặc chưa bóc mai, vỏ, đã hoặc chưa làm chín trước hoặc trong quá trình </w:t>
            </w:r>
            <w:r w:rsidRPr="003D4A26">
              <w:rPr>
                <w:b/>
                <w:bCs/>
                <w:color w:val="000000"/>
                <w:sz w:val="24"/>
                <w:szCs w:val="24"/>
              </w:rPr>
              <w:lastRenderedPageBreak/>
              <w:t>hun khói; động vật giáp xác chưa bóc mai, vỏ, đã hấp chín hoặc luộc chín trong nước, đã hoặc chưa ướp lạnh, đông lạnh, khô, muối, hoặc ngâm nước muối</w:t>
            </w:r>
          </w:p>
        </w:tc>
        <w:tc>
          <w:tcPr>
            <w:tcW w:w="990" w:type="dxa"/>
            <w:noWrap/>
            <w:vAlign w:val="bottom"/>
          </w:tcPr>
          <w:p w14:paraId="3B798F45"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lastRenderedPageBreak/>
              <w:t xml:space="preserve"> 38,046 </w:t>
            </w:r>
          </w:p>
        </w:tc>
        <w:tc>
          <w:tcPr>
            <w:tcW w:w="1170" w:type="dxa"/>
            <w:noWrap/>
            <w:vAlign w:val="bottom"/>
          </w:tcPr>
          <w:p w14:paraId="417A2C26"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11,31</w:t>
            </w:r>
          </w:p>
        </w:tc>
        <w:tc>
          <w:tcPr>
            <w:tcW w:w="1059" w:type="dxa"/>
            <w:noWrap/>
            <w:vAlign w:val="bottom"/>
          </w:tcPr>
          <w:p w14:paraId="06FC7EBB" w14:textId="4921CB5D" w:rsidR="003D4A26" w:rsidRPr="003D4A26" w:rsidRDefault="0018107E" w:rsidP="00B27792">
            <w:pPr>
              <w:spacing w:after="0" w:line="240" w:lineRule="auto"/>
              <w:jc w:val="right"/>
              <w:rPr>
                <w:b/>
                <w:bCs/>
                <w:color w:val="000000"/>
                <w:sz w:val="24"/>
                <w:szCs w:val="24"/>
              </w:rPr>
            </w:pPr>
            <w:r>
              <w:rPr>
                <w:b/>
                <w:bCs/>
                <w:color w:val="000000"/>
                <w:sz w:val="24"/>
                <w:szCs w:val="24"/>
              </w:rPr>
              <w:t xml:space="preserve"> </w:t>
            </w:r>
            <w:r w:rsidR="003D4A26" w:rsidRPr="003D4A26">
              <w:rPr>
                <w:b/>
                <w:bCs/>
                <w:color w:val="000000"/>
                <w:sz w:val="24"/>
                <w:szCs w:val="24"/>
              </w:rPr>
              <w:t xml:space="preserve">293,200 </w:t>
            </w:r>
          </w:p>
        </w:tc>
        <w:tc>
          <w:tcPr>
            <w:tcW w:w="1050" w:type="dxa"/>
            <w:noWrap/>
            <w:vAlign w:val="bottom"/>
          </w:tcPr>
          <w:p w14:paraId="1F968601"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7,45</w:t>
            </w:r>
          </w:p>
        </w:tc>
      </w:tr>
      <w:tr w:rsidR="003D4A26" w:rsidRPr="002A7392" w14:paraId="7207BE92" w14:textId="77777777" w:rsidTr="00B27792">
        <w:trPr>
          <w:trHeight w:val="20"/>
        </w:trPr>
        <w:tc>
          <w:tcPr>
            <w:tcW w:w="1255" w:type="dxa"/>
            <w:noWrap/>
            <w:vAlign w:val="bottom"/>
          </w:tcPr>
          <w:p w14:paraId="439A81B2"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030611</w:t>
            </w:r>
          </w:p>
        </w:tc>
        <w:tc>
          <w:tcPr>
            <w:tcW w:w="4140" w:type="dxa"/>
            <w:noWrap/>
            <w:vAlign w:val="bottom"/>
          </w:tcPr>
          <w:p w14:paraId="196E5292" w14:textId="77777777" w:rsidR="003D4A26" w:rsidRPr="003D4A26" w:rsidRDefault="003D4A26" w:rsidP="00B27792">
            <w:pPr>
              <w:spacing w:after="0" w:line="240" w:lineRule="auto"/>
              <w:jc w:val="left"/>
              <w:rPr>
                <w:color w:val="000000"/>
                <w:sz w:val="24"/>
                <w:szCs w:val="24"/>
              </w:rPr>
            </w:pPr>
            <w:r w:rsidRPr="003D4A26">
              <w:rPr>
                <w:color w:val="000000"/>
                <w:sz w:val="24"/>
                <w:szCs w:val="24"/>
              </w:rPr>
              <w:t>Tôm hùm đá và các loại tôm biển khác (Palinurus spp., Panulirus spp., Jasus spp.)</w:t>
            </w:r>
          </w:p>
        </w:tc>
        <w:tc>
          <w:tcPr>
            <w:tcW w:w="990" w:type="dxa"/>
            <w:noWrap/>
            <w:vAlign w:val="bottom"/>
          </w:tcPr>
          <w:p w14:paraId="38627AC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0,129 </w:t>
            </w:r>
          </w:p>
        </w:tc>
        <w:tc>
          <w:tcPr>
            <w:tcW w:w="1170" w:type="dxa"/>
            <w:noWrap/>
            <w:vAlign w:val="bottom"/>
          </w:tcPr>
          <w:p w14:paraId="350C6EDF" w14:textId="77777777" w:rsidR="003D4A26" w:rsidRPr="003D4A26" w:rsidRDefault="003D4A26" w:rsidP="00B27792">
            <w:pPr>
              <w:spacing w:after="0" w:line="240" w:lineRule="auto"/>
              <w:jc w:val="right"/>
              <w:rPr>
                <w:color w:val="000000"/>
                <w:sz w:val="24"/>
                <w:szCs w:val="24"/>
              </w:rPr>
            </w:pPr>
            <w:r w:rsidRPr="003D4A26">
              <w:rPr>
                <w:color w:val="000000"/>
                <w:sz w:val="24"/>
                <w:szCs w:val="24"/>
              </w:rPr>
              <w:t>-40,16</w:t>
            </w:r>
          </w:p>
        </w:tc>
        <w:tc>
          <w:tcPr>
            <w:tcW w:w="1059" w:type="dxa"/>
            <w:noWrap/>
            <w:vAlign w:val="bottom"/>
          </w:tcPr>
          <w:p w14:paraId="3906274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1,962 </w:t>
            </w:r>
          </w:p>
        </w:tc>
        <w:tc>
          <w:tcPr>
            <w:tcW w:w="1050" w:type="dxa"/>
            <w:noWrap/>
            <w:vAlign w:val="bottom"/>
          </w:tcPr>
          <w:p w14:paraId="3C1E509F" w14:textId="77777777" w:rsidR="003D4A26" w:rsidRPr="003D4A26" w:rsidRDefault="003D4A26" w:rsidP="00B27792">
            <w:pPr>
              <w:spacing w:after="0" w:line="240" w:lineRule="auto"/>
              <w:jc w:val="right"/>
              <w:rPr>
                <w:color w:val="000000"/>
                <w:sz w:val="24"/>
                <w:szCs w:val="24"/>
              </w:rPr>
            </w:pPr>
            <w:r w:rsidRPr="003D4A26">
              <w:rPr>
                <w:color w:val="000000"/>
                <w:sz w:val="24"/>
                <w:szCs w:val="24"/>
              </w:rPr>
              <w:t>31,09</w:t>
            </w:r>
          </w:p>
        </w:tc>
      </w:tr>
      <w:tr w:rsidR="003D4A26" w:rsidRPr="002A7392" w14:paraId="27474BF2" w14:textId="77777777" w:rsidTr="00B27792">
        <w:trPr>
          <w:trHeight w:val="20"/>
        </w:trPr>
        <w:tc>
          <w:tcPr>
            <w:tcW w:w="1255" w:type="dxa"/>
            <w:noWrap/>
            <w:vAlign w:val="bottom"/>
          </w:tcPr>
          <w:p w14:paraId="2E26ECF0"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030612</w:t>
            </w:r>
          </w:p>
        </w:tc>
        <w:tc>
          <w:tcPr>
            <w:tcW w:w="4140" w:type="dxa"/>
            <w:noWrap/>
            <w:vAlign w:val="bottom"/>
          </w:tcPr>
          <w:p w14:paraId="265C7D71" w14:textId="77777777" w:rsidR="003D4A26" w:rsidRPr="003D4A26" w:rsidRDefault="003D4A26" w:rsidP="00B27792">
            <w:pPr>
              <w:spacing w:after="0" w:line="240" w:lineRule="auto"/>
              <w:jc w:val="left"/>
              <w:rPr>
                <w:color w:val="000000"/>
                <w:sz w:val="24"/>
                <w:szCs w:val="24"/>
              </w:rPr>
            </w:pPr>
            <w:r w:rsidRPr="003D4A26">
              <w:rPr>
                <w:color w:val="000000"/>
                <w:sz w:val="24"/>
                <w:szCs w:val="24"/>
              </w:rPr>
              <w:t>Tôm hùm (Homarus spp.)</w:t>
            </w:r>
          </w:p>
        </w:tc>
        <w:tc>
          <w:tcPr>
            <w:tcW w:w="990" w:type="dxa"/>
            <w:noWrap/>
            <w:vAlign w:val="bottom"/>
          </w:tcPr>
          <w:p w14:paraId="4545321D"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1,571 </w:t>
            </w:r>
          </w:p>
        </w:tc>
        <w:tc>
          <w:tcPr>
            <w:tcW w:w="1170" w:type="dxa"/>
            <w:noWrap/>
            <w:vAlign w:val="bottom"/>
          </w:tcPr>
          <w:p w14:paraId="0AA0691E" w14:textId="77777777" w:rsidR="003D4A26" w:rsidRPr="003D4A26" w:rsidRDefault="003D4A26" w:rsidP="00B27792">
            <w:pPr>
              <w:spacing w:after="0" w:line="240" w:lineRule="auto"/>
              <w:jc w:val="right"/>
              <w:rPr>
                <w:color w:val="000000"/>
                <w:sz w:val="24"/>
                <w:szCs w:val="24"/>
              </w:rPr>
            </w:pPr>
            <w:r w:rsidRPr="003D4A26">
              <w:rPr>
                <w:color w:val="000000"/>
                <w:sz w:val="24"/>
                <w:szCs w:val="24"/>
              </w:rPr>
              <w:t>-57,85</w:t>
            </w:r>
          </w:p>
        </w:tc>
        <w:tc>
          <w:tcPr>
            <w:tcW w:w="1059" w:type="dxa"/>
            <w:noWrap/>
            <w:vAlign w:val="bottom"/>
          </w:tcPr>
          <w:p w14:paraId="46ED4A9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12,309 </w:t>
            </w:r>
          </w:p>
        </w:tc>
        <w:tc>
          <w:tcPr>
            <w:tcW w:w="1050" w:type="dxa"/>
            <w:noWrap/>
            <w:vAlign w:val="bottom"/>
          </w:tcPr>
          <w:p w14:paraId="185245AA" w14:textId="77777777" w:rsidR="003D4A26" w:rsidRPr="003D4A26" w:rsidRDefault="003D4A26" w:rsidP="00B27792">
            <w:pPr>
              <w:spacing w:after="0" w:line="240" w:lineRule="auto"/>
              <w:jc w:val="right"/>
              <w:rPr>
                <w:color w:val="000000"/>
                <w:sz w:val="24"/>
                <w:szCs w:val="24"/>
              </w:rPr>
            </w:pPr>
            <w:r w:rsidRPr="003D4A26">
              <w:rPr>
                <w:color w:val="000000"/>
                <w:sz w:val="24"/>
                <w:szCs w:val="24"/>
              </w:rPr>
              <w:t>15,37</w:t>
            </w:r>
          </w:p>
        </w:tc>
      </w:tr>
      <w:tr w:rsidR="003D4A26" w:rsidRPr="002A7392" w14:paraId="71316941" w14:textId="77777777" w:rsidTr="00B27792">
        <w:trPr>
          <w:trHeight w:val="20"/>
        </w:trPr>
        <w:tc>
          <w:tcPr>
            <w:tcW w:w="1255" w:type="dxa"/>
            <w:noWrap/>
            <w:vAlign w:val="bottom"/>
          </w:tcPr>
          <w:p w14:paraId="75395DCD"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030614</w:t>
            </w:r>
          </w:p>
        </w:tc>
        <w:tc>
          <w:tcPr>
            <w:tcW w:w="4140" w:type="dxa"/>
            <w:noWrap/>
            <w:vAlign w:val="bottom"/>
          </w:tcPr>
          <w:p w14:paraId="34D067FA" w14:textId="77777777" w:rsidR="003D4A26" w:rsidRPr="003D4A26" w:rsidRDefault="003D4A26" w:rsidP="00B27792">
            <w:pPr>
              <w:spacing w:after="0" w:line="240" w:lineRule="auto"/>
              <w:jc w:val="left"/>
              <w:rPr>
                <w:color w:val="000000"/>
                <w:sz w:val="24"/>
                <w:szCs w:val="24"/>
              </w:rPr>
            </w:pPr>
            <w:r w:rsidRPr="003D4A26">
              <w:rPr>
                <w:color w:val="000000"/>
                <w:sz w:val="24"/>
                <w:szCs w:val="24"/>
              </w:rPr>
              <w:t>Cua, ghẹ</w:t>
            </w:r>
          </w:p>
        </w:tc>
        <w:tc>
          <w:tcPr>
            <w:tcW w:w="990" w:type="dxa"/>
            <w:noWrap/>
            <w:vAlign w:val="bottom"/>
          </w:tcPr>
          <w:p w14:paraId="3A31A7E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0,821 </w:t>
            </w:r>
          </w:p>
        </w:tc>
        <w:tc>
          <w:tcPr>
            <w:tcW w:w="1170" w:type="dxa"/>
            <w:noWrap/>
            <w:vAlign w:val="bottom"/>
          </w:tcPr>
          <w:p w14:paraId="1E023636" w14:textId="77777777" w:rsidR="003D4A26" w:rsidRPr="003D4A26" w:rsidRDefault="003D4A26" w:rsidP="00B27792">
            <w:pPr>
              <w:spacing w:after="0" w:line="240" w:lineRule="auto"/>
              <w:jc w:val="right"/>
              <w:rPr>
                <w:color w:val="000000"/>
                <w:sz w:val="24"/>
                <w:szCs w:val="24"/>
              </w:rPr>
            </w:pPr>
            <w:r w:rsidRPr="003D4A26">
              <w:rPr>
                <w:color w:val="000000"/>
                <w:sz w:val="24"/>
                <w:szCs w:val="24"/>
              </w:rPr>
              <w:t>19,27</w:t>
            </w:r>
          </w:p>
        </w:tc>
        <w:tc>
          <w:tcPr>
            <w:tcW w:w="1059" w:type="dxa"/>
            <w:noWrap/>
            <w:vAlign w:val="bottom"/>
          </w:tcPr>
          <w:p w14:paraId="55E6766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6,351 </w:t>
            </w:r>
          </w:p>
        </w:tc>
        <w:tc>
          <w:tcPr>
            <w:tcW w:w="1050" w:type="dxa"/>
            <w:noWrap/>
            <w:vAlign w:val="bottom"/>
          </w:tcPr>
          <w:p w14:paraId="055A3860" w14:textId="77777777" w:rsidR="003D4A26" w:rsidRPr="003D4A26" w:rsidRDefault="003D4A26" w:rsidP="00B27792">
            <w:pPr>
              <w:spacing w:after="0" w:line="240" w:lineRule="auto"/>
              <w:jc w:val="right"/>
              <w:rPr>
                <w:color w:val="000000"/>
                <w:sz w:val="24"/>
                <w:szCs w:val="24"/>
              </w:rPr>
            </w:pPr>
            <w:r w:rsidRPr="003D4A26">
              <w:rPr>
                <w:color w:val="000000"/>
                <w:sz w:val="24"/>
                <w:szCs w:val="24"/>
              </w:rPr>
              <w:t>52,92</w:t>
            </w:r>
          </w:p>
        </w:tc>
      </w:tr>
      <w:tr w:rsidR="003D4A26" w:rsidRPr="002A7392" w14:paraId="605394C1" w14:textId="77777777" w:rsidTr="00B27792">
        <w:trPr>
          <w:trHeight w:val="20"/>
        </w:trPr>
        <w:tc>
          <w:tcPr>
            <w:tcW w:w="1255" w:type="dxa"/>
            <w:noWrap/>
            <w:vAlign w:val="bottom"/>
          </w:tcPr>
          <w:p w14:paraId="0F9FCD2A"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030615</w:t>
            </w:r>
          </w:p>
        </w:tc>
        <w:tc>
          <w:tcPr>
            <w:tcW w:w="4140" w:type="dxa"/>
            <w:noWrap/>
            <w:vAlign w:val="bottom"/>
          </w:tcPr>
          <w:p w14:paraId="008E8320" w14:textId="77777777" w:rsidR="003D4A26" w:rsidRPr="003D4A26" w:rsidRDefault="003D4A26" w:rsidP="00B27792">
            <w:pPr>
              <w:spacing w:after="0" w:line="240" w:lineRule="auto"/>
              <w:jc w:val="left"/>
              <w:rPr>
                <w:color w:val="000000"/>
                <w:sz w:val="24"/>
                <w:szCs w:val="24"/>
              </w:rPr>
            </w:pPr>
            <w:r w:rsidRPr="003D4A26">
              <w:rPr>
                <w:color w:val="000000"/>
                <w:sz w:val="24"/>
                <w:szCs w:val="24"/>
              </w:rPr>
              <w:t>Tôm hùm Na Uy (Nephrops norvegicus)</w:t>
            </w:r>
          </w:p>
        </w:tc>
        <w:tc>
          <w:tcPr>
            <w:tcW w:w="990" w:type="dxa"/>
            <w:noWrap/>
            <w:vAlign w:val="bottom"/>
          </w:tcPr>
          <w:p w14:paraId="7649254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0,313 </w:t>
            </w:r>
          </w:p>
        </w:tc>
        <w:tc>
          <w:tcPr>
            <w:tcW w:w="1170" w:type="dxa"/>
            <w:noWrap/>
            <w:vAlign w:val="bottom"/>
          </w:tcPr>
          <w:p w14:paraId="6F293ADD"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104,36</w:t>
            </w:r>
          </w:p>
        </w:tc>
        <w:tc>
          <w:tcPr>
            <w:tcW w:w="1059" w:type="dxa"/>
            <w:noWrap/>
            <w:vAlign w:val="bottom"/>
          </w:tcPr>
          <w:p w14:paraId="1BC41CB5"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2,095 </w:t>
            </w:r>
          </w:p>
        </w:tc>
        <w:tc>
          <w:tcPr>
            <w:tcW w:w="1050" w:type="dxa"/>
            <w:noWrap/>
            <w:vAlign w:val="bottom"/>
          </w:tcPr>
          <w:p w14:paraId="4D8E1F4C" w14:textId="77777777" w:rsidR="003D4A26" w:rsidRPr="003D4A26" w:rsidRDefault="003D4A26" w:rsidP="00B27792">
            <w:pPr>
              <w:spacing w:after="0" w:line="240" w:lineRule="auto"/>
              <w:jc w:val="right"/>
              <w:rPr>
                <w:color w:val="000000"/>
                <w:sz w:val="24"/>
                <w:szCs w:val="24"/>
              </w:rPr>
            </w:pPr>
            <w:r w:rsidRPr="003D4A26">
              <w:rPr>
                <w:color w:val="000000"/>
                <w:sz w:val="24"/>
                <w:szCs w:val="24"/>
              </w:rPr>
              <w:t>30,56</w:t>
            </w:r>
          </w:p>
        </w:tc>
      </w:tr>
      <w:tr w:rsidR="003D4A26" w:rsidRPr="002A7392" w14:paraId="1EB9D16E" w14:textId="77777777" w:rsidTr="00B27792">
        <w:trPr>
          <w:trHeight w:val="20"/>
        </w:trPr>
        <w:tc>
          <w:tcPr>
            <w:tcW w:w="1255" w:type="dxa"/>
            <w:noWrap/>
            <w:vAlign w:val="bottom"/>
          </w:tcPr>
          <w:p w14:paraId="017E8A68"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030616</w:t>
            </w:r>
          </w:p>
        </w:tc>
        <w:tc>
          <w:tcPr>
            <w:tcW w:w="4140" w:type="dxa"/>
            <w:noWrap/>
            <w:vAlign w:val="bottom"/>
          </w:tcPr>
          <w:p w14:paraId="6E906689" w14:textId="77777777" w:rsidR="003D4A26" w:rsidRPr="003D4A26" w:rsidRDefault="003D4A26" w:rsidP="00B27792">
            <w:pPr>
              <w:spacing w:after="0" w:line="240" w:lineRule="auto"/>
              <w:jc w:val="left"/>
              <w:rPr>
                <w:color w:val="000000"/>
                <w:sz w:val="24"/>
                <w:szCs w:val="24"/>
              </w:rPr>
            </w:pPr>
            <w:r w:rsidRPr="003D4A26">
              <w:rPr>
                <w:color w:val="000000"/>
                <w:sz w:val="24"/>
                <w:szCs w:val="24"/>
              </w:rPr>
              <w:t>Tôm shrimps và tôm prawn nước lạnh (Pandalus spp., Crangon crangon)</w:t>
            </w:r>
          </w:p>
        </w:tc>
        <w:tc>
          <w:tcPr>
            <w:tcW w:w="990" w:type="dxa"/>
            <w:noWrap/>
            <w:vAlign w:val="bottom"/>
          </w:tcPr>
          <w:p w14:paraId="34BA7CC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0,297 </w:t>
            </w:r>
          </w:p>
        </w:tc>
        <w:tc>
          <w:tcPr>
            <w:tcW w:w="1170" w:type="dxa"/>
            <w:noWrap/>
            <w:vAlign w:val="bottom"/>
          </w:tcPr>
          <w:p w14:paraId="71527A32" w14:textId="77777777" w:rsidR="003D4A26" w:rsidRPr="003D4A26" w:rsidRDefault="003D4A26" w:rsidP="00B27792">
            <w:pPr>
              <w:spacing w:after="0" w:line="240" w:lineRule="auto"/>
              <w:jc w:val="right"/>
              <w:rPr>
                <w:color w:val="000000"/>
                <w:sz w:val="24"/>
                <w:szCs w:val="24"/>
              </w:rPr>
            </w:pPr>
            <w:r w:rsidRPr="003D4A26">
              <w:rPr>
                <w:color w:val="000000"/>
                <w:sz w:val="24"/>
                <w:szCs w:val="24"/>
              </w:rPr>
              <w:t>-22,81</w:t>
            </w:r>
          </w:p>
        </w:tc>
        <w:tc>
          <w:tcPr>
            <w:tcW w:w="1059" w:type="dxa"/>
            <w:noWrap/>
            <w:vAlign w:val="bottom"/>
          </w:tcPr>
          <w:p w14:paraId="0426B31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2,273 </w:t>
            </w:r>
          </w:p>
        </w:tc>
        <w:tc>
          <w:tcPr>
            <w:tcW w:w="1050" w:type="dxa"/>
            <w:noWrap/>
            <w:vAlign w:val="bottom"/>
          </w:tcPr>
          <w:p w14:paraId="5BB08A63" w14:textId="77777777" w:rsidR="003D4A26" w:rsidRPr="003D4A26" w:rsidRDefault="003D4A26" w:rsidP="00B27792">
            <w:pPr>
              <w:spacing w:after="0" w:line="240" w:lineRule="auto"/>
              <w:jc w:val="right"/>
              <w:rPr>
                <w:color w:val="000000"/>
                <w:sz w:val="24"/>
                <w:szCs w:val="24"/>
              </w:rPr>
            </w:pPr>
            <w:r w:rsidRPr="003D4A26">
              <w:rPr>
                <w:color w:val="000000"/>
                <w:sz w:val="24"/>
                <w:szCs w:val="24"/>
              </w:rPr>
              <w:t>-21,03</w:t>
            </w:r>
          </w:p>
        </w:tc>
      </w:tr>
      <w:tr w:rsidR="003D4A26" w:rsidRPr="002A7392" w14:paraId="249E94B1" w14:textId="77777777" w:rsidTr="00B27792">
        <w:trPr>
          <w:trHeight w:val="20"/>
        </w:trPr>
        <w:tc>
          <w:tcPr>
            <w:tcW w:w="1255" w:type="dxa"/>
            <w:noWrap/>
            <w:vAlign w:val="bottom"/>
          </w:tcPr>
          <w:p w14:paraId="59A43E27"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030617</w:t>
            </w:r>
          </w:p>
        </w:tc>
        <w:tc>
          <w:tcPr>
            <w:tcW w:w="4140" w:type="dxa"/>
            <w:noWrap/>
            <w:vAlign w:val="bottom"/>
          </w:tcPr>
          <w:p w14:paraId="0CF14C2B" w14:textId="77777777" w:rsidR="003D4A26" w:rsidRPr="003D4A26" w:rsidRDefault="003D4A26" w:rsidP="00B27792">
            <w:pPr>
              <w:spacing w:after="0" w:line="240" w:lineRule="auto"/>
              <w:jc w:val="left"/>
              <w:rPr>
                <w:color w:val="000000"/>
                <w:sz w:val="24"/>
                <w:szCs w:val="24"/>
              </w:rPr>
            </w:pPr>
            <w:r w:rsidRPr="003D4A26">
              <w:rPr>
                <w:color w:val="000000"/>
                <w:sz w:val="24"/>
                <w:szCs w:val="24"/>
              </w:rPr>
              <w:t>Tôm shrimps và tôm prawn khác</w:t>
            </w:r>
          </w:p>
        </w:tc>
        <w:tc>
          <w:tcPr>
            <w:tcW w:w="990" w:type="dxa"/>
            <w:noWrap/>
            <w:vAlign w:val="bottom"/>
          </w:tcPr>
          <w:p w14:paraId="2003B39D"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33,351 </w:t>
            </w:r>
          </w:p>
        </w:tc>
        <w:tc>
          <w:tcPr>
            <w:tcW w:w="1170" w:type="dxa"/>
            <w:noWrap/>
            <w:vAlign w:val="bottom"/>
          </w:tcPr>
          <w:p w14:paraId="490E4508" w14:textId="77777777" w:rsidR="003D4A26" w:rsidRPr="003D4A26" w:rsidRDefault="003D4A26" w:rsidP="00B27792">
            <w:pPr>
              <w:spacing w:after="0" w:line="240" w:lineRule="auto"/>
              <w:jc w:val="right"/>
              <w:rPr>
                <w:color w:val="000000"/>
                <w:sz w:val="24"/>
                <w:szCs w:val="24"/>
              </w:rPr>
            </w:pPr>
            <w:r w:rsidRPr="003D4A26">
              <w:rPr>
                <w:color w:val="000000"/>
                <w:sz w:val="24"/>
                <w:szCs w:val="24"/>
              </w:rPr>
              <w:t>21,19</w:t>
            </w:r>
          </w:p>
        </w:tc>
        <w:tc>
          <w:tcPr>
            <w:tcW w:w="1059" w:type="dxa"/>
            <w:noWrap/>
            <w:vAlign w:val="bottom"/>
          </w:tcPr>
          <w:p w14:paraId="437B2A2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252,968 </w:t>
            </w:r>
          </w:p>
        </w:tc>
        <w:tc>
          <w:tcPr>
            <w:tcW w:w="1050" w:type="dxa"/>
            <w:noWrap/>
            <w:vAlign w:val="bottom"/>
          </w:tcPr>
          <w:p w14:paraId="670E2497" w14:textId="77777777" w:rsidR="003D4A26" w:rsidRPr="003D4A26" w:rsidRDefault="003D4A26" w:rsidP="00B27792">
            <w:pPr>
              <w:spacing w:after="0" w:line="240" w:lineRule="auto"/>
              <w:jc w:val="right"/>
              <w:rPr>
                <w:color w:val="000000"/>
                <w:sz w:val="24"/>
                <w:szCs w:val="24"/>
              </w:rPr>
            </w:pPr>
            <w:r w:rsidRPr="003D4A26">
              <w:rPr>
                <w:color w:val="000000"/>
                <w:sz w:val="24"/>
                <w:szCs w:val="24"/>
              </w:rPr>
              <w:t>8,87</w:t>
            </w:r>
          </w:p>
        </w:tc>
      </w:tr>
      <w:tr w:rsidR="003D4A26" w:rsidRPr="002A7392" w14:paraId="1F81B160" w14:textId="77777777" w:rsidTr="00B27792">
        <w:trPr>
          <w:trHeight w:val="20"/>
        </w:trPr>
        <w:tc>
          <w:tcPr>
            <w:tcW w:w="1255" w:type="dxa"/>
            <w:noWrap/>
            <w:vAlign w:val="bottom"/>
          </w:tcPr>
          <w:p w14:paraId="72BB09FD"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030619</w:t>
            </w:r>
          </w:p>
        </w:tc>
        <w:tc>
          <w:tcPr>
            <w:tcW w:w="4140" w:type="dxa"/>
            <w:noWrap/>
            <w:vAlign w:val="bottom"/>
          </w:tcPr>
          <w:p w14:paraId="0C7B17E3"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tôm, cua đông lạnh</w:t>
            </w:r>
          </w:p>
        </w:tc>
        <w:tc>
          <w:tcPr>
            <w:tcW w:w="990" w:type="dxa"/>
            <w:noWrap/>
            <w:vAlign w:val="bottom"/>
          </w:tcPr>
          <w:p w14:paraId="6950255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0,017 </w:t>
            </w:r>
          </w:p>
        </w:tc>
        <w:tc>
          <w:tcPr>
            <w:tcW w:w="1170" w:type="dxa"/>
            <w:noWrap/>
            <w:vAlign w:val="bottom"/>
          </w:tcPr>
          <w:p w14:paraId="42B69969" w14:textId="77777777" w:rsidR="003D4A26" w:rsidRPr="003D4A26" w:rsidRDefault="003D4A26" w:rsidP="00B27792">
            <w:pPr>
              <w:spacing w:after="0" w:line="240" w:lineRule="auto"/>
              <w:jc w:val="right"/>
              <w:rPr>
                <w:color w:val="000000"/>
                <w:sz w:val="24"/>
                <w:szCs w:val="24"/>
              </w:rPr>
            </w:pPr>
            <w:r w:rsidRPr="003D4A26">
              <w:rPr>
                <w:color w:val="000000"/>
                <w:sz w:val="24"/>
                <w:szCs w:val="24"/>
              </w:rPr>
              <w:t>-28,24</w:t>
            </w:r>
          </w:p>
        </w:tc>
        <w:tc>
          <w:tcPr>
            <w:tcW w:w="1059" w:type="dxa"/>
            <w:noWrap/>
            <w:vAlign w:val="bottom"/>
          </w:tcPr>
          <w:p w14:paraId="72281A3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0,162 </w:t>
            </w:r>
          </w:p>
        </w:tc>
        <w:tc>
          <w:tcPr>
            <w:tcW w:w="1050" w:type="dxa"/>
            <w:noWrap/>
            <w:vAlign w:val="bottom"/>
          </w:tcPr>
          <w:p w14:paraId="0781F431" w14:textId="77777777" w:rsidR="003D4A26" w:rsidRPr="003D4A26" w:rsidRDefault="003D4A26" w:rsidP="00B27792">
            <w:pPr>
              <w:spacing w:after="0" w:line="240" w:lineRule="auto"/>
              <w:jc w:val="right"/>
              <w:rPr>
                <w:color w:val="000000"/>
                <w:sz w:val="24"/>
                <w:szCs w:val="24"/>
              </w:rPr>
            </w:pPr>
            <w:r w:rsidRPr="003D4A26">
              <w:rPr>
                <w:color w:val="000000"/>
                <w:sz w:val="24"/>
                <w:szCs w:val="24"/>
              </w:rPr>
              <w:t>57,87</w:t>
            </w:r>
          </w:p>
        </w:tc>
      </w:tr>
      <w:tr w:rsidR="003D4A26" w:rsidRPr="002A7392" w14:paraId="1B2AAAD7" w14:textId="77777777" w:rsidTr="00B27792">
        <w:trPr>
          <w:trHeight w:val="20"/>
        </w:trPr>
        <w:tc>
          <w:tcPr>
            <w:tcW w:w="1255" w:type="dxa"/>
            <w:noWrap/>
            <w:vAlign w:val="bottom"/>
          </w:tcPr>
          <w:p w14:paraId="4D7E84D8"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030631</w:t>
            </w:r>
          </w:p>
        </w:tc>
        <w:tc>
          <w:tcPr>
            <w:tcW w:w="4140" w:type="dxa"/>
            <w:noWrap/>
            <w:vAlign w:val="bottom"/>
          </w:tcPr>
          <w:p w14:paraId="09BB2B90" w14:textId="77777777" w:rsidR="003D4A26" w:rsidRPr="003D4A26" w:rsidRDefault="003D4A26" w:rsidP="00B27792">
            <w:pPr>
              <w:spacing w:after="0" w:line="240" w:lineRule="auto"/>
              <w:jc w:val="left"/>
              <w:rPr>
                <w:color w:val="000000"/>
                <w:sz w:val="24"/>
                <w:szCs w:val="24"/>
              </w:rPr>
            </w:pPr>
            <w:r w:rsidRPr="003D4A26">
              <w:rPr>
                <w:color w:val="000000"/>
                <w:sz w:val="24"/>
                <w:szCs w:val="24"/>
              </w:rPr>
              <w:t>Tôm hùm đá và các loại tôm biển khác (Palinurus spp., Panulirus spp., Jasus spp.):</w:t>
            </w:r>
          </w:p>
        </w:tc>
        <w:tc>
          <w:tcPr>
            <w:tcW w:w="990" w:type="dxa"/>
            <w:noWrap/>
            <w:vAlign w:val="bottom"/>
          </w:tcPr>
          <w:p w14:paraId="6C82E5A9"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0,002 </w:t>
            </w:r>
          </w:p>
        </w:tc>
        <w:tc>
          <w:tcPr>
            <w:tcW w:w="1170" w:type="dxa"/>
            <w:noWrap/>
            <w:vAlign w:val="bottom"/>
          </w:tcPr>
          <w:p w14:paraId="74B186FE" w14:textId="77777777" w:rsidR="003D4A26" w:rsidRPr="003D4A26" w:rsidRDefault="003D4A26" w:rsidP="00B27792">
            <w:pPr>
              <w:spacing w:after="0" w:line="240" w:lineRule="auto"/>
              <w:jc w:val="right"/>
              <w:rPr>
                <w:color w:val="000000"/>
                <w:sz w:val="24"/>
                <w:szCs w:val="24"/>
              </w:rPr>
            </w:pPr>
            <w:r w:rsidRPr="003D4A26">
              <w:rPr>
                <w:color w:val="000000"/>
                <w:sz w:val="24"/>
                <w:szCs w:val="24"/>
              </w:rPr>
              <w:t>-82,12</w:t>
            </w:r>
          </w:p>
        </w:tc>
        <w:tc>
          <w:tcPr>
            <w:tcW w:w="1059" w:type="dxa"/>
            <w:noWrap/>
            <w:vAlign w:val="bottom"/>
          </w:tcPr>
          <w:p w14:paraId="5994AF3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0,030 </w:t>
            </w:r>
          </w:p>
        </w:tc>
        <w:tc>
          <w:tcPr>
            <w:tcW w:w="1050" w:type="dxa"/>
            <w:noWrap/>
            <w:vAlign w:val="bottom"/>
          </w:tcPr>
          <w:p w14:paraId="3811BA73" w14:textId="77777777" w:rsidR="003D4A26" w:rsidRPr="003D4A26" w:rsidRDefault="003D4A26" w:rsidP="00B27792">
            <w:pPr>
              <w:spacing w:after="0" w:line="240" w:lineRule="auto"/>
              <w:jc w:val="right"/>
              <w:rPr>
                <w:color w:val="000000"/>
                <w:sz w:val="24"/>
                <w:szCs w:val="24"/>
              </w:rPr>
            </w:pPr>
            <w:r w:rsidRPr="003D4A26">
              <w:rPr>
                <w:color w:val="000000"/>
                <w:sz w:val="24"/>
                <w:szCs w:val="24"/>
              </w:rPr>
              <w:t>-87,98</w:t>
            </w:r>
          </w:p>
        </w:tc>
      </w:tr>
      <w:tr w:rsidR="003D4A26" w:rsidRPr="002A7392" w14:paraId="76CBBB0F" w14:textId="77777777" w:rsidTr="00B27792">
        <w:trPr>
          <w:trHeight w:val="20"/>
        </w:trPr>
        <w:tc>
          <w:tcPr>
            <w:tcW w:w="1255" w:type="dxa"/>
            <w:noWrap/>
            <w:vAlign w:val="bottom"/>
          </w:tcPr>
          <w:p w14:paraId="4EE8C482"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030632</w:t>
            </w:r>
          </w:p>
        </w:tc>
        <w:tc>
          <w:tcPr>
            <w:tcW w:w="4140" w:type="dxa"/>
            <w:noWrap/>
            <w:vAlign w:val="bottom"/>
          </w:tcPr>
          <w:p w14:paraId="52C7973A" w14:textId="77777777" w:rsidR="003D4A26" w:rsidRPr="003D4A26" w:rsidRDefault="003D4A26" w:rsidP="00B27792">
            <w:pPr>
              <w:spacing w:after="0" w:line="240" w:lineRule="auto"/>
              <w:jc w:val="left"/>
              <w:rPr>
                <w:color w:val="000000"/>
                <w:sz w:val="24"/>
                <w:szCs w:val="24"/>
              </w:rPr>
            </w:pPr>
            <w:r w:rsidRPr="003D4A26">
              <w:rPr>
                <w:color w:val="000000"/>
                <w:sz w:val="24"/>
                <w:szCs w:val="24"/>
              </w:rPr>
              <w:t>Tôm hùm (Homarus spp.):</w:t>
            </w:r>
          </w:p>
        </w:tc>
        <w:tc>
          <w:tcPr>
            <w:tcW w:w="990" w:type="dxa"/>
            <w:noWrap/>
            <w:vAlign w:val="bottom"/>
          </w:tcPr>
          <w:p w14:paraId="4E016A6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0,431 </w:t>
            </w:r>
          </w:p>
        </w:tc>
        <w:tc>
          <w:tcPr>
            <w:tcW w:w="1170" w:type="dxa"/>
            <w:noWrap/>
            <w:vAlign w:val="bottom"/>
          </w:tcPr>
          <w:p w14:paraId="275BE58F" w14:textId="77777777" w:rsidR="003D4A26" w:rsidRPr="003D4A26" w:rsidRDefault="003D4A26" w:rsidP="00B27792">
            <w:pPr>
              <w:spacing w:after="0" w:line="240" w:lineRule="auto"/>
              <w:jc w:val="right"/>
              <w:rPr>
                <w:color w:val="000000"/>
                <w:sz w:val="24"/>
                <w:szCs w:val="24"/>
              </w:rPr>
            </w:pPr>
            <w:r w:rsidRPr="003D4A26">
              <w:rPr>
                <w:color w:val="000000"/>
                <w:sz w:val="24"/>
                <w:szCs w:val="24"/>
              </w:rPr>
              <w:t>12,2</w:t>
            </w:r>
          </w:p>
        </w:tc>
        <w:tc>
          <w:tcPr>
            <w:tcW w:w="1059" w:type="dxa"/>
            <w:noWrap/>
            <w:vAlign w:val="bottom"/>
          </w:tcPr>
          <w:p w14:paraId="0B82674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5,386 </w:t>
            </w:r>
          </w:p>
        </w:tc>
        <w:tc>
          <w:tcPr>
            <w:tcW w:w="1050" w:type="dxa"/>
            <w:noWrap/>
            <w:vAlign w:val="bottom"/>
          </w:tcPr>
          <w:p w14:paraId="24C00D52" w14:textId="77777777" w:rsidR="003D4A26" w:rsidRPr="003D4A26" w:rsidRDefault="003D4A26" w:rsidP="00B27792">
            <w:pPr>
              <w:spacing w:after="0" w:line="240" w:lineRule="auto"/>
              <w:jc w:val="right"/>
              <w:rPr>
                <w:color w:val="000000"/>
                <w:sz w:val="24"/>
                <w:szCs w:val="24"/>
              </w:rPr>
            </w:pPr>
            <w:r w:rsidRPr="003D4A26">
              <w:rPr>
                <w:color w:val="000000"/>
                <w:sz w:val="24"/>
                <w:szCs w:val="24"/>
              </w:rPr>
              <w:t>-31,88</w:t>
            </w:r>
          </w:p>
        </w:tc>
      </w:tr>
      <w:tr w:rsidR="003D4A26" w:rsidRPr="002A7392" w14:paraId="4938CCE6" w14:textId="77777777" w:rsidTr="00B27792">
        <w:trPr>
          <w:trHeight w:val="20"/>
        </w:trPr>
        <w:tc>
          <w:tcPr>
            <w:tcW w:w="1255" w:type="dxa"/>
            <w:noWrap/>
            <w:vAlign w:val="bottom"/>
          </w:tcPr>
          <w:p w14:paraId="00D4181A"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030633</w:t>
            </w:r>
          </w:p>
        </w:tc>
        <w:tc>
          <w:tcPr>
            <w:tcW w:w="4140" w:type="dxa"/>
            <w:noWrap/>
            <w:vAlign w:val="bottom"/>
          </w:tcPr>
          <w:p w14:paraId="63AD556A" w14:textId="77777777" w:rsidR="003D4A26" w:rsidRPr="003D4A26" w:rsidRDefault="003D4A26" w:rsidP="00B27792">
            <w:pPr>
              <w:spacing w:after="0" w:line="240" w:lineRule="auto"/>
              <w:jc w:val="left"/>
              <w:rPr>
                <w:color w:val="000000"/>
                <w:sz w:val="24"/>
                <w:szCs w:val="24"/>
              </w:rPr>
            </w:pPr>
            <w:r w:rsidRPr="003D4A26">
              <w:rPr>
                <w:color w:val="000000"/>
                <w:sz w:val="24"/>
                <w:szCs w:val="24"/>
              </w:rPr>
              <w:t>Cua, ghẹ:</w:t>
            </w:r>
          </w:p>
        </w:tc>
        <w:tc>
          <w:tcPr>
            <w:tcW w:w="990" w:type="dxa"/>
            <w:noWrap/>
            <w:vAlign w:val="bottom"/>
          </w:tcPr>
          <w:p w14:paraId="0BB2B7A7"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0,440 </w:t>
            </w:r>
          </w:p>
        </w:tc>
        <w:tc>
          <w:tcPr>
            <w:tcW w:w="1170" w:type="dxa"/>
            <w:noWrap/>
            <w:vAlign w:val="bottom"/>
          </w:tcPr>
          <w:p w14:paraId="623C2F13" w14:textId="77777777" w:rsidR="003D4A26" w:rsidRPr="003D4A26" w:rsidRDefault="003D4A26" w:rsidP="00B27792">
            <w:pPr>
              <w:spacing w:after="0" w:line="240" w:lineRule="auto"/>
              <w:jc w:val="right"/>
              <w:rPr>
                <w:color w:val="000000"/>
                <w:sz w:val="24"/>
                <w:szCs w:val="24"/>
              </w:rPr>
            </w:pPr>
            <w:r w:rsidRPr="003D4A26">
              <w:rPr>
                <w:color w:val="000000"/>
                <w:sz w:val="24"/>
                <w:szCs w:val="24"/>
              </w:rPr>
              <w:t>40,46</w:t>
            </w:r>
          </w:p>
        </w:tc>
        <w:tc>
          <w:tcPr>
            <w:tcW w:w="1059" w:type="dxa"/>
            <w:noWrap/>
            <w:vAlign w:val="bottom"/>
          </w:tcPr>
          <w:p w14:paraId="39E6C897"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3,734 </w:t>
            </w:r>
          </w:p>
        </w:tc>
        <w:tc>
          <w:tcPr>
            <w:tcW w:w="1050" w:type="dxa"/>
            <w:noWrap/>
            <w:vAlign w:val="bottom"/>
          </w:tcPr>
          <w:p w14:paraId="65AA16C7"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-10,21</w:t>
            </w:r>
          </w:p>
        </w:tc>
      </w:tr>
      <w:tr w:rsidR="003D4A26" w:rsidRPr="002A7392" w14:paraId="67800C83" w14:textId="77777777" w:rsidTr="00B27792">
        <w:trPr>
          <w:trHeight w:val="20"/>
        </w:trPr>
        <w:tc>
          <w:tcPr>
            <w:tcW w:w="1255" w:type="dxa"/>
            <w:noWrap/>
            <w:vAlign w:val="bottom"/>
          </w:tcPr>
          <w:p w14:paraId="23197005"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030635</w:t>
            </w:r>
          </w:p>
        </w:tc>
        <w:tc>
          <w:tcPr>
            <w:tcW w:w="4140" w:type="dxa"/>
            <w:noWrap/>
            <w:vAlign w:val="bottom"/>
          </w:tcPr>
          <w:p w14:paraId="21EB28D7" w14:textId="77777777" w:rsidR="003D4A26" w:rsidRPr="003D4A26" w:rsidRDefault="003D4A26" w:rsidP="00B27792">
            <w:pPr>
              <w:spacing w:after="0" w:line="240" w:lineRule="auto"/>
              <w:jc w:val="left"/>
              <w:rPr>
                <w:color w:val="000000"/>
                <w:sz w:val="24"/>
                <w:szCs w:val="24"/>
              </w:rPr>
            </w:pPr>
            <w:r w:rsidRPr="003D4A26">
              <w:rPr>
                <w:color w:val="000000"/>
                <w:sz w:val="24"/>
                <w:szCs w:val="24"/>
              </w:rPr>
              <w:t>Tôm shrimps và tôm prawn nước lạnh (Pandalus spp., Crangon crangon):</w:t>
            </w:r>
          </w:p>
        </w:tc>
        <w:tc>
          <w:tcPr>
            <w:tcW w:w="990" w:type="dxa"/>
            <w:noWrap/>
            <w:vAlign w:val="bottom"/>
          </w:tcPr>
          <w:p w14:paraId="558A7C59"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0,027 </w:t>
            </w:r>
          </w:p>
        </w:tc>
        <w:tc>
          <w:tcPr>
            <w:tcW w:w="1170" w:type="dxa"/>
            <w:noWrap/>
            <w:vAlign w:val="bottom"/>
          </w:tcPr>
          <w:p w14:paraId="3CD13DAC" w14:textId="77777777" w:rsidR="003D4A26" w:rsidRPr="003D4A26" w:rsidRDefault="003D4A26" w:rsidP="00B27792">
            <w:pPr>
              <w:spacing w:after="0" w:line="240" w:lineRule="auto"/>
              <w:jc w:val="right"/>
              <w:rPr>
                <w:color w:val="000000"/>
                <w:sz w:val="24"/>
                <w:szCs w:val="24"/>
              </w:rPr>
            </w:pPr>
            <w:r w:rsidRPr="003D4A26">
              <w:rPr>
                <w:color w:val="000000"/>
                <w:sz w:val="24"/>
                <w:szCs w:val="24"/>
              </w:rPr>
              <w:t>1468,12</w:t>
            </w:r>
          </w:p>
        </w:tc>
        <w:tc>
          <w:tcPr>
            <w:tcW w:w="1059" w:type="dxa"/>
            <w:noWrap/>
            <w:vAlign w:val="bottom"/>
          </w:tcPr>
          <w:p w14:paraId="4237B31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0,175 </w:t>
            </w:r>
          </w:p>
        </w:tc>
        <w:tc>
          <w:tcPr>
            <w:tcW w:w="1050" w:type="dxa"/>
            <w:noWrap/>
            <w:vAlign w:val="bottom"/>
          </w:tcPr>
          <w:p w14:paraId="6DDD8D3B" w14:textId="77777777" w:rsidR="003D4A26" w:rsidRPr="003D4A26" w:rsidRDefault="003D4A26" w:rsidP="00B27792">
            <w:pPr>
              <w:spacing w:after="0" w:line="240" w:lineRule="auto"/>
              <w:jc w:val="right"/>
              <w:rPr>
                <w:color w:val="000000"/>
                <w:sz w:val="24"/>
                <w:szCs w:val="24"/>
              </w:rPr>
            </w:pPr>
            <w:r w:rsidRPr="003D4A26">
              <w:rPr>
                <w:color w:val="000000"/>
                <w:sz w:val="24"/>
                <w:szCs w:val="24"/>
              </w:rPr>
              <w:t>-75,43</w:t>
            </w:r>
          </w:p>
        </w:tc>
      </w:tr>
      <w:tr w:rsidR="003D4A26" w:rsidRPr="002A7392" w14:paraId="28B5B102" w14:textId="77777777" w:rsidTr="00B27792">
        <w:trPr>
          <w:trHeight w:val="20"/>
        </w:trPr>
        <w:tc>
          <w:tcPr>
            <w:tcW w:w="1255" w:type="dxa"/>
            <w:noWrap/>
            <w:vAlign w:val="bottom"/>
          </w:tcPr>
          <w:p w14:paraId="366CF600"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030636</w:t>
            </w:r>
          </w:p>
        </w:tc>
        <w:tc>
          <w:tcPr>
            <w:tcW w:w="4140" w:type="dxa"/>
            <w:noWrap/>
            <w:vAlign w:val="bottom"/>
          </w:tcPr>
          <w:p w14:paraId="0D2633DF" w14:textId="77777777" w:rsidR="003D4A26" w:rsidRPr="003D4A26" w:rsidRDefault="003D4A26" w:rsidP="00B27792">
            <w:pPr>
              <w:spacing w:after="0" w:line="240" w:lineRule="auto"/>
              <w:jc w:val="left"/>
              <w:rPr>
                <w:color w:val="000000"/>
                <w:sz w:val="24"/>
                <w:szCs w:val="24"/>
              </w:rPr>
            </w:pPr>
            <w:r w:rsidRPr="003D4A26">
              <w:rPr>
                <w:color w:val="000000"/>
                <w:sz w:val="24"/>
                <w:szCs w:val="24"/>
              </w:rPr>
              <w:t>Tôm shrimps và tôm prawn khác:</w:t>
            </w:r>
          </w:p>
        </w:tc>
        <w:tc>
          <w:tcPr>
            <w:tcW w:w="990" w:type="dxa"/>
            <w:noWrap/>
            <w:vAlign w:val="bottom"/>
          </w:tcPr>
          <w:p w14:paraId="0DA0ABA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0,362 </w:t>
            </w:r>
          </w:p>
        </w:tc>
        <w:tc>
          <w:tcPr>
            <w:tcW w:w="1170" w:type="dxa"/>
            <w:noWrap/>
            <w:vAlign w:val="bottom"/>
          </w:tcPr>
          <w:p w14:paraId="67E5337A" w14:textId="77777777" w:rsidR="003D4A26" w:rsidRPr="003D4A26" w:rsidRDefault="003D4A26" w:rsidP="00B27792">
            <w:pPr>
              <w:spacing w:after="0" w:line="240" w:lineRule="auto"/>
              <w:jc w:val="right"/>
              <w:rPr>
                <w:color w:val="000000"/>
                <w:sz w:val="24"/>
                <w:szCs w:val="24"/>
              </w:rPr>
            </w:pPr>
            <w:r w:rsidRPr="003D4A26">
              <w:rPr>
                <w:color w:val="000000"/>
                <w:sz w:val="24"/>
                <w:szCs w:val="24"/>
              </w:rPr>
              <w:t>-13,68</w:t>
            </w:r>
          </w:p>
        </w:tc>
        <w:tc>
          <w:tcPr>
            <w:tcW w:w="1059" w:type="dxa"/>
            <w:noWrap/>
            <w:vAlign w:val="bottom"/>
          </w:tcPr>
          <w:p w14:paraId="5EF4B00D"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3,612 </w:t>
            </w:r>
          </w:p>
        </w:tc>
        <w:tc>
          <w:tcPr>
            <w:tcW w:w="1050" w:type="dxa"/>
            <w:noWrap/>
            <w:vAlign w:val="bottom"/>
          </w:tcPr>
          <w:p w14:paraId="6C12CFAB" w14:textId="77777777" w:rsidR="003D4A26" w:rsidRPr="003D4A26" w:rsidRDefault="003D4A26" w:rsidP="00B27792">
            <w:pPr>
              <w:spacing w:after="0" w:line="240" w:lineRule="auto"/>
              <w:jc w:val="right"/>
              <w:rPr>
                <w:color w:val="000000"/>
                <w:sz w:val="24"/>
                <w:szCs w:val="24"/>
              </w:rPr>
            </w:pPr>
            <w:r w:rsidRPr="003D4A26">
              <w:rPr>
                <w:color w:val="000000"/>
                <w:sz w:val="24"/>
                <w:szCs w:val="24"/>
              </w:rPr>
              <w:t>19,99</w:t>
            </w:r>
          </w:p>
        </w:tc>
      </w:tr>
      <w:tr w:rsidR="003D4A26" w:rsidRPr="002A7392" w14:paraId="729A8196" w14:textId="77777777" w:rsidTr="00B27792">
        <w:trPr>
          <w:trHeight w:val="20"/>
        </w:trPr>
        <w:tc>
          <w:tcPr>
            <w:tcW w:w="1255" w:type="dxa"/>
            <w:noWrap/>
            <w:vAlign w:val="bottom"/>
          </w:tcPr>
          <w:p w14:paraId="5D546421"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030639</w:t>
            </w:r>
          </w:p>
        </w:tc>
        <w:tc>
          <w:tcPr>
            <w:tcW w:w="4140" w:type="dxa"/>
            <w:noWrap/>
            <w:vAlign w:val="bottom"/>
          </w:tcPr>
          <w:p w14:paraId="09922DFE"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tôm, cua ghẹ sống, tươi hoặc ướp lạnh</w:t>
            </w:r>
          </w:p>
        </w:tc>
        <w:tc>
          <w:tcPr>
            <w:tcW w:w="990" w:type="dxa"/>
            <w:noWrap/>
            <w:vAlign w:val="bottom"/>
          </w:tcPr>
          <w:p w14:paraId="47FB213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0,025 </w:t>
            </w:r>
          </w:p>
        </w:tc>
        <w:tc>
          <w:tcPr>
            <w:tcW w:w="1170" w:type="dxa"/>
            <w:noWrap/>
            <w:vAlign w:val="bottom"/>
          </w:tcPr>
          <w:p w14:paraId="08373BAB" w14:textId="77777777" w:rsidR="003D4A26" w:rsidRPr="003D4A26" w:rsidRDefault="003D4A26" w:rsidP="00B27792">
            <w:pPr>
              <w:spacing w:after="0" w:line="240" w:lineRule="auto"/>
              <w:jc w:val="right"/>
              <w:rPr>
                <w:color w:val="000000"/>
                <w:sz w:val="24"/>
                <w:szCs w:val="24"/>
              </w:rPr>
            </w:pPr>
            <w:r w:rsidRPr="003D4A26">
              <w:rPr>
                <w:color w:val="000000"/>
                <w:sz w:val="24"/>
                <w:szCs w:val="24"/>
              </w:rPr>
              <w:t>6,32</w:t>
            </w:r>
          </w:p>
        </w:tc>
        <w:tc>
          <w:tcPr>
            <w:tcW w:w="1059" w:type="dxa"/>
            <w:noWrap/>
            <w:vAlign w:val="bottom"/>
          </w:tcPr>
          <w:p w14:paraId="49F8B11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0,205 </w:t>
            </w:r>
          </w:p>
        </w:tc>
        <w:tc>
          <w:tcPr>
            <w:tcW w:w="1050" w:type="dxa"/>
            <w:noWrap/>
            <w:vAlign w:val="bottom"/>
          </w:tcPr>
          <w:p w14:paraId="64AD9784" w14:textId="77777777" w:rsidR="003D4A26" w:rsidRPr="003D4A26" w:rsidRDefault="003D4A26" w:rsidP="00B27792">
            <w:pPr>
              <w:spacing w:after="0" w:line="240" w:lineRule="auto"/>
              <w:jc w:val="right"/>
              <w:rPr>
                <w:color w:val="000000"/>
                <w:sz w:val="24"/>
                <w:szCs w:val="24"/>
              </w:rPr>
            </w:pPr>
            <w:r w:rsidRPr="003D4A26">
              <w:rPr>
                <w:color w:val="000000"/>
                <w:sz w:val="24"/>
                <w:szCs w:val="24"/>
              </w:rPr>
              <w:t>15,36</w:t>
            </w:r>
          </w:p>
        </w:tc>
      </w:tr>
      <w:tr w:rsidR="003D4A26" w:rsidRPr="002A7392" w14:paraId="68C7CC62" w14:textId="77777777" w:rsidTr="00B27792">
        <w:trPr>
          <w:trHeight w:val="20"/>
        </w:trPr>
        <w:tc>
          <w:tcPr>
            <w:tcW w:w="1255" w:type="dxa"/>
            <w:noWrap/>
            <w:vAlign w:val="bottom"/>
          </w:tcPr>
          <w:p w14:paraId="2C6A4125"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030695</w:t>
            </w:r>
          </w:p>
        </w:tc>
        <w:tc>
          <w:tcPr>
            <w:tcW w:w="4140" w:type="dxa"/>
            <w:noWrap/>
            <w:vAlign w:val="bottom"/>
          </w:tcPr>
          <w:p w14:paraId="0351E06B" w14:textId="77777777" w:rsidR="003D4A26" w:rsidRPr="003D4A26" w:rsidRDefault="003D4A26" w:rsidP="00B27792">
            <w:pPr>
              <w:spacing w:after="0" w:line="240" w:lineRule="auto"/>
              <w:jc w:val="left"/>
              <w:rPr>
                <w:color w:val="000000"/>
                <w:sz w:val="24"/>
                <w:szCs w:val="24"/>
              </w:rPr>
            </w:pPr>
            <w:r w:rsidRPr="003D4A26">
              <w:rPr>
                <w:color w:val="000000"/>
                <w:sz w:val="24"/>
                <w:szCs w:val="24"/>
              </w:rPr>
              <w:t>Tôm shrimps và tôm prawn:</w:t>
            </w:r>
          </w:p>
        </w:tc>
        <w:tc>
          <w:tcPr>
            <w:tcW w:w="990" w:type="dxa"/>
            <w:noWrap/>
            <w:vAlign w:val="bottom"/>
          </w:tcPr>
          <w:p w14:paraId="771B104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0,198 </w:t>
            </w:r>
          </w:p>
        </w:tc>
        <w:tc>
          <w:tcPr>
            <w:tcW w:w="1170" w:type="dxa"/>
            <w:noWrap/>
            <w:vAlign w:val="bottom"/>
          </w:tcPr>
          <w:p w14:paraId="644C88D3" w14:textId="77777777" w:rsidR="003D4A26" w:rsidRPr="003D4A26" w:rsidRDefault="003D4A26" w:rsidP="00B27792">
            <w:pPr>
              <w:spacing w:after="0" w:line="240" w:lineRule="auto"/>
              <w:jc w:val="right"/>
              <w:rPr>
                <w:color w:val="000000"/>
                <w:sz w:val="24"/>
                <w:szCs w:val="24"/>
              </w:rPr>
            </w:pPr>
            <w:r w:rsidRPr="003D4A26">
              <w:rPr>
                <w:color w:val="000000"/>
                <w:sz w:val="24"/>
                <w:szCs w:val="24"/>
              </w:rPr>
              <w:t>-13,56</w:t>
            </w:r>
          </w:p>
        </w:tc>
        <w:tc>
          <w:tcPr>
            <w:tcW w:w="1059" w:type="dxa"/>
            <w:noWrap/>
            <w:vAlign w:val="bottom"/>
          </w:tcPr>
          <w:p w14:paraId="672A025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1,153 </w:t>
            </w:r>
          </w:p>
        </w:tc>
        <w:tc>
          <w:tcPr>
            <w:tcW w:w="1050" w:type="dxa"/>
            <w:noWrap/>
            <w:vAlign w:val="bottom"/>
          </w:tcPr>
          <w:p w14:paraId="51A958FD" w14:textId="77777777" w:rsidR="003D4A26" w:rsidRPr="003D4A26" w:rsidRDefault="003D4A26" w:rsidP="00B27792">
            <w:pPr>
              <w:spacing w:after="0" w:line="240" w:lineRule="auto"/>
              <w:jc w:val="right"/>
              <w:rPr>
                <w:color w:val="000000"/>
                <w:sz w:val="24"/>
                <w:szCs w:val="24"/>
              </w:rPr>
            </w:pPr>
            <w:r w:rsidRPr="003D4A26">
              <w:rPr>
                <w:color w:val="000000"/>
                <w:sz w:val="24"/>
                <w:szCs w:val="24"/>
              </w:rPr>
              <w:t>37,18</w:t>
            </w:r>
          </w:p>
        </w:tc>
      </w:tr>
      <w:tr w:rsidR="003D4A26" w:rsidRPr="002A7392" w14:paraId="4CDAC916" w14:textId="77777777" w:rsidTr="00B27792">
        <w:trPr>
          <w:trHeight w:val="20"/>
        </w:trPr>
        <w:tc>
          <w:tcPr>
            <w:tcW w:w="1255" w:type="dxa"/>
            <w:noWrap/>
            <w:vAlign w:val="bottom"/>
          </w:tcPr>
          <w:p w14:paraId="53F8A9B6"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030699</w:t>
            </w:r>
          </w:p>
        </w:tc>
        <w:tc>
          <w:tcPr>
            <w:tcW w:w="4140" w:type="dxa"/>
            <w:noWrap/>
            <w:vAlign w:val="bottom"/>
          </w:tcPr>
          <w:p w14:paraId="05938A5B"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loại khác</w:t>
            </w:r>
          </w:p>
        </w:tc>
        <w:tc>
          <w:tcPr>
            <w:tcW w:w="990" w:type="dxa"/>
            <w:noWrap/>
            <w:vAlign w:val="bottom"/>
          </w:tcPr>
          <w:p w14:paraId="082F735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0,061 </w:t>
            </w:r>
          </w:p>
        </w:tc>
        <w:tc>
          <w:tcPr>
            <w:tcW w:w="1170" w:type="dxa"/>
            <w:noWrap/>
            <w:vAlign w:val="bottom"/>
          </w:tcPr>
          <w:p w14:paraId="1F699A5E" w14:textId="77777777" w:rsidR="003D4A26" w:rsidRPr="003D4A26" w:rsidRDefault="003D4A26" w:rsidP="00B27792">
            <w:pPr>
              <w:spacing w:after="0" w:line="240" w:lineRule="auto"/>
              <w:jc w:val="right"/>
              <w:rPr>
                <w:color w:val="000000"/>
                <w:sz w:val="24"/>
                <w:szCs w:val="24"/>
              </w:rPr>
            </w:pPr>
            <w:r w:rsidRPr="003D4A26">
              <w:rPr>
                <w:color w:val="000000"/>
                <w:sz w:val="24"/>
                <w:szCs w:val="24"/>
              </w:rPr>
              <w:t>-27,51</w:t>
            </w:r>
          </w:p>
        </w:tc>
        <w:tc>
          <w:tcPr>
            <w:tcW w:w="1059" w:type="dxa"/>
            <w:noWrap/>
            <w:vAlign w:val="bottom"/>
          </w:tcPr>
          <w:p w14:paraId="3153CAF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0,708 </w:t>
            </w:r>
          </w:p>
        </w:tc>
        <w:tc>
          <w:tcPr>
            <w:tcW w:w="1050" w:type="dxa"/>
            <w:noWrap/>
            <w:vAlign w:val="bottom"/>
          </w:tcPr>
          <w:p w14:paraId="769F0048" w14:textId="77777777" w:rsidR="003D4A26" w:rsidRPr="003D4A26" w:rsidRDefault="003D4A26" w:rsidP="00B27792">
            <w:pPr>
              <w:spacing w:after="0" w:line="240" w:lineRule="auto"/>
              <w:jc w:val="right"/>
              <w:rPr>
                <w:color w:val="000000"/>
                <w:sz w:val="24"/>
                <w:szCs w:val="24"/>
              </w:rPr>
            </w:pPr>
            <w:r w:rsidRPr="003D4A26">
              <w:rPr>
                <w:color w:val="000000"/>
                <w:sz w:val="24"/>
                <w:szCs w:val="24"/>
              </w:rPr>
              <w:t>-29,3</w:t>
            </w:r>
          </w:p>
        </w:tc>
      </w:tr>
      <w:tr w:rsidR="003D4A26" w:rsidRPr="000F725F" w14:paraId="0D22CECD" w14:textId="77777777" w:rsidTr="00B27792">
        <w:trPr>
          <w:trHeight w:val="20"/>
        </w:trPr>
        <w:tc>
          <w:tcPr>
            <w:tcW w:w="1255" w:type="dxa"/>
            <w:noWrap/>
            <w:vAlign w:val="bottom"/>
          </w:tcPr>
          <w:p w14:paraId="00611F72"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0307</w:t>
            </w:r>
          </w:p>
        </w:tc>
        <w:tc>
          <w:tcPr>
            <w:tcW w:w="4140" w:type="dxa"/>
            <w:noWrap/>
            <w:vAlign w:val="bottom"/>
          </w:tcPr>
          <w:p w14:paraId="290012B6"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Động vật thân mềm, đã hoặc chưa bóc mai, vỏ, sống, tươi, ướp lạnh, đông lạnh, khô, muối hoặc ngâm nước muối; động vật thân mềm hun khói, đã hoặc chưa bóc mai, vỏ, đã hoặc chưa làm chín trước hoặc trong quá trình hun khói</w:t>
            </w:r>
          </w:p>
        </w:tc>
        <w:tc>
          <w:tcPr>
            <w:tcW w:w="990" w:type="dxa"/>
            <w:noWrap/>
            <w:vAlign w:val="bottom"/>
          </w:tcPr>
          <w:p w14:paraId="02DA8FBD"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 xml:space="preserve">5,737 </w:t>
            </w:r>
          </w:p>
        </w:tc>
        <w:tc>
          <w:tcPr>
            <w:tcW w:w="1170" w:type="dxa"/>
            <w:noWrap/>
            <w:vAlign w:val="bottom"/>
          </w:tcPr>
          <w:p w14:paraId="15C8E954"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-1,96</w:t>
            </w:r>
          </w:p>
        </w:tc>
        <w:tc>
          <w:tcPr>
            <w:tcW w:w="1059" w:type="dxa"/>
            <w:noWrap/>
            <w:vAlign w:val="bottom"/>
          </w:tcPr>
          <w:p w14:paraId="57AC00AD"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 xml:space="preserve">53,855 </w:t>
            </w:r>
          </w:p>
        </w:tc>
        <w:tc>
          <w:tcPr>
            <w:tcW w:w="1050" w:type="dxa"/>
            <w:noWrap/>
            <w:vAlign w:val="bottom"/>
          </w:tcPr>
          <w:p w14:paraId="7CA2D06D"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0,4</w:t>
            </w:r>
          </w:p>
        </w:tc>
      </w:tr>
      <w:tr w:rsidR="003D4A26" w:rsidRPr="002A7392" w14:paraId="6A6AEAD4" w14:textId="77777777" w:rsidTr="00B27792">
        <w:trPr>
          <w:trHeight w:val="20"/>
        </w:trPr>
        <w:tc>
          <w:tcPr>
            <w:tcW w:w="1255" w:type="dxa"/>
            <w:noWrap/>
            <w:vAlign w:val="bottom"/>
          </w:tcPr>
          <w:p w14:paraId="0B6442DA"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030711</w:t>
            </w:r>
          </w:p>
        </w:tc>
        <w:tc>
          <w:tcPr>
            <w:tcW w:w="4140" w:type="dxa"/>
            <w:noWrap/>
            <w:vAlign w:val="bottom"/>
          </w:tcPr>
          <w:p w14:paraId="20655766" w14:textId="77777777" w:rsidR="003D4A26" w:rsidRPr="003D4A26" w:rsidRDefault="003D4A26" w:rsidP="00B27792">
            <w:pPr>
              <w:spacing w:after="0" w:line="240" w:lineRule="auto"/>
              <w:jc w:val="left"/>
              <w:rPr>
                <w:color w:val="000000"/>
                <w:sz w:val="24"/>
                <w:szCs w:val="24"/>
              </w:rPr>
            </w:pPr>
            <w:r w:rsidRPr="003D4A26">
              <w:rPr>
                <w:color w:val="000000"/>
                <w:sz w:val="24"/>
                <w:szCs w:val="24"/>
              </w:rPr>
              <w:t>Hàu sống, tươi hoặc ướp lạnh</w:t>
            </w:r>
          </w:p>
        </w:tc>
        <w:tc>
          <w:tcPr>
            <w:tcW w:w="990" w:type="dxa"/>
            <w:noWrap/>
            <w:vAlign w:val="bottom"/>
          </w:tcPr>
          <w:p w14:paraId="6AD6B25A"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0,210 </w:t>
            </w:r>
          </w:p>
        </w:tc>
        <w:tc>
          <w:tcPr>
            <w:tcW w:w="1170" w:type="dxa"/>
            <w:noWrap/>
            <w:vAlign w:val="bottom"/>
          </w:tcPr>
          <w:p w14:paraId="49851FC7" w14:textId="77777777" w:rsidR="003D4A26" w:rsidRPr="003D4A26" w:rsidRDefault="003D4A26" w:rsidP="00B27792">
            <w:pPr>
              <w:spacing w:after="0" w:line="240" w:lineRule="auto"/>
              <w:jc w:val="right"/>
              <w:rPr>
                <w:color w:val="000000"/>
                <w:sz w:val="24"/>
                <w:szCs w:val="24"/>
              </w:rPr>
            </w:pPr>
            <w:r w:rsidRPr="003D4A26">
              <w:rPr>
                <w:color w:val="000000"/>
                <w:sz w:val="24"/>
                <w:szCs w:val="24"/>
              </w:rPr>
              <w:t>-41,32</w:t>
            </w:r>
          </w:p>
        </w:tc>
        <w:tc>
          <w:tcPr>
            <w:tcW w:w="1059" w:type="dxa"/>
            <w:noWrap/>
            <w:vAlign w:val="bottom"/>
          </w:tcPr>
          <w:p w14:paraId="13210384"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2,921 </w:t>
            </w:r>
          </w:p>
        </w:tc>
        <w:tc>
          <w:tcPr>
            <w:tcW w:w="1050" w:type="dxa"/>
            <w:noWrap/>
            <w:vAlign w:val="bottom"/>
          </w:tcPr>
          <w:p w14:paraId="749099D8" w14:textId="77777777" w:rsidR="003D4A26" w:rsidRPr="003D4A26" w:rsidRDefault="003D4A26" w:rsidP="00B27792">
            <w:pPr>
              <w:spacing w:after="0" w:line="240" w:lineRule="auto"/>
              <w:jc w:val="right"/>
              <w:rPr>
                <w:color w:val="000000"/>
                <w:sz w:val="24"/>
                <w:szCs w:val="24"/>
              </w:rPr>
            </w:pPr>
            <w:r w:rsidRPr="003D4A26">
              <w:rPr>
                <w:color w:val="000000"/>
                <w:sz w:val="24"/>
                <w:szCs w:val="24"/>
              </w:rPr>
              <w:t>50,45</w:t>
            </w:r>
          </w:p>
        </w:tc>
      </w:tr>
      <w:tr w:rsidR="003D4A26" w:rsidRPr="002A7392" w14:paraId="59C349BE" w14:textId="77777777" w:rsidTr="00B27792">
        <w:trPr>
          <w:trHeight w:val="20"/>
        </w:trPr>
        <w:tc>
          <w:tcPr>
            <w:tcW w:w="1255" w:type="dxa"/>
            <w:noWrap/>
            <w:vAlign w:val="bottom"/>
          </w:tcPr>
          <w:p w14:paraId="22BFAE7E"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030712</w:t>
            </w:r>
          </w:p>
        </w:tc>
        <w:tc>
          <w:tcPr>
            <w:tcW w:w="4140" w:type="dxa"/>
            <w:noWrap/>
            <w:vAlign w:val="bottom"/>
          </w:tcPr>
          <w:p w14:paraId="2E95EBB2" w14:textId="77777777" w:rsidR="003D4A26" w:rsidRPr="003D4A26" w:rsidRDefault="003D4A26" w:rsidP="00B27792">
            <w:pPr>
              <w:spacing w:after="0" w:line="240" w:lineRule="auto"/>
              <w:jc w:val="left"/>
              <w:rPr>
                <w:color w:val="000000"/>
                <w:sz w:val="24"/>
                <w:szCs w:val="24"/>
              </w:rPr>
            </w:pPr>
            <w:r w:rsidRPr="003D4A26">
              <w:rPr>
                <w:color w:val="000000"/>
                <w:sz w:val="24"/>
                <w:szCs w:val="24"/>
              </w:rPr>
              <w:t>Hàu đông lạnh</w:t>
            </w:r>
          </w:p>
        </w:tc>
        <w:tc>
          <w:tcPr>
            <w:tcW w:w="990" w:type="dxa"/>
            <w:noWrap/>
            <w:vAlign w:val="bottom"/>
          </w:tcPr>
          <w:p w14:paraId="487FCFE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0,269 </w:t>
            </w:r>
          </w:p>
        </w:tc>
        <w:tc>
          <w:tcPr>
            <w:tcW w:w="1170" w:type="dxa"/>
            <w:noWrap/>
            <w:vAlign w:val="bottom"/>
          </w:tcPr>
          <w:p w14:paraId="6A587CC7" w14:textId="77777777" w:rsidR="003D4A26" w:rsidRPr="003D4A26" w:rsidRDefault="003D4A26" w:rsidP="00B27792">
            <w:pPr>
              <w:spacing w:after="0" w:line="240" w:lineRule="auto"/>
              <w:jc w:val="right"/>
              <w:rPr>
                <w:color w:val="000000"/>
                <w:sz w:val="24"/>
                <w:szCs w:val="24"/>
              </w:rPr>
            </w:pPr>
            <w:r w:rsidRPr="003D4A26">
              <w:rPr>
                <w:color w:val="000000"/>
                <w:sz w:val="24"/>
                <w:szCs w:val="24"/>
              </w:rPr>
              <w:t>13598,67</w:t>
            </w:r>
          </w:p>
        </w:tc>
        <w:tc>
          <w:tcPr>
            <w:tcW w:w="1059" w:type="dxa"/>
            <w:noWrap/>
            <w:vAlign w:val="bottom"/>
          </w:tcPr>
          <w:p w14:paraId="5FB7DBA5"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0,748 </w:t>
            </w:r>
          </w:p>
        </w:tc>
        <w:tc>
          <w:tcPr>
            <w:tcW w:w="1050" w:type="dxa"/>
            <w:noWrap/>
            <w:vAlign w:val="bottom"/>
          </w:tcPr>
          <w:p w14:paraId="2B7244B9" w14:textId="77777777" w:rsidR="003D4A26" w:rsidRPr="003D4A26" w:rsidRDefault="003D4A26" w:rsidP="00B27792">
            <w:pPr>
              <w:spacing w:after="0" w:line="240" w:lineRule="auto"/>
              <w:jc w:val="right"/>
              <w:rPr>
                <w:color w:val="000000"/>
                <w:sz w:val="24"/>
                <w:szCs w:val="24"/>
              </w:rPr>
            </w:pPr>
            <w:r w:rsidRPr="003D4A26">
              <w:rPr>
                <w:color w:val="000000"/>
                <w:sz w:val="24"/>
                <w:szCs w:val="24"/>
              </w:rPr>
              <w:t>5,37</w:t>
            </w:r>
          </w:p>
        </w:tc>
      </w:tr>
      <w:tr w:rsidR="003D4A26" w:rsidRPr="002A7392" w14:paraId="7A1BC65C" w14:textId="77777777" w:rsidTr="00B27792">
        <w:trPr>
          <w:trHeight w:val="20"/>
        </w:trPr>
        <w:tc>
          <w:tcPr>
            <w:tcW w:w="1255" w:type="dxa"/>
            <w:noWrap/>
            <w:vAlign w:val="bottom"/>
          </w:tcPr>
          <w:p w14:paraId="33F0E460"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030721</w:t>
            </w:r>
          </w:p>
        </w:tc>
        <w:tc>
          <w:tcPr>
            <w:tcW w:w="4140" w:type="dxa"/>
            <w:noWrap/>
            <w:vAlign w:val="bottom"/>
          </w:tcPr>
          <w:p w14:paraId="3B76155C" w14:textId="77777777" w:rsidR="003D4A26" w:rsidRPr="003D4A26" w:rsidRDefault="003D4A26" w:rsidP="00B27792">
            <w:pPr>
              <w:spacing w:after="0" w:line="240" w:lineRule="auto"/>
              <w:jc w:val="left"/>
              <w:rPr>
                <w:color w:val="000000"/>
                <w:sz w:val="24"/>
                <w:szCs w:val="24"/>
              </w:rPr>
            </w:pPr>
            <w:r w:rsidRPr="003D4A26">
              <w:rPr>
                <w:color w:val="000000"/>
                <w:sz w:val="24"/>
                <w:szCs w:val="24"/>
              </w:rPr>
              <w:t>Điệp và các loài động vật thân mềm khác thuộc họ Pectinidae đống, tươi hoặc ướp lạnh</w:t>
            </w:r>
          </w:p>
        </w:tc>
        <w:tc>
          <w:tcPr>
            <w:tcW w:w="990" w:type="dxa"/>
            <w:noWrap/>
            <w:vAlign w:val="bottom"/>
          </w:tcPr>
          <w:p w14:paraId="3C1E462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0,000 </w:t>
            </w:r>
          </w:p>
        </w:tc>
        <w:tc>
          <w:tcPr>
            <w:tcW w:w="1170" w:type="dxa"/>
            <w:noWrap/>
            <w:vAlign w:val="bottom"/>
          </w:tcPr>
          <w:p w14:paraId="70756CC7" w14:textId="77777777" w:rsidR="003D4A26" w:rsidRPr="003D4A26" w:rsidRDefault="003D4A26" w:rsidP="00B27792">
            <w:pPr>
              <w:spacing w:after="0" w:line="240" w:lineRule="auto"/>
              <w:jc w:val="right"/>
              <w:rPr>
                <w:color w:val="000000"/>
                <w:sz w:val="24"/>
                <w:szCs w:val="24"/>
              </w:rPr>
            </w:pPr>
            <w:r w:rsidRPr="003D4A26">
              <w:rPr>
                <w:color w:val="000000"/>
                <w:sz w:val="24"/>
                <w:szCs w:val="24"/>
              </w:rPr>
              <w:t>-85,49</w:t>
            </w:r>
          </w:p>
        </w:tc>
        <w:tc>
          <w:tcPr>
            <w:tcW w:w="1059" w:type="dxa"/>
            <w:noWrap/>
            <w:vAlign w:val="bottom"/>
          </w:tcPr>
          <w:p w14:paraId="63DAF3B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0,148 </w:t>
            </w:r>
          </w:p>
        </w:tc>
        <w:tc>
          <w:tcPr>
            <w:tcW w:w="1050" w:type="dxa"/>
            <w:noWrap/>
            <w:vAlign w:val="bottom"/>
          </w:tcPr>
          <w:p w14:paraId="61C5BE20" w14:textId="77777777" w:rsidR="003D4A26" w:rsidRPr="003D4A26" w:rsidRDefault="003D4A26" w:rsidP="00B27792">
            <w:pPr>
              <w:spacing w:after="0" w:line="240" w:lineRule="auto"/>
              <w:jc w:val="right"/>
              <w:rPr>
                <w:color w:val="000000"/>
                <w:sz w:val="24"/>
                <w:szCs w:val="24"/>
              </w:rPr>
            </w:pPr>
            <w:r w:rsidRPr="003D4A26">
              <w:rPr>
                <w:color w:val="000000"/>
                <w:sz w:val="24"/>
                <w:szCs w:val="24"/>
              </w:rPr>
              <w:t>-89,07</w:t>
            </w:r>
          </w:p>
        </w:tc>
      </w:tr>
      <w:tr w:rsidR="003D4A26" w:rsidRPr="002A7392" w14:paraId="3E067936" w14:textId="77777777" w:rsidTr="00B27792">
        <w:trPr>
          <w:trHeight w:val="20"/>
        </w:trPr>
        <w:tc>
          <w:tcPr>
            <w:tcW w:w="1255" w:type="dxa"/>
            <w:noWrap/>
            <w:vAlign w:val="bottom"/>
          </w:tcPr>
          <w:p w14:paraId="1695B77A"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030722</w:t>
            </w:r>
          </w:p>
        </w:tc>
        <w:tc>
          <w:tcPr>
            <w:tcW w:w="4140" w:type="dxa"/>
            <w:noWrap/>
            <w:vAlign w:val="bottom"/>
          </w:tcPr>
          <w:p w14:paraId="08AC8722" w14:textId="77777777" w:rsidR="003D4A26" w:rsidRPr="003D4A26" w:rsidRDefault="003D4A26" w:rsidP="00B27792">
            <w:pPr>
              <w:spacing w:after="0" w:line="240" w:lineRule="auto"/>
              <w:jc w:val="left"/>
              <w:rPr>
                <w:color w:val="000000"/>
                <w:sz w:val="24"/>
                <w:szCs w:val="24"/>
              </w:rPr>
            </w:pPr>
            <w:r w:rsidRPr="003D4A26">
              <w:rPr>
                <w:color w:val="000000"/>
                <w:sz w:val="24"/>
                <w:szCs w:val="24"/>
              </w:rPr>
              <w:t>Điệp và các loài động vật thân mềm khác thuộc họ Pectinidae đông lạnh</w:t>
            </w:r>
          </w:p>
        </w:tc>
        <w:tc>
          <w:tcPr>
            <w:tcW w:w="990" w:type="dxa"/>
            <w:noWrap/>
            <w:vAlign w:val="bottom"/>
          </w:tcPr>
          <w:p w14:paraId="5DC8E596"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1,487 </w:t>
            </w:r>
          </w:p>
        </w:tc>
        <w:tc>
          <w:tcPr>
            <w:tcW w:w="1170" w:type="dxa"/>
            <w:noWrap/>
            <w:vAlign w:val="bottom"/>
          </w:tcPr>
          <w:p w14:paraId="7F1C9B35" w14:textId="77777777" w:rsidR="003D4A26" w:rsidRPr="003D4A26" w:rsidRDefault="003D4A26" w:rsidP="00B27792">
            <w:pPr>
              <w:spacing w:after="0" w:line="240" w:lineRule="auto"/>
              <w:jc w:val="right"/>
              <w:rPr>
                <w:color w:val="000000"/>
                <w:sz w:val="24"/>
                <w:szCs w:val="24"/>
              </w:rPr>
            </w:pPr>
            <w:r w:rsidRPr="003D4A26">
              <w:rPr>
                <w:color w:val="000000"/>
                <w:sz w:val="24"/>
                <w:szCs w:val="24"/>
              </w:rPr>
              <w:t>11,41</w:t>
            </w:r>
          </w:p>
        </w:tc>
        <w:tc>
          <w:tcPr>
            <w:tcW w:w="1059" w:type="dxa"/>
            <w:noWrap/>
            <w:vAlign w:val="bottom"/>
          </w:tcPr>
          <w:p w14:paraId="077B39C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12,476 </w:t>
            </w:r>
          </w:p>
        </w:tc>
        <w:tc>
          <w:tcPr>
            <w:tcW w:w="1050" w:type="dxa"/>
            <w:noWrap/>
            <w:vAlign w:val="bottom"/>
          </w:tcPr>
          <w:p w14:paraId="1D64C5D7" w14:textId="77777777" w:rsidR="003D4A26" w:rsidRPr="003D4A26" w:rsidRDefault="003D4A26" w:rsidP="00B27792">
            <w:pPr>
              <w:spacing w:after="0" w:line="240" w:lineRule="auto"/>
              <w:jc w:val="right"/>
              <w:rPr>
                <w:color w:val="000000"/>
                <w:sz w:val="24"/>
                <w:szCs w:val="24"/>
              </w:rPr>
            </w:pPr>
            <w:r w:rsidRPr="003D4A26">
              <w:rPr>
                <w:color w:val="000000"/>
                <w:sz w:val="24"/>
                <w:szCs w:val="24"/>
              </w:rPr>
              <w:t>0,08</w:t>
            </w:r>
          </w:p>
        </w:tc>
      </w:tr>
      <w:tr w:rsidR="003D4A26" w:rsidRPr="002A7392" w14:paraId="66A8FB16" w14:textId="77777777" w:rsidTr="00B27792">
        <w:trPr>
          <w:trHeight w:val="20"/>
        </w:trPr>
        <w:tc>
          <w:tcPr>
            <w:tcW w:w="1255" w:type="dxa"/>
            <w:noWrap/>
            <w:vAlign w:val="bottom"/>
          </w:tcPr>
          <w:p w14:paraId="1964D7A0"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030729</w:t>
            </w:r>
          </w:p>
        </w:tc>
        <w:tc>
          <w:tcPr>
            <w:tcW w:w="4140" w:type="dxa"/>
            <w:noWrap/>
            <w:vAlign w:val="bottom"/>
          </w:tcPr>
          <w:p w14:paraId="4CB0C1C8"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diệp và các loài động vật thân mềm khác thuộc họ Pectinidae</w:t>
            </w:r>
          </w:p>
        </w:tc>
        <w:tc>
          <w:tcPr>
            <w:tcW w:w="990" w:type="dxa"/>
            <w:noWrap/>
            <w:vAlign w:val="bottom"/>
          </w:tcPr>
          <w:p w14:paraId="3406F96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0,001 </w:t>
            </w:r>
          </w:p>
        </w:tc>
        <w:tc>
          <w:tcPr>
            <w:tcW w:w="1170" w:type="dxa"/>
            <w:noWrap/>
            <w:vAlign w:val="bottom"/>
          </w:tcPr>
          <w:p w14:paraId="0A9A1BBE" w14:textId="77777777" w:rsidR="003D4A26" w:rsidRPr="003D4A26" w:rsidRDefault="003D4A26" w:rsidP="00B27792">
            <w:pPr>
              <w:spacing w:after="0" w:line="240" w:lineRule="auto"/>
              <w:jc w:val="right"/>
              <w:rPr>
                <w:color w:val="000000"/>
                <w:sz w:val="24"/>
                <w:szCs w:val="24"/>
              </w:rPr>
            </w:pPr>
            <w:r w:rsidRPr="003D4A26">
              <w:rPr>
                <w:color w:val="000000"/>
                <w:sz w:val="24"/>
                <w:szCs w:val="24"/>
              </w:rPr>
              <w:t>-90,23</w:t>
            </w:r>
          </w:p>
        </w:tc>
        <w:tc>
          <w:tcPr>
            <w:tcW w:w="1059" w:type="dxa"/>
            <w:noWrap/>
            <w:vAlign w:val="bottom"/>
          </w:tcPr>
          <w:p w14:paraId="5526F42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0,023 </w:t>
            </w:r>
          </w:p>
        </w:tc>
        <w:tc>
          <w:tcPr>
            <w:tcW w:w="1050" w:type="dxa"/>
            <w:noWrap/>
            <w:vAlign w:val="bottom"/>
          </w:tcPr>
          <w:p w14:paraId="52717BD8" w14:textId="77777777" w:rsidR="003D4A26" w:rsidRPr="003D4A26" w:rsidRDefault="003D4A26" w:rsidP="00B27792">
            <w:pPr>
              <w:spacing w:after="0" w:line="240" w:lineRule="auto"/>
              <w:jc w:val="right"/>
              <w:rPr>
                <w:color w:val="000000"/>
                <w:sz w:val="24"/>
                <w:szCs w:val="24"/>
              </w:rPr>
            </w:pPr>
            <w:r w:rsidRPr="003D4A26">
              <w:rPr>
                <w:color w:val="000000"/>
                <w:sz w:val="24"/>
                <w:szCs w:val="24"/>
              </w:rPr>
              <w:t>-95,2</w:t>
            </w:r>
          </w:p>
        </w:tc>
      </w:tr>
      <w:tr w:rsidR="003D4A26" w:rsidRPr="002A7392" w14:paraId="25C40329" w14:textId="77777777" w:rsidTr="00B27792">
        <w:trPr>
          <w:trHeight w:val="20"/>
        </w:trPr>
        <w:tc>
          <w:tcPr>
            <w:tcW w:w="1255" w:type="dxa"/>
            <w:noWrap/>
            <w:vAlign w:val="bottom"/>
          </w:tcPr>
          <w:p w14:paraId="7BB5713A"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030731</w:t>
            </w:r>
          </w:p>
        </w:tc>
        <w:tc>
          <w:tcPr>
            <w:tcW w:w="4140" w:type="dxa"/>
            <w:noWrap/>
            <w:vAlign w:val="bottom"/>
          </w:tcPr>
          <w:p w14:paraId="7AC5B008" w14:textId="77777777" w:rsidR="003D4A26" w:rsidRPr="003D4A26" w:rsidRDefault="003D4A26" w:rsidP="00B27792">
            <w:pPr>
              <w:spacing w:after="0" w:line="240" w:lineRule="auto"/>
              <w:jc w:val="left"/>
              <w:rPr>
                <w:color w:val="000000"/>
                <w:sz w:val="24"/>
                <w:szCs w:val="24"/>
              </w:rPr>
            </w:pPr>
            <w:r w:rsidRPr="003D4A26">
              <w:rPr>
                <w:color w:val="000000"/>
                <w:sz w:val="24"/>
                <w:szCs w:val="24"/>
              </w:rPr>
              <w:t>Vẹm (Mytilus spp., Perna spp.) sống, tươi hoặc ướp lạnh</w:t>
            </w:r>
          </w:p>
        </w:tc>
        <w:tc>
          <w:tcPr>
            <w:tcW w:w="990" w:type="dxa"/>
            <w:noWrap/>
            <w:vAlign w:val="bottom"/>
          </w:tcPr>
          <w:p w14:paraId="0CFF2DC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0,000 </w:t>
            </w:r>
          </w:p>
        </w:tc>
        <w:tc>
          <w:tcPr>
            <w:tcW w:w="1170" w:type="dxa"/>
            <w:noWrap/>
            <w:vAlign w:val="bottom"/>
          </w:tcPr>
          <w:p w14:paraId="348AE88E" w14:textId="77777777" w:rsidR="003D4A26" w:rsidRPr="003D4A26" w:rsidRDefault="003D4A26" w:rsidP="00B27792">
            <w:pPr>
              <w:spacing w:after="0" w:line="240" w:lineRule="auto"/>
              <w:jc w:val="right"/>
              <w:rPr>
                <w:color w:val="000000"/>
                <w:sz w:val="24"/>
                <w:szCs w:val="24"/>
              </w:rPr>
            </w:pPr>
            <w:r w:rsidRPr="003D4A26">
              <w:rPr>
                <w:color w:val="000000"/>
                <w:sz w:val="24"/>
                <w:szCs w:val="24"/>
              </w:rPr>
              <w:t>-62,15</w:t>
            </w:r>
          </w:p>
        </w:tc>
        <w:tc>
          <w:tcPr>
            <w:tcW w:w="1059" w:type="dxa"/>
            <w:noWrap/>
            <w:vAlign w:val="bottom"/>
          </w:tcPr>
          <w:p w14:paraId="50086634"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0,011 </w:t>
            </w:r>
          </w:p>
        </w:tc>
        <w:tc>
          <w:tcPr>
            <w:tcW w:w="1050" w:type="dxa"/>
            <w:noWrap/>
            <w:vAlign w:val="bottom"/>
          </w:tcPr>
          <w:p w14:paraId="6D45B1D4" w14:textId="77777777" w:rsidR="003D4A26" w:rsidRPr="003D4A26" w:rsidRDefault="003D4A26" w:rsidP="00B27792">
            <w:pPr>
              <w:spacing w:after="0" w:line="240" w:lineRule="auto"/>
              <w:jc w:val="right"/>
              <w:rPr>
                <w:color w:val="000000"/>
                <w:sz w:val="24"/>
                <w:szCs w:val="24"/>
              </w:rPr>
            </w:pPr>
            <w:r w:rsidRPr="003D4A26">
              <w:rPr>
                <w:color w:val="000000"/>
                <w:sz w:val="24"/>
                <w:szCs w:val="24"/>
              </w:rPr>
              <w:t>6168,33</w:t>
            </w:r>
          </w:p>
        </w:tc>
      </w:tr>
      <w:tr w:rsidR="003D4A26" w:rsidRPr="002A7392" w14:paraId="1CC15D81" w14:textId="77777777" w:rsidTr="00B27792">
        <w:trPr>
          <w:trHeight w:val="20"/>
        </w:trPr>
        <w:tc>
          <w:tcPr>
            <w:tcW w:w="1255" w:type="dxa"/>
            <w:noWrap/>
            <w:vAlign w:val="bottom"/>
          </w:tcPr>
          <w:p w14:paraId="6BB9FA28"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030732</w:t>
            </w:r>
          </w:p>
        </w:tc>
        <w:tc>
          <w:tcPr>
            <w:tcW w:w="4140" w:type="dxa"/>
            <w:noWrap/>
            <w:vAlign w:val="bottom"/>
          </w:tcPr>
          <w:p w14:paraId="58BECE8F" w14:textId="77777777" w:rsidR="003D4A26" w:rsidRPr="002678C0" w:rsidRDefault="003D4A26" w:rsidP="00B27792">
            <w:pPr>
              <w:spacing w:after="0" w:line="240" w:lineRule="auto"/>
              <w:jc w:val="left"/>
              <w:rPr>
                <w:color w:val="000000"/>
                <w:spacing w:val="-4"/>
                <w:sz w:val="24"/>
                <w:szCs w:val="24"/>
              </w:rPr>
            </w:pPr>
            <w:r w:rsidRPr="002678C0">
              <w:rPr>
                <w:color w:val="000000"/>
                <w:spacing w:val="-4"/>
                <w:sz w:val="24"/>
                <w:szCs w:val="24"/>
              </w:rPr>
              <w:t>Vẹm (Mytilus spp., Perna spp.) đông lạnh</w:t>
            </w:r>
          </w:p>
        </w:tc>
        <w:tc>
          <w:tcPr>
            <w:tcW w:w="990" w:type="dxa"/>
            <w:noWrap/>
            <w:vAlign w:val="bottom"/>
          </w:tcPr>
          <w:p w14:paraId="2B0731D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0,285 </w:t>
            </w:r>
          </w:p>
        </w:tc>
        <w:tc>
          <w:tcPr>
            <w:tcW w:w="1170" w:type="dxa"/>
            <w:noWrap/>
            <w:vAlign w:val="bottom"/>
          </w:tcPr>
          <w:p w14:paraId="4E10FD65" w14:textId="77777777" w:rsidR="003D4A26" w:rsidRPr="003D4A26" w:rsidRDefault="003D4A26" w:rsidP="00B27792">
            <w:pPr>
              <w:spacing w:after="0" w:line="240" w:lineRule="auto"/>
              <w:jc w:val="right"/>
              <w:rPr>
                <w:color w:val="000000"/>
                <w:sz w:val="24"/>
                <w:szCs w:val="24"/>
              </w:rPr>
            </w:pPr>
            <w:r w:rsidRPr="003D4A26">
              <w:rPr>
                <w:color w:val="000000"/>
                <w:sz w:val="24"/>
                <w:szCs w:val="24"/>
              </w:rPr>
              <w:t>579,81</w:t>
            </w:r>
          </w:p>
        </w:tc>
        <w:tc>
          <w:tcPr>
            <w:tcW w:w="1059" w:type="dxa"/>
            <w:noWrap/>
            <w:vAlign w:val="bottom"/>
          </w:tcPr>
          <w:p w14:paraId="7CD5ED2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3,046 </w:t>
            </w:r>
          </w:p>
        </w:tc>
        <w:tc>
          <w:tcPr>
            <w:tcW w:w="1050" w:type="dxa"/>
            <w:noWrap/>
            <w:vAlign w:val="bottom"/>
          </w:tcPr>
          <w:p w14:paraId="35F896E3" w14:textId="77777777" w:rsidR="003D4A26" w:rsidRPr="003D4A26" w:rsidRDefault="003D4A26" w:rsidP="00B27792">
            <w:pPr>
              <w:spacing w:after="0" w:line="240" w:lineRule="auto"/>
              <w:jc w:val="right"/>
              <w:rPr>
                <w:color w:val="000000"/>
                <w:sz w:val="24"/>
                <w:szCs w:val="24"/>
              </w:rPr>
            </w:pPr>
            <w:r w:rsidRPr="003D4A26">
              <w:rPr>
                <w:color w:val="000000"/>
                <w:sz w:val="24"/>
                <w:szCs w:val="24"/>
              </w:rPr>
              <w:t>18,47</w:t>
            </w:r>
          </w:p>
        </w:tc>
      </w:tr>
      <w:tr w:rsidR="003D4A26" w:rsidRPr="002A7392" w14:paraId="3743A093" w14:textId="77777777" w:rsidTr="00B27792">
        <w:trPr>
          <w:trHeight w:val="20"/>
        </w:trPr>
        <w:tc>
          <w:tcPr>
            <w:tcW w:w="1255" w:type="dxa"/>
            <w:noWrap/>
            <w:vAlign w:val="bottom"/>
          </w:tcPr>
          <w:p w14:paraId="412CEBF0" w14:textId="77777777" w:rsidR="003D4A26" w:rsidRPr="003D4A26" w:rsidRDefault="003D4A26" w:rsidP="00B27792">
            <w:pPr>
              <w:spacing w:after="0" w:line="240" w:lineRule="auto"/>
              <w:jc w:val="left"/>
              <w:rPr>
                <w:color w:val="000000"/>
                <w:sz w:val="24"/>
                <w:szCs w:val="24"/>
              </w:rPr>
            </w:pPr>
            <w:r w:rsidRPr="003D4A26">
              <w:rPr>
                <w:color w:val="000000"/>
                <w:sz w:val="24"/>
                <w:szCs w:val="24"/>
              </w:rPr>
              <w:lastRenderedPageBreak/>
              <w:t>030739</w:t>
            </w:r>
          </w:p>
        </w:tc>
        <w:tc>
          <w:tcPr>
            <w:tcW w:w="4140" w:type="dxa"/>
            <w:noWrap/>
            <w:vAlign w:val="bottom"/>
          </w:tcPr>
          <w:p w14:paraId="73643A5D"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Vẹm (Mytilus spp., Perna spp.)</w:t>
            </w:r>
          </w:p>
        </w:tc>
        <w:tc>
          <w:tcPr>
            <w:tcW w:w="990" w:type="dxa"/>
            <w:noWrap/>
            <w:vAlign w:val="bottom"/>
          </w:tcPr>
          <w:p w14:paraId="671FFC5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0,117 </w:t>
            </w:r>
          </w:p>
        </w:tc>
        <w:tc>
          <w:tcPr>
            <w:tcW w:w="1170" w:type="dxa"/>
            <w:noWrap/>
            <w:vAlign w:val="bottom"/>
          </w:tcPr>
          <w:p w14:paraId="51218248" w14:textId="77777777" w:rsidR="003D4A26" w:rsidRPr="003D4A26" w:rsidRDefault="003D4A26" w:rsidP="00B27792">
            <w:pPr>
              <w:spacing w:after="0" w:line="240" w:lineRule="auto"/>
              <w:jc w:val="right"/>
              <w:rPr>
                <w:color w:val="000000"/>
                <w:sz w:val="24"/>
                <w:szCs w:val="24"/>
              </w:rPr>
            </w:pPr>
            <w:r w:rsidRPr="003D4A26">
              <w:rPr>
                <w:color w:val="000000"/>
                <w:sz w:val="24"/>
                <w:szCs w:val="24"/>
              </w:rPr>
              <w:t>205,56</w:t>
            </w:r>
          </w:p>
        </w:tc>
        <w:tc>
          <w:tcPr>
            <w:tcW w:w="1059" w:type="dxa"/>
            <w:noWrap/>
            <w:vAlign w:val="bottom"/>
          </w:tcPr>
          <w:p w14:paraId="0D8FDFB9"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2,481 </w:t>
            </w:r>
          </w:p>
        </w:tc>
        <w:tc>
          <w:tcPr>
            <w:tcW w:w="1050" w:type="dxa"/>
            <w:noWrap/>
            <w:vAlign w:val="bottom"/>
          </w:tcPr>
          <w:p w14:paraId="63866E55" w14:textId="77777777" w:rsidR="003D4A26" w:rsidRPr="003D4A26" w:rsidRDefault="003D4A26" w:rsidP="00B27792">
            <w:pPr>
              <w:spacing w:after="0" w:line="240" w:lineRule="auto"/>
              <w:jc w:val="right"/>
              <w:rPr>
                <w:color w:val="000000"/>
                <w:sz w:val="24"/>
                <w:szCs w:val="24"/>
              </w:rPr>
            </w:pPr>
            <w:r w:rsidRPr="003D4A26">
              <w:rPr>
                <w:color w:val="000000"/>
                <w:sz w:val="24"/>
                <w:szCs w:val="24"/>
              </w:rPr>
              <w:t>-4</w:t>
            </w:r>
          </w:p>
        </w:tc>
      </w:tr>
      <w:tr w:rsidR="003D4A26" w:rsidRPr="002A7392" w14:paraId="42246111" w14:textId="77777777" w:rsidTr="00B27792">
        <w:trPr>
          <w:trHeight w:val="20"/>
        </w:trPr>
        <w:tc>
          <w:tcPr>
            <w:tcW w:w="1255" w:type="dxa"/>
            <w:noWrap/>
            <w:vAlign w:val="bottom"/>
          </w:tcPr>
          <w:p w14:paraId="3873FE3F"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030742</w:t>
            </w:r>
          </w:p>
        </w:tc>
        <w:tc>
          <w:tcPr>
            <w:tcW w:w="4140" w:type="dxa"/>
            <w:noWrap/>
            <w:vAlign w:val="bottom"/>
          </w:tcPr>
          <w:p w14:paraId="54ED7E5E" w14:textId="77777777" w:rsidR="003D4A26" w:rsidRPr="003D4A26" w:rsidRDefault="003D4A26" w:rsidP="00B27792">
            <w:pPr>
              <w:spacing w:after="0" w:line="240" w:lineRule="auto"/>
              <w:jc w:val="left"/>
              <w:rPr>
                <w:color w:val="000000"/>
                <w:sz w:val="24"/>
                <w:szCs w:val="24"/>
              </w:rPr>
            </w:pPr>
            <w:r w:rsidRPr="003D4A26">
              <w:rPr>
                <w:color w:val="000000"/>
                <w:sz w:val="24"/>
                <w:szCs w:val="24"/>
              </w:rPr>
              <w:t>Mực nang và mực ống sống, tươi hoặc ướp lạnh</w:t>
            </w:r>
          </w:p>
        </w:tc>
        <w:tc>
          <w:tcPr>
            <w:tcW w:w="990" w:type="dxa"/>
            <w:noWrap/>
            <w:vAlign w:val="bottom"/>
          </w:tcPr>
          <w:p w14:paraId="3615C0E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0,063 </w:t>
            </w:r>
          </w:p>
        </w:tc>
        <w:tc>
          <w:tcPr>
            <w:tcW w:w="1170" w:type="dxa"/>
            <w:noWrap/>
            <w:vAlign w:val="bottom"/>
          </w:tcPr>
          <w:p w14:paraId="7B9729B2" w14:textId="77777777" w:rsidR="003D4A26" w:rsidRPr="003D4A26" w:rsidRDefault="003D4A26" w:rsidP="00B27792">
            <w:pPr>
              <w:spacing w:after="0" w:line="240" w:lineRule="auto"/>
              <w:jc w:val="right"/>
              <w:rPr>
                <w:color w:val="000000"/>
                <w:sz w:val="24"/>
                <w:szCs w:val="24"/>
              </w:rPr>
            </w:pPr>
            <w:r w:rsidRPr="003D4A26">
              <w:rPr>
                <w:color w:val="000000"/>
                <w:sz w:val="24"/>
                <w:szCs w:val="24"/>
              </w:rPr>
              <w:t>-7,04</w:t>
            </w:r>
          </w:p>
        </w:tc>
        <w:tc>
          <w:tcPr>
            <w:tcW w:w="1059" w:type="dxa"/>
            <w:noWrap/>
            <w:vAlign w:val="bottom"/>
          </w:tcPr>
          <w:p w14:paraId="71279D8D"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0,576 </w:t>
            </w:r>
          </w:p>
        </w:tc>
        <w:tc>
          <w:tcPr>
            <w:tcW w:w="1050" w:type="dxa"/>
            <w:noWrap/>
            <w:vAlign w:val="bottom"/>
          </w:tcPr>
          <w:p w14:paraId="17D42F39" w14:textId="77777777" w:rsidR="003D4A26" w:rsidRPr="003D4A26" w:rsidRDefault="003D4A26" w:rsidP="00B27792">
            <w:pPr>
              <w:spacing w:after="0" w:line="240" w:lineRule="auto"/>
              <w:jc w:val="right"/>
              <w:rPr>
                <w:color w:val="000000"/>
                <w:sz w:val="24"/>
                <w:szCs w:val="24"/>
              </w:rPr>
            </w:pPr>
            <w:r w:rsidRPr="003D4A26">
              <w:rPr>
                <w:color w:val="000000"/>
                <w:sz w:val="24"/>
                <w:szCs w:val="24"/>
              </w:rPr>
              <w:t>14,71</w:t>
            </w:r>
          </w:p>
        </w:tc>
      </w:tr>
      <w:tr w:rsidR="003D4A26" w:rsidRPr="002A7392" w14:paraId="43738AF6" w14:textId="77777777" w:rsidTr="00B27792">
        <w:trPr>
          <w:trHeight w:val="20"/>
        </w:trPr>
        <w:tc>
          <w:tcPr>
            <w:tcW w:w="1255" w:type="dxa"/>
            <w:noWrap/>
            <w:vAlign w:val="bottom"/>
          </w:tcPr>
          <w:p w14:paraId="08ACAE55"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030743</w:t>
            </w:r>
          </w:p>
        </w:tc>
        <w:tc>
          <w:tcPr>
            <w:tcW w:w="4140" w:type="dxa"/>
            <w:noWrap/>
            <w:vAlign w:val="bottom"/>
          </w:tcPr>
          <w:p w14:paraId="63A8AE98" w14:textId="77777777" w:rsidR="003D4A26" w:rsidRPr="003D4A26" w:rsidRDefault="003D4A26" w:rsidP="00B27792">
            <w:pPr>
              <w:spacing w:after="0" w:line="240" w:lineRule="auto"/>
              <w:jc w:val="left"/>
              <w:rPr>
                <w:color w:val="000000"/>
                <w:sz w:val="24"/>
                <w:szCs w:val="24"/>
              </w:rPr>
            </w:pPr>
            <w:r w:rsidRPr="003D4A26">
              <w:rPr>
                <w:color w:val="000000"/>
                <w:sz w:val="24"/>
                <w:szCs w:val="24"/>
              </w:rPr>
              <w:t>Mực nang và mực ống đông lạnh</w:t>
            </w:r>
          </w:p>
        </w:tc>
        <w:tc>
          <w:tcPr>
            <w:tcW w:w="990" w:type="dxa"/>
            <w:noWrap/>
            <w:vAlign w:val="bottom"/>
          </w:tcPr>
          <w:p w14:paraId="593EF48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2,539 </w:t>
            </w:r>
          </w:p>
        </w:tc>
        <w:tc>
          <w:tcPr>
            <w:tcW w:w="1170" w:type="dxa"/>
            <w:noWrap/>
            <w:vAlign w:val="bottom"/>
          </w:tcPr>
          <w:p w14:paraId="5F36D94B" w14:textId="77777777" w:rsidR="003D4A26" w:rsidRPr="003D4A26" w:rsidRDefault="003D4A26" w:rsidP="00B27792">
            <w:pPr>
              <w:spacing w:after="0" w:line="240" w:lineRule="auto"/>
              <w:jc w:val="right"/>
              <w:rPr>
                <w:color w:val="000000"/>
                <w:sz w:val="24"/>
                <w:szCs w:val="24"/>
              </w:rPr>
            </w:pPr>
            <w:r w:rsidRPr="003D4A26">
              <w:rPr>
                <w:color w:val="000000"/>
                <w:sz w:val="24"/>
                <w:szCs w:val="24"/>
              </w:rPr>
              <w:t>-6,63</w:t>
            </w:r>
          </w:p>
        </w:tc>
        <w:tc>
          <w:tcPr>
            <w:tcW w:w="1059" w:type="dxa"/>
            <w:noWrap/>
            <w:vAlign w:val="bottom"/>
          </w:tcPr>
          <w:p w14:paraId="563B09A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23,103 </w:t>
            </w:r>
          </w:p>
        </w:tc>
        <w:tc>
          <w:tcPr>
            <w:tcW w:w="1050" w:type="dxa"/>
            <w:noWrap/>
            <w:vAlign w:val="bottom"/>
          </w:tcPr>
          <w:p w14:paraId="31EF4695" w14:textId="77777777" w:rsidR="003D4A26" w:rsidRPr="003D4A26" w:rsidRDefault="003D4A26" w:rsidP="00B27792">
            <w:pPr>
              <w:spacing w:after="0" w:line="240" w:lineRule="auto"/>
              <w:jc w:val="right"/>
              <w:rPr>
                <w:color w:val="000000"/>
                <w:sz w:val="24"/>
                <w:szCs w:val="24"/>
              </w:rPr>
            </w:pPr>
            <w:r w:rsidRPr="003D4A26">
              <w:rPr>
                <w:color w:val="000000"/>
                <w:sz w:val="24"/>
                <w:szCs w:val="24"/>
              </w:rPr>
              <w:t>-3,91</w:t>
            </w:r>
          </w:p>
        </w:tc>
      </w:tr>
      <w:tr w:rsidR="003D4A26" w:rsidRPr="002A7392" w14:paraId="34A72B5B" w14:textId="77777777" w:rsidTr="00B27792">
        <w:trPr>
          <w:trHeight w:val="20"/>
        </w:trPr>
        <w:tc>
          <w:tcPr>
            <w:tcW w:w="1255" w:type="dxa"/>
            <w:noWrap/>
            <w:vAlign w:val="bottom"/>
          </w:tcPr>
          <w:p w14:paraId="42A6C81F"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030749</w:t>
            </w:r>
          </w:p>
        </w:tc>
        <w:tc>
          <w:tcPr>
            <w:tcW w:w="4140" w:type="dxa"/>
            <w:noWrap/>
            <w:vAlign w:val="bottom"/>
          </w:tcPr>
          <w:p w14:paraId="1358356A"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mực nang và mực ống</w:t>
            </w:r>
          </w:p>
        </w:tc>
        <w:tc>
          <w:tcPr>
            <w:tcW w:w="990" w:type="dxa"/>
            <w:noWrap/>
            <w:vAlign w:val="bottom"/>
          </w:tcPr>
          <w:p w14:paraId="3A05E96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0,166 </w:t>
            </w:r>
          </w:p>
        </w:tc>
        <w:tc>
          <w:tcPr>
            <w:tcW w:w="1170" w:type="dxa"/>
            <w:noWrap/>
            <w:vAlign w:val="bottom"/>
          </w:tcPr>
          <w:p w14:paraId="0FD87368" w14:textId="77777777" w:rsidR="003D4A26" w:rsidRPr="003D4A26" w:rsidRDefault="003D4A26" w:rsidP="00B27792">
            <w:pPr>
              <w:spacing w:after="0" w:line="240" w:lineRule="auto"/>
              <w:jc w:val="right"/>
              <w:rPr>
                <w:color w:val="000000"/>
                <w:sz w:val="24"/>
                <w:szCs w:val="24"/>
              </w:rPr>
            </w:pPr>
            <w:r w:rsidRPr="003D4A26">
              <w:rPr>
                <w:color w:val="000000"/>
                <w:sz w:val="24"/>
                <w:szCs w:val="24"/>
              </w:rPr>
              <w:t>1814,92</w:t>
            </w:r>
          </w:p>
        </w:tc>
        <w:tc>
          <w:tcPr>
            <w:tcW w:w="1059" w:type="dxa"/>
            <w:noWrap/>
            <w:vAlign w:val="bottom"/>
          </w:tcPr>
          <w:p w14:paraId="7DD025D5"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0,561 </w:t>
            </w:r>
          </w:p>
        </w:tc>
        <w:tc>
          <w:tcPr>
            <w:tcW w:w="1050" w:type="dxa"/>
            <w:noWrap/>
            <w:vAlign w:val="bottom"/>
          </w:tcPr>
          <w:p w14:paraId="35486067" w14:textId="77777777" w:rsidR="003D4A26" w:rsidRPr="003D4A26" w:rsidRDefault="003D4A26" w:rsidP="00B27792">
            <w:pPr>
              <w:spacing w:after="0" w:line="240" w:lineRule="auto"/>
              <w:jc w:val="right"/>
              <w:rPr>
                <w:color w:val="000000"/>
                <w:sz w:val="24"/>
                <w:szCs w:val="24"/>
              </w:rPr>
            </w:pPr>
            <w:r w:rsidRPr="003D4A26">
              <w:rPr>
                <w:color w:val="000000"/>
                <w:sz w:val="24"/>
                <w:szCs w:val="24"/>
              </w:rPr>
              <w:t>124,98</w:t>
            </w:r>
          </w:p>
        </w:tc>
      </w:tr>
      <w:tr w:rsidR="003D4A26" w:rsidRPr="002A7392" w14:paraId="185F418F" w14:textId="77777777" w:rsidTr="00B27792">
        <w:trPr>
          <w:trHeight w:val="20"/>
        </w:trPr>
        <w:tc>
          <w:tcPr>
            <w:tcW w:w="1255" w:type="dxa"/>
            <w:noWrap/>
            <w:vAlign w:val="bottom"/>
          </w:tcPr>
          <w:p w14:paraId="0C371708"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030752</w:t>
            </w:r>
          </w:p>
        </w:tc>
        <w:tc>
          <w:tcPr>
            <w:tcW w:w="4140" w:type="dxa"/>
            <w:noWrap/>
            <w:vAlign w:val="bottom"/>
          </w:tcPr>
          <w:p w14:paraId="387B40A2" w14:textId="77777777" w:rsidR="003D4A26" w:rsidRPr="003D4A26" w:rsidRDefault="003D4A26" w:rsidP="00B27792">
            <w:pPr>
              <w:spacing w:after="0" w:line="240" w:lineRule="auto"/>
              <w:jc w:val="left"/>
              <w:rPr>
                <w:color w:val="000000"/>
                <w:sz w:val="24"/>
                <w:szCs w:val="24"/>
              </w:rPr>
            </w:pPr>
            <w:r w:rsidRPr="003D4A26">
              <w:rPr>
                <w:color w:val="000000"/>
                <w:sz w:val="24"/>
                <w:szCs w:val="24"/>
              </w:rPr>
              <w:t>Bạch tuộc (Octopus spp.) đông lạnh</w:t>
            </w:r>
          </w:p>
        </w:tc>
        <w:tc>
          <w:tcPr>
            <w:tcW w:w="990" w:type="dxa"/>
            <w:noWrap/>
            <w:vAlign w:val="bottom"/>
          </w:tcPr>
          <w:p w14:paraId="6B6B5F9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0,346 </w:t>
            </w:r>
          </w:p>
        </w:tc>
        <w:tc>
          <w:tcPr>
            <w:tcW w:w="1170" w:type="dxa"/>
            <w:noWrap/>
            <w:vAlign w:val="bottom"/>
          </w:tcPr>
          <w:p w14:paraId="113E19EA" w14:textId="77777777" w:rsidR="003D4A26" w:rsidRPr="003D4A26" w:rsidRDefault="003D4A26" w:rsidP="00B27792">
            <w:pPr>
              <w:spacing w:after="0" w:line="240" w:lineRule="auto"/>
              <w:jc w:val="right"/>
              <w:rPr>
                <w:color w:val="000000"/>
                <w:sz w:val="24"/>
                <w:szCs w:val="24"/>
              </w:rPr>
            </w:pPr>
            <w:r w:rsidRPr="003D4A26">
              <w:rPr>
                <w:color w:val="000000"/>
                <w:sz w:val="24"/>
                <w:szCs w:val="24"/>
              </w:rPr>
              <w:t>-43,15</w:t>
            </w:r>
          </w:p>
        </w:tc>
        <w:tc>
          <w:tcPr>
            <w:tcW w:w="1059" w:type="dxa"/>
            <w:noWrap/>
            <w:vAlign w:val="bottom"/>
          </w:tcPr>
          <w:p w14:paraId="1674F09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4,624 </w:t>
            </w:r>
          </w:p>
        </w:tc>
        <w:tc>
          <w:tcPr>
            <w:tcW w:w="1050" w:type="dxa"/>
            <w:noWrap/>
            <w:vAlign w:val="bottom"/>
          </w:tcPr>
          <w:p w14:paraId="1F3D93E4" w14:textId="77777777" w:rsidR="003D4A26" w:rsidRPr="003D4A26" w:rsidRDefault="003D4A26" w:rsidP="00B27792">
            <w:pPr>
              <w:spacing w:after="0" w:line="240" w:lineRule="auto"/>
              <w:jc w:val="right"/>
              <w:rPr>
                <w:color w:val="000000"/>
                <w:sz w:val="24"/>
                <w:szCs w:val="24"/>
              </w:rPr>
            </w:pPr>
            <w:r w:rsidRPr="003D4A26">
              <w:rPr>
                <w:color w:val="000000"/>
                <w:sz w:val="24"/>
                <w:szCs w:val="24"/>
              </w:rPr>
              <w:t>-0,12</w:t>
            </w:r>
          </w:p>
        </w:tc>
      </w:tr>
      <w:tr w:rsidR="003D4A26" w:rsidRPr="002A7392" w14:paraId="70E393A7" w14:textId="77777777" w:rsidTr="00B27792">
        <w:trPr>
          <w:trHeight w:val="20"/>
        </w:trPr>
        <w:tc>
          <w:tcPr>
            <w:tcW w:w="1255" w:type="dxa"/>
            <w:noWrap/>
            <w:vAlign w:val="bottom"/>
          </w:tcPr>
          <w:p w14:paraId="1962D97A"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030759</w:t>
            </w:r>
          </w:p>
        </w:tc>
        <w:tc>
          <w:tcPr>
            <w:tcW w:w="4140" w:type="dxa"/>
            <w:noWrap/>
            <w:vAlign w:val="bottom"/>
          </w:tcPr>
          <w:p w14:paraId="003DDE96"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bạch tuộc (Octopus spp.)</w:t>
            </w:r>
          </w:p>
        </w:tc>
        <w:tc>
          <w:tcPr>
            <w:tcW w:w="990" w:type="dxa"/>
            <w:noWrap/>
            <w:vAlign w:val="bottom"/>
          </w:tcPr>
          <w:p w14:paraId="6090DBF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0,003 </w:t>
            </w:r>
          </w:p>
        </w:tc>
        <w:tc>
          <w:tcPr>
            <w:tcW w:w="1170" w:type="dxa"/>
            <w:noWrap/>
            <w:vAlign w:val="bottom"/>
          </w:tcPr>
          <w:p w14:paraId="305434EE" w14:textId="77777777" w:rsidR="003D4A26" w:rsidRPr="003D4A26" w:rsidRDefault="003D4A26" w:rsidP="00B27792">
            <w:pPr>
              <w:spacing w:after="0" w:line="240" w:lineRule="auto"/>
              <w:jc w:val="right"/>
              <w:rPr>
                <w:color w:val="000000"/>
                <w:sz w:val="24"/>
                <w:szCs w:val="24"/>
              </w:rPr>
            </w:pPr>
            <w:r w:rsidRPr="003D4A26">
              <w:rPr>
                <w:color w:val="000000"/>
                <w:sz w:val="24"/>
                <w:szCs w:val="24"/>
              </w:rPr>
              <w:t>-94,63</w:t>
            </w:r>
          </w:p>
        </w:tc>
        <w:tc>
          <w:tcPr>
            <w:tcW w:w="1059" w:type="dxa"/>
            <w:noWrap/>
            <w:vAlign w:val="bottom"/>
          </w:tcPr>
          <w:p w14:paraId="297F634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0,288 </w:t>
            </w:r>
          </w:p>
        </w:tc>
        <w:tc>
          <w:tcPr>
            <w:tcW w:w="1050" w:type="dxa"/>
            <w:noWrap/>
            <w:vAlign w:val="bottom"/>
          </w:tcPr>
          <w:p w14:paraId="17108C50" w14:textId="77777777" w:rsidR="003D4A26" w:rsidRPr="003D4A26" w:rsidRDefault="003D4A26" w:rsidP="00B27792">
            <w:pPr>
              <w:spacing w:after="0" w:line="240" w:lineRule="auto"/>
              <w:jc w:val="right"/>
              <w:rPr>
                <w:color w:val="000000"/>
                <w:sz w:val="24"/>
                <w:szCs w:val="24"/>
              </w:rPr>
            </w:pPr>
            <w:r w:rsidRPr="003D4A26">
              <w:rPr>
                <w:color w:val="000000"/>
                <w:sz w:val="24"/>
                <w:szCs w:val="24"/>
              </w:rPr>
              <w:t>282,06</w:t>
            </w:r>
          </w:p>
        </w:tc>
      </w:tr>
      <w:tr w:rsidR="003D4A26" w:rsidRPr="002A7392" w14:paraId="5730D054" w14:textId="77777777" w:rsidTr="00B27792">
        <w:trPr>
          <w:trHeight w:val="20"/>
        </w:trPr>
        <w:tc>
          <w:tcPr>
            <w:tcW w:w="1255" w:type="dxa"/>
            <w:noWrap/>
            <w:vAlign w:val="bottom"/>
          </w:tcPr>
          <w:p w14:paraId="65A46F84"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030760</w:t>
            </w:r>
          </w:p>
        </w:tc>
        <w:tc>
          <w:tcPr>
            <w:tcW w:w="4140" w:type="dxa"/>
            <w:noWrap/>
            <w:vAlign w:val="bottom"/>
          </w:tcPr>
          <w:p w14:paraId="705712E9" w14:textId="77777777" w:rsidR="003D4A26" w:rsidRPr="003D4A26" w:rsidRDefault="003D4A26" w:rsidP="00B27792">
            <w:pPr>
              <w:spacing w:after="0" w:line="240" w:lineRule="auto"/>
              <w:jc w:val="left"/>
              <w:rPr>
                <w:color w:val="000000"/>
                <w:sz w:val="24"/>
                <w:szCs w:val="24"/>
              </w:rPr>
            </w:pPr>
            <w:r w:rsidRPr="003D4A26">
              <w:rPr>
                <w:color w:val="000000"/>
                <w:sz w:val="24"/>
                <w:szCs w:val="24"/>
              </w:rPr>
              <w:t>Ốc, trừ ốc biển</w:t>
            </w:r>
          </w:p>
        </w:tc>
        <w:tc>
          <w:tcPr>
            <w:tcW w:w="990" w:type="dxa"/>
            <w:noWrap/>
            <w:vAlign w:val="bottom"/>
          </w:tcPr>
          <w:p w14:paraId="577D6D6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0,072 </w:t>
            </w:r>
          </w:p>
        </w:tc>
        <w:tc>
          <w:tcPr>
            <w:tcW w:w="1170" w:type="dxa"/>
            <w:noWrap/>
            <w:vAlign w:val="bottom"/>
          </w:tcPr>
          <w:p w14:paraId="01DBE750" w14:textId="77777777" w:rsidR="003D4A26" w:rsidRPr="003D4A26" w:rsidRDefault="003D4A26" w:rsidP="00B27792">
            <w:pPr>
              <w:spacing w:after="0" w:line="240" w:lineRule="auto"/>
              <w:jc w:val="right"/>
              <w:rPr>
                <w:color w:val="000000"/>
                <w:sz w:val="24"/>
                <w:szCs w:val="24"/>
              </w:rPr>
            </w:pPr>
            <w:r w:rsidRPr="003D4A26">
              <w:rPr>
                <w:color w:val="000000"/>
                <w:sz w:val="24"/>
                <w:szCs w:val="24"/>
              </w:rPr>
              <w:t>19,86</w:t>
            </w:r>
          </w:p>
        </w:tc>
        <w:tc>
          <w:tcPr>
            <w:tcW w:w="1059" w:type="dxa"/>
            <w:noWrap/>
            <w:vAlign w:val="bottom"/>
          </w:tcPr>
          <w:p w14:paraId="6C458D1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0,723 </w:t>
            </w:r>
          </w:p>
        </w:tc>
        <w:tc>
          <w:tcPr>
            <w:tcW w:w="1050" w:type="dxa"/>
            <w:noWrap/>
            <w:vAlign w:val="bottom"/>
          </w:tcPr>
          <w:p w14:paraId="434207C4" w14:textId="77777777" w:rsidR="003D4A26" w:rsidRPr="003D4A26" w:rsidRDefault="003D4A26" w:rsidP="00B27792">
            <w:pPr>
              <w:spacing w:after="0" w:line="240" w:lineRule="auto"/>
              <w:jc w:val="right"/>
              <w:rPr>
                <w:color w:val="000000"/>
                <w:sz w:val="24"/>
                <w:szCs w:val="24"/>
              </w:rPr>
            </w:pPr>
            <w:r w:rsidRPr="003D4A26">
              <w:rPr>
                <w:color w:val="000000"/>
                <w:sz w:val="24"/>
                <w:szCs w:val="24"/>
              </w:rPr>
              <w:t>82,06</w:t>
            </w:r>
          </w:p>
        </w:tc>
      </w:tr>
      <w:tr w:rsidR="003D4A26" w:rsidRPr="002A7392" w14:paraId="6BFA6EB2" w14:textId="77777777" w:rsidTr="00B27792">
        <w:trPr>
          <w:trHeight w:val="20"/>
        </w:trPr>
        <w:tc>
          <w:tcPr>
            <w:tcW w:w="1255" w:type="dxa"/>
            <w:noWrap/>
            <w:vAlign w:val="bottom"/>
          </w:tcPr>
          <w:p w14:paraId="06B51676"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030771</w:t>
            </w:r>
          </w:p>
        </w:tc>
        <w:tc>
          <w:tcPr>
            <w:tcW w:w="4140" w:type="dxa"/>
            <w:noWrap/>
            <w:vAlign w:val="bottom"/>
          </w:tcPr>
          <w:p w14:paraId="6C2B6E94" w14:textId="77777777" w:rsidR="003D4A26" w:rsidRPr="003D4A26" w:rsidRDefault="003D4A26" w:rsidP="00B27792">
            <w:pPr>
              <w:spacing w:after="0" w:line="240" w:lineRule="auto"/>
              <w:jc w:val="left"/>
              <w:rPr>
                <w:color w:val="000000"/>
                <w:sz w:val="24"/>
                <w:szCs w:val="24"/>
              </w:rPr>
            </w:pPr>
            <w:r w:rsidRPr="003D4A26">
              <w:rPr>
                <w:color w:val="000000"/>
                <w:sz w:val="24"/>
                <w:szCs w:val="24"/>
              </w:rPr>
              <w:t>Nghêu (ngao), sò (thuộc các họ Arcidae, Arcticidae, Cardiidae, Donacidae, Hiatellidae, Mactridae, Mesodesmatidae, Myidae, Semelidae, Solecurtidae, Solenidae, Tridacnidae và Veneridae) sống, tươi hoặc ướp lạnh</w:t>
            </w:r>
          </w:p>
        </w:tc>
        <w:tc>
          <w:tcPr>
            <w:tcW w:w="990" w:type="dxa"/>
            <w:noWrap/>
            <w:vAlign w:val="bottom"/>
          </w:tcPr>
          <w:p w14:paraId="593E091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0,000 </w:t>
            </w:r>
          </w:p>
        </w:tc>
        <w:tc>
          <w:tcPr>
            <w:tcW w:w="1170" w:type="dxa"/>
            <w:noWrap/>
            <w:vAlign w:val="bottom"/>
          </w:tcPr>
          <w:p w14:paraId="3BEEC132" w14:textId="77777777" w:rsidR="003D4A26" w:rsidRPr="003D4A26" w:rsidRDefault="003D4A26" w:rsidP="00B27792">
            <w:pPr>
              <w:spacing w:after="0" w:line="240" w:lineRule="auto"/>
              <w:jc w:val="right"/>
              <w:rPr>
                <w:color w:val="000000"/>
                <w:sz w:val="24"/>
                <w:szCs w:val="24"/>
              </w:rPr>
            </w:pPr>
            <w:r w:rsidRPr="003D4A26">
              <w:rPr>
                <w:color w:val="000000"/>
                <w:sz w:val="24"/>
                <w:szCs w:val="24"/>
              </w:rPr>
              <w:t>-99,94</w:t>
            </w:r>
          </w:p>
        </w:tc>
        <w:tc>
          <w:tcPr>
            <w:tcW w:w="1059" w:type="dxa"/>
            <w:noWrap/>
            <w:vAlign w:val="bottom"/>
          </w:tcPr>
          <w:p w14:paraId="517663D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0,406 </w:t>
            </w:r>
          </w:p>
        </w:tc>
        <w:tc>
          <w:tcPr>
            <w:tcW w:w="1050" w:type="dxa"/>
            <w:noWrap/>
            <w:vAlign w:val="bottom"/>
          </w:tcPr>
          <w:p w14:paraId="45E136A7" w14:textId="77777777" w:rsidR="003D4A26" w:rsidRPr="003D4A26" w:rsidRDefault="003D4A26" w:rsidP="00B27792">
            <w:pPr>
              <w:spacing w:after="0" w:line="240" w:lineRule="auto"/>
              <w:jc w:val="right"/>
              <w:rPr>
                <w:color w:val="000000"/>
                <w:sz w:val="24"/>
                <w:szCs w:val="24"/>
              </w:rPr>
            </w:pPr>
            <w:r w:rsidRPr="003D4A26">
              <w:rPr>
                <w:color w:val="000000"/>
                <w:sz w:val="24"/>
                <w:szCs w:val="24"/>
              </w:rPr>
              <w:t>55,61</w:t>
            </w:r>
          </w:p>
        </w:tc>
      </w:tr>
      <w:tr w:rsidR="003D4A26" w:rsidRPr="002A7392" w14:paraId="7166B445" w14:textId="77777777" w:rsidTr="00B27792">
        <w:trPr>
          <w:trHeight w:val="20"/>
        </w:trPr>
        <w:tc>
          <w:tcPr>
            <w:tcW w:w="1255" w:type="dxa"/>
            <w:noWrap/>
            <w:vAlign w:val="bottom"/>
          </w:tcPr>
          <w:p w14:paraId="01758E31"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030772</w:t>
            </w:r>
          </w:p>
        </w:tc>
        <w:tc>
          <w:tcPr>
            <w:tcW w:w="4140" w:type="dxa"/>
            <w:noWrap/>
            <w:vAlign w:val="bottom"/>
          </w:tcPr>
          <w:p w14:paraId="15DC9418" w14:textId="77777777" w:rsidR="003D4A26" w:rsidRPr="003D4A26" w:rsidRDefault="003D4A26" w:rsidP="00B27792">
            <w:pPr>
              <w:spacing w:after="0" w:line="240" w:lineRule="auto"/>
              <w:jc w:val="left"/>
              <w:rPr>
                <w:color w:val="000000"/>
                <w:sz w:val="24"/>
                <w:szCs w:val="24"/>
              </w:rPr>
            </w:pPr>
            <w:r w:rsidRPr="003D4A26">
              <w:rPr>
                <w:color w:val="000000"/>
                <w:sz w:val="24"/>
                <w:szCs w:val="24"/>
              </w:rPr>
              <w:t>Nghêu (ngao), sò (thuộc các họ Arcidae, Arcticidae, Cardiidae, Donacidae, Hiatellidae, Mactridae, Mesodesmatidae, Myidae, Semelidae, Solecurtidae, Solenidae, Tridacnidae và Veneridae) đông lạnh</w:t>
            </w:r>
          </w:p>
        </w:tc>
        <w:tc>
          <w:tcPr>
            <w:tcW w:w="990" w:type="dxa"/>
            <w:noWrap/>
            <w:vAlign w:val="bottom"/>
          </w:tcPr>
          <w:p w14:paraId="4A2A093A"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0,027 </w:t>
            </w:r>
          </w:p>
        </w:tc>
        <w:tc>
          <w:tcPr>
            <w:tcW w:w="1170" w:type="dxa"/>
            <w:noWrap/>
            <w:vAlign w:val="bottom"/>
          </w:tcPr>
          <w:p w14:paraId="49B0D75D" w14:textId="77777777" w:rsidR="003D4A26" w:rsidRPr="003D4A26" w:rsidRDefault="003D4A26" w:rsidP="00B27792">
            <w:pPr>
              <w:spacing w:after="0" w:line="240" w:lineRule="auto"/>
              <w:jc w:val="right"/>
              <w:rPr>
                <w:color w:val="000000"/>
                <w:sz w:val="24"/>
                <w:szCs w:val="24"/>
              </w:rPr>
            </w:pPr>
            <w:r w:rsidRPr="003D4A26">
              <w:rPr>
                <w:color w:val="000000"/>
                <w:sz w:val="24"/>
                <w:szCs w:val="24"/>
              </w:rPr>
              <w:t>-45,19</w:t>
            </w:r>
          </w:p>
        </w:tc>
        <w:tc>
          <w:tcPr>
            <w:tcW w:w="1059" w:type="dxa"/>
            <w:noWrap/>
            <w:vAlign w:val="bottom"/>
          </w:tcPr>
          <w:p w14:paraId="2042F27D"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0,235 </w:t>
            </w:r>
          </w:p>
        </w:tc>
        <w:tc>
          <w:tcPr>
            <w:tcW w:w="1050" w:type="dxa"/>
            <w:noWrap/>
            <w:vAlign w:val="bottom"/>
          </w:tcPr>
          <w:p w14:paraId="435D67DF" w14:textId="77777777" w:rsidR="003D4A26" w:rsidRPr="003D4A26" w:rsidRDefault="003D4A26" w:rsidP="00B27792">
            <w:pPr>
              <w:spacing w:after="0" w:line="240" w:lineRule="auto"/>
              <w:jc w:val="right"/>
              <w:rPr>
                <w:color w:val="000000"/>
                <w:sz w:val="24"/>
                <w:szCs w:val="24"/>
              </w:rPr>
            </w:pPr>
            <w:r w:rsidRPr="003D4A26">
              <w:rPr>
                <w:color w:val="000000"/>
                <w:sz w:val="24"/>
                <w:szCs w:val="24"/>
              </w:rPr>
              <w:t>-18,79</w:t>
            </w:r>
          </w:p>
        </w:tc>
      </w:tr>
      <w:tr w:rsidR="003D4A26" w:rsidRPr="002A7392" w14:paraId="43A3FDA9" w14:textId="77777777" w:rsidTr="00B27792">
        <w:trPr>
          <w:trHeight w:val="20"/>
        </w:trPr>
        <w:tc>
          <w:tcPr>
            <w:tcW w:w="1255" w:type="dxa"/>
            <w:noWrap/>
            <w:vAlign w:val="bottom"/>
          </w:tcPr>
          <w:p w14:paraId="0C1EA83E"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030783</w:t>
            </w:r>
          </w:p>
        </w:tc>
        <w:tc>
          <w:tcPr>
            <w:tcW w:w="4140" w:type="dxa"/>
            <w:noWrap/>
            <w:vAlign w:val="bottom"/>
          </w:tcPr>
          <w:p w14:paraId="0F28F8AA" w14:textId="77777777" w:rsidR="003D4A26" w:rsidRPr="003D4A26" w:rsidRDefault="003D4A26" w:rsidP="00B27792">
            <w:pPr>
              <w:spacing w:after="0" w:line="240" w:lineRule="auto"/>
              <w:jc w:val="left"/>
              <w:rPr>
                <w:color w:val="000000"/>
                <w:sz w:val="24"/>
                <w:szCs w:val="24"/>
              </w:rPr>
            </w:pPr>
            <w:r w:rsidRPr="003D4A26">
              <w:rPr>
                <w:color w:val="000000"/>
                <w:sz w:val="24"/>
                <w:szCs w:val="24"/>
              </w:rPr>
              <w:t>Bào ngư (Haliotis spp.) đông lạnh</w:t>
            </w:r>
          </w:p>
        </w:tc>
        <w:tc>
          <w:tcPr>
            <w:tcW w:w="990" w:type="dxa"/>
            <w:noWrap/>
            <w:vAlign w:val="bottom"/>
          </w:tcPr>
          <w:p w14:paraId="31D856B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0,053 </w:t>
            </w:r>
          </w:p>
        </w:tc>
        <w:tc>
          <w:tcPr>
            <w:tcW w:w="1170" w:type="dxa"/>
            <w:noWrap/>
            <w:vAlign w:val="bottom"/>
          </w:tcPr>
          <w:p w14:paraId="5382A256" w14:textId="77777777" w:rsidR="003D4A26" w:rsidRPr="003D4A26" w:rsidRDefault="003D4A26" w:rsidP="00B27792">
            <w:pPr>
              <w:spacing w:after="0" w:line="240" w:lineRule="auto"/>
              <w:jc w:val="right"/>
              <w:rPr>
                <w:color w:val="000000"/>
                <w:sz w:val="24"/>
                <w:szCs w:val="24"/>
              </w:rPr>
            </w:pPr>
            <w:r w:rsidRPr="003D4A26">
              <w:rPr>
                <w:color w:val="000000"/>
                <w:sz w:val="24"/>
                <w:szCs w:val="24"/>
              </w:rPr>
              <w:t>-86,15</w:t>
            </w:r>
          </w:p>
        </w:tc>
        <w:tc>
          <w:tcPr>
            <w:tcW w:w="1059" w:type="dxa"/>
            <w:noWrap/>
            <w:vAlign w:val="bottom"/>
          </w:tcPr>
          <w:p w14:paraId="559A958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0,439 </w:t>
            </w:r>
          </w:p>
        </w:tc>
        <w:tc>
          <w:tcPr>
            <w:tcW w:w="1050" w:type="dxa"/>
            <w:noWrap/>
            <w:vAlign w:val="bottom"/>
          </w:tcPr>
          <w:p w14:paraId="26667505" w14:textId="77777777" w:rsidR="003D4A26" w:rsidRPr="003D4A26" w:rsidRDefault="003D4A26" w:rsidP="00B27792">
            <w:pPr>
              <w:spacing w:after="0" w:line="240" w:lineRule="auto"/>
              <w:jc w:val="right"/>
              <w:rPr>
                <w:color w:val="000000"/>
                <w:sz w:val="24"/>
                <w:szCs w:val="24"/>
              </w:rPr>
            </w:pPr>
            <w:r w:rsidRPr="003D4A26">
              <w:rPr>
                <w:color w:val="000000"/>
                <w:sz w:val="24"/>
                <w:szCs w:val="24"/>
              </w:rPr>
              <w:t>125,12</w:t>
            </w:r>
          </w:p>
        </w:tc>
      </w:tr>
      <w:tr w:rsidR="003D4A26" w:rsidRPr="002A7392" w14:paraId="4DEDCBF2" w14:textId="77777777" w:rsidTr="00B27792">
        <w:trPr>
          <w:trHeight w:val="20"/>
        </w:trPr>
        <w:tc>
          <w:tcPr>
            <w:tcW w:w="1255" w:type="dxa"/>
            <w:noWrap/>
            <w:vAlign w:val="bottom"/>
          </w:tcPr>
          <w:p w14:paraId="054702C2"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030791</w:t>
            </w:r>
          </w:p>
        </w:tc>
        <w:tc>
          <w:tcPr>
            <w:tcW w:w="4140" w:type="dxa"/>
            <w:noWrap/>
            <w:vAlign w:val="bottom"/>
          </w:tcPr>
          <w:p w14:paraId="10416F19"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sống, tươi hoặc ướp lạnh</w:t>
            </w:r>
          </w:p>
        </w:tc>
        <w:tc>
          <w:tcPr>
            <w:tcW w:w="990" w:type="dxa"/>
            <w:noWrap/>
            <w:vAlign w:val="bottom"/>
          </w:tcPr>
          <w:p w14:paraId="394FC269"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0,004 </w:t>
            </w:r>
          </w:p>
        </w:tc>
        <w:tc>
          <w:tcPr>
            <w:tcW w:w="1170" w:type="dxa"/>
            <w:noWrap/>
            <w:vAlign w:val="bottom"/>
          </w:tcPr>
          <w:p w14:paraId="43E2160E"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107,94</w:t>
            </w:r>
          </w:p>
        </w:tc>
        <w:tc>
          <w:tcPr>
            <w:tcW w:w="1059" w:type="dxa"/>
            <w:noWrap/>
            <w:vAlign w:val="bottom"/>
          </w:tcPr>
          <w:p w14:paraId="5374DDB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0,054 </w:t>
            </w:r>
          </w:p>
        </w:tc>
        <w:tc>
          <w:tcPr>
            <w:tcW w:w="1050" w:type="dxa"/>
            <w:noWrap/>
            <w:vAlign w:val="bottom"/>
          </w:tcPr>
          <w:p w14:paraId="456BA6E0" w14:textId="77777777" w:rsidR="003D4A26" w:rsidRPr="003D4A26" w:rsidRDefault="003D4A26" w:rsidP="00B27792">
            <w:pPr>
              <w:spacing w:after="0" w:line="240" w:lineRule="auto"/>
              <w:jc w:val="right"/>
              <w:rPr>
                <w:color w:val="000000"/>
                <w:sz w:val="24"/>
                <w:szCs w:val="24"/>
              </w:rPr>
            </w:pPr>
            <w:r w:rsidRPr="003D4A26">
              <w:rPr>
                <w:color w:val="000000"/>
                <w:sz w:val="24"/>
                <w:szCs w:val="24"/>
              </w:rPr>
              <w:t>-57,29</w:t>
            </w:r>
          </w:p>
        </w:tc>
      </w:tr>
      <w:tr w:rsidR="003D4A26" w:rsidRPr="002A7392" w14:paraId="58FFD719" w14:textId="77777777" w:rsidTr="00B27792">
        <w:trPr>
          <w:trHeight w:val="20"/>
        </w:trPr>
        <w:tc>
          <w:tcPr>
            <w:tcW w:w="1255" w:type="dxa"/>
            <w:noWrap/>
            <w:vAlign w:val="bottom"/>
          </w:tcPr>
          <w:p w14:paraId="36B5E452"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030792</w:t>
            </w:r>
          </w:p>
        </w:tc>
        <w:tc>
          <w:tcPr>
            <w:tcW w:w="4140" w:type="dxa"/>
            <w:noWrap/>
            <w:vAlign w:val="bottom"/>
          </w:tcPr>
          <w:p w14:paraId="7B04FCB8"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đông lạnh</w:t>
            </w:r>
          </w:p>
        </w:tc>
        <w:tc>
          <w:tcPr>
            <w:tcW w:w="990" w:type="dxa"/>
            <w:noWrap/>
            <w:vAlign w:val="bottom"/>
          </w:tcPr>
          <w:p w14:paraId="0960245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0,094 </w:t>
            </w:r>
          </w:p>
        </w:tc>
        <w:tc>
          <w:tcPr>
            <w:tcW w:w="1170" w:type="dxa"/>
            <w:noWrap/>
            <w:vAlign w:val="bottom"/>
          </w:tcPr>
          <w:p w14:paraId="485FF800" w14:textId="77777777" w:rsidR="003D4A26" w:rsidRPr="003D4A26" w:rsidRDefault="003D4A26" w:rsidP="00B27792">
            <w:pPr>
              <w:spacing w:after="0" w:line="240" w:lineRule="auto"/>
              <w:jc w:val="right"/>
              <w:rPr>
                <w:color w:val="000000"/>
                <w:sz w:val="24"/>
                <w:szCs w:val="24"/>
              </w:rPr>
            </w:pPr>
            <w:r w:rsidRPr="003D4A26">
              <w:rPr>
                <w:color w:val="000000"/>
                <w:sz w:val="24"/>
                <w:szCs w:val="24"/>
              </w:rPr>
              <w:t>145,37</w:t>
            </w:r>
          </w:p>
        </w:tc>
        <w:tc>
          <w:tcPr>
            <w:tcW w:w="1059" w:type="dxa"/>
            <w:noWrap/>
            <w:vAlign w:val="bottom"/>
          </w:tcPr>
          <w:p w14:paraId="24B9E747"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0,733 </w:t>
            </w:r>
          </w:p>
        </w:tc>
        <w:tc>
          <w:tcPr>
            <w:tcW w:w="1050" w:type="dxa"/>
            <w:noWrap/>
            <w:vAlign w:val="bottom"/>
          </w:tcPr>
          <w:p w14:paraId="0AEA4904" w14:textId="77777777" w:rsidR="003D4A26" w:rsidRPr="003D4A26" w:rsidRDefault="003D4A26" w:rsidP="00B27792">
            <w:pPr>
              <w:spacing w:after="0" w:line="240" w:lineRule="auto"/>
              <w:jc w:val="right"/>
              <w:rPr>
                <w:color w:val="000000"/>
                <w:sz w:val="24"/>
                <w:szCs w:val="24"/>
              </w:rPr>
            </w:pPr>
            <w:r w:rsidRPr="003D4A26">
              <w:rPr>
                <w:color w:val="000000"/>
                <w:sz w:val="24"/>
                <w:szCs w:val="24"/>
              </w:rPr>
              <w:t>71,54</w:t>
            </w:r>
          </w:p>
        </w:tc>
      </w:tr>
      <w:tr w:rsidR="003D4A26" w:rsidRPr="002A7392" w14:paraId="6C608FE8" w14:textId="77777777" w:rsidTr="00B27792">
        <w:trPr>
          <w:trHeight w:val="20"/>
        </w:trPr>
        <w:tc>
          <w:tcPr>
            <w:tcW w:w="1255" w:type="dxa"/>
            <w:noWrap/>
            <w:vAlign w:val="bottom"/>
          </w:tcPr>
          <w:p w14:paraId="69EBC035"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030799</w:t>
            </w:r>
          </w:p>
        </w:tc>
        <w:tc>
          <w:tcPr>
            <w:tcW w:w="4140" w:type="dxa"/>
            <w:noWrap/>
            <w:vAlign w:val="bottom"/>
          </w:tcPr>
          <w:p w14:paraId="1439A133"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loại khác</w:t>
            </w:r>
          </w:p>
        </w:tc>
        <w:tc>
          <w:tcPr>
            <w:tcW w:w="990" w:type="dxa"/>
            <w:noWrap/>
            <w:vAlign w:val="bottom"/>
          </w:tcPr>
          <w:p w14:paraId="01E9E33E"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0,001 </w:t>
            </w:r>
          </w:p>
        </w:tc>
        <w:tc>
          <w:tcPr>
            <w:tcW w:w="1170" w:type="dxa"/>
            <w:noWrap/>
            <w:vAlign w:val="bottom"/>
          </w:tcPr>
          <w:p w14:paraId="04BF8078" w14:textId="77777777" w:rsidR="003D4A26" w:rsidRPr="003D4A26" w:rsidRDefault="003D4A26" w:rsidP="00B27792">
            <w:pPr>
              <w:spacing w:after="0" w:line="240" w:lineRule="auto"/>
              <w:jc w:val="right"/>
              <w:rPr>
                <w:color w:val="000000"/>
                <w:sz w:val="24"/>
                <w:szCs w:val="24"/>
              </w:rPr>
            </w:pPr>
          </w:p>
        </w:tc>
        <w:tc>
          <w:tcPr>
            <w:tcW w:w="1059" w:type="dxa"/>
            <w:noWrap/>
            <w:vAlign w:val="bottom"/>
          </w:tcPr>
          <w:p w14:paraId="41B01EE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0,076 </w:t>
            </w:r>
          </w:p>
        </w:tc>
        <w:tc>
          <w:tcPr>
            <w:tcW w:w="1050" w:type="dxa"/>
            <w:noWrap/>
            <w:vAlign w:val="bottom"/>
          </w:tcPr>
          <w:p w14:paraId="1C9DCA24" w14:textId="77777777" w:rsidR="003D4A26" w:rsidRPr="003D4A26" w:rsidRDefault="003D4A26" w:rsidP="00B27792">
            <w:pPr>
              <w:spacing w:after="0" w:line="240" w:lineRule="auto"/>
              <w:jc w:val="right"/>
              <w:rPr>
                <w:color w:val="000000"/>
                <w:sz w:val="24"/>
                <w:szCs w:val="24"/>
              </w:rPr>
            </w:pPr>
          </w:p>
        </w:tc>
      </w:tr>
      <w:tr w:rsidR="003D4A26" w:rsidRPr="000F725F" w14:paraId="6185D30B" w14:textId="77777777" w:rsidTr="00B27792">
        <w:trPr>
          <w:trHeight w:val="20"/>
        </w:trPr>
        <w:tc>
          <w:tcPr>
            <w:tcW w:w="1255" w:type="dxa"/>
            <w:noWrap/>
            <w:vAlign w:val="bottom"/>
          </w:tcPr>
          <w:p w14:paraId="4F7DA666"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0308</w:t>
            </w:r>
          </w:p>
        </w:tc>
        <w:tc>
          <w:tcPr>
            <w:tcW w:w="4140" w:type="dxa"/>
            <w:noWrap/>
            <w:vAlign w:val="bottom"/>
          </w:tcPr>
          <w:p w14:paraId="22657F48"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Động vật thủy sinh không xương sống trừ động vật giáp xác và động vật thân mềm, sống, tươi, ướp lạnh, đông lạnh, khô, muối hoặc ngâm nước muối; động vật thủy sinh không xương sống hun khói trừ động vật giáp xác và động vật thân mềm, đã hoặc chưa làm chín trước hoặc trong quá trình hun khói</w:t>
            </w:r>
          </w:p>
        </w:tc>
        <w:tc>
          <w:tcPr>
            <w:tcW w:w="990" w:type="dxa"/>
            <w:noWrap/>
            <w:vAlign w:val="bottom"/>
          </w:tcPr>
          <w:p w14:paraId="2AD0BA09"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 xml:space="preserve">0,164 </w:t>
            </w:r>
          </w:p>
        </w:tc>
        <w:tc>
          <w:tcPr>
            <w:tcW w:w="1170" w:type="dxa"/>
            <w:noWrap/>
            <w:vAlign w:val="bottom"/>
          </w:tcPr>
          <w:p w14:paraId="247DACAF"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-10,79</w:t>
            </w:r>
          </w:p>
        </w:tc>
        <w:tc>
          <w:tcPr>
            <w:tcW w:w="1059" w:type="dxa"/>
            <w:noWrap/>
            <w:vAlign w:val="bottom"/>
          </w:tcPr>
          <w:p w14:paraId="04567F02"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 xml:space="preserve">1,466 </w:t>
            </w:r>
          </w:p>
        </w:tc>
        <w:tc>
          <w:tcPr>
            <w:tcW w:w="1050" w:type="dxa"/>
            <w:noWrap/>
            <w:vAlign w:val="bottom"/>
          </w:tcPr>
          <w:p w14:paraId="05532382"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9,79</w:t>
            </w:r>
          </w:p>
        </w:tc>
      </w:tr>
      <w:tr w:rsidR="003D4A26" w:rsidRPr="002A7392" w14:paraId="578F5F51" w14:textId="77777777" w:rsidTr="00B27792">
        <w:trPr>
          <w:trHeight w:val="20"/>
        </w:trPr>
        <w:tc>
          <w:tcPr>
            <w:tcW w:w="1255" w:type="dxa"/>
            <w:noWrap/>
            <w:vAlign w:val="bottom"/>
          </w:tcPr>
          <w:p w14:paraId="65FE3C43"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030890</w:t>
            </w:r>
          </w:p>
        </w:tc>
        <w:tc>
          <w:tcPr>
            <w:tcW w:w="4140" w:type="dxa"/>
            <w:noWrap/>
            <w:vAlign w:val="bottom"/>
          </w:tcPr>
          <w:p w14:paraId="655ACC6D"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cầu gai (Strongylocentrotus spp., Paracentrotus lividus, Loxechinus albus, Echinus esculentus)</w:t>
            </w:r>
          </w:p>
        </w:tc>
        <w:tc>
          <w:tcPr>
            <w:tcW w:w="990" w:type="dxa"/>
            <w:noWrap/>
            <w:vAlign w:val="bottom"/>
          </w:tcPr>
          <w:p w14:paraId="676155A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0,138 </w:t>
            </w:r>
          </w:p>
        </w:tc>
        <w:tc>
          <w:tcPr>
            <w:tcW w:w="1170" w:type="dxa"/>
            <w:noWrap/>
            <w:vAlign w:val="bottom"/>
          </w:tcPr>
          <w:p w14:paraId="1C1EC7C6" w14:textId="77777777" w:rsidR="003D4A26" w:rsidRPr="003D4A26" w:rsidRDefault="003D4A26" w:rsidP="00B27792">
            <w:pPr>
              <w:spacing w:after="0" w:line="240" w:lineRule="auto"/>
              <w:jc w:val="right"/>
              <w:rPr>
                <w:color w:val="000000"/>
                <w:sz w:val="24"/>
                <w:szCs w:val="24"/>
              </w:rPr>
            </w:pPr>
            <w:r w:rsidRPr="003D4A26">
              <w:rPr>
                <w:color w:val="000000"/>
                <w:sz w:val="24"/>
                <w:szCs w:val="24"/>
              </w:rPr>
              <w:t>-8,63</w:t>
            </w:r>
          </w:p>
        </w:tc>
        <w:tc>
          <w:tcPr>
            <w:tcW w:w="1059" w:type="dxa"/>
            <w:noWrap/>
            <w:vAlign w:val="bottom"/>
          </w:tcPr>
          <w:p w14:paraId="63E2B8F1"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1,159 </w:t>
            </w:r>
          </w:p>
        </w:tc>
        <w:tc>
          <w:tcPr>
            <w:tcW w:w="1050" w:type="dxa"/>
            <w:noWrap/>
            <w:vAlign w:val="bottom"/>
          </w:tcPr>
          <w:p w14:paraId="0BDDD05E" w14:textId="77777777" w:rsidR="003D4A26" w:rsidRPr="003D4A26" w:rsidRDefault="003D4A26" w:rsidP="00B27792">
            <w:pPr>
              <w:spacing w:after="0" w:line="240" w:lineRule="auto"/>
              <w:jc w:val="right"/>
              <w:rPr>
                <w:color w:val="000000"/>
                <w:sz w:val="24"/>
                <w:szCs w:val="24"/>
              </w:rPr>
            </w:pPr>
            <w:r w:rsidRPr="003D4A26">
              <w:rPr>
                <w:color w:val="000000"/>
                <w:sz w:val="24"/>
                <w:szCs w:val="24"/>
              </w:rPr>
              <w:t>7,16</w:t>
            </w:r>
          </w:p>
        </w:tc>
      </w:tr>
      <w:tr w:rsidR="003D4A26" w:rsidRPr="000F725F" w14:paraId="7E023DAF" w14:textId="77777777" w:rsidTr="00B27792">
        <w:trPr>
          <w:trHeight w:val="20"/>
        </w:trPr>
        <w:tc>
          <w:tcPr>
            <w:tcW w:w="1255" w:type="dxa"/>
            <w:noWrap/>
            <w:vAlign w:val="bottom"/>
          </w:tcPr>
          <w:p w14:paraId="324896F8"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0309</w:t>
            </w:r>
          </w:p>
        </w:tc>
        <w:tc>
          <w:tcPr>
            <w:tcW w:w="4140" w:type="dxa"/>
            <w:noWrap/>
            <w:vAlign w:val="bottom"/>
          </w:tcPr>
          <w:p w14:paraId="25D47B31"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Bột mịn, bột thô và viên của cá, động vật giáp xác, động vật thân mềm và động vật thủy sinh không xương sống khác, thích hợp dùng làm thức ăn cho người</w:t>
            </w:r>
          </w:p>
        </w:tc>
        <w:tc>
          <w:tcPr>
            <w:tcW w:w="990" w:type="dxa"/>
            <w:noWrap/>
            <w:vAlign w:val="bottom"/>
          </w:tcPr>
          <w:p w14:paraId="6386CB22"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 xml:space="preserve">0,154 </w:t>
            </w:r>
          </w:p>
        </w:tc>
        <w:tc>
          <w:tcPr>
            <w:tcW w:w="1170" w:type="dxa"/>
            <w:noWrap/>
            <w:vAlign w:val="bottom"/>
          </w:tcPr>
          <w:p w14:paraId="452BCA5E"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125,05</w:t>
            </w:r>
          </w:p>
        </w:tc>
        <w:tc>
          <w:tcPr>
            <w:tcW w:w="1059" w:type="dxa"/>
            <w:noWrap/>
            <w:vAlign w:val="bottom"/>
          </w:tcPr>
          <w:p w14:paraId="3BFF4B05"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 xml:space="preserve">1,173 </w:t>
            </w:r>
          </w:p>
        </w:tc>
        <w:tc>
          <w:tcPr>
            <w:tcW w:w="1050" w:type="dxa"/>
            <w:noWrap/>
            <w:vAlign w:val="bottom"/>
          </w:tcPr>
          <w:p w14:paraId="4BEDD49C"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97,12</w:t>
            </w:r>
          </w:p>
        </w:tc>
      </w:tr>
      <w:tr w:rsidR="003D4A26" w:rsidRPr="002A7392" w14:paraId="2CA38FE8" w14:textId="77777777" w:rsidTr="00B27792">
        <w:trPr>
          <w:trHeight w:val="20"/>
        </w:trPr>
        <w:tc>
          <w:tcPr>
            <w:tcW w:w="1255" w:type="dxa"/>
            <w:noWrap/>
            <w:vAlign w:val="bottom"/>
          </w:tcPr>
          <w:p w14:paraId="37055AAF" w14:textId="77777777" w:rsidR="003D4A26" w:rsidRPr="003D4A26" w:rsidRDefault="003D4A26" w:rsidP="00B27792">
            <w:pPr>
              <w:spacing w:after="0" w:line="240" w:lineRule="auto"/>
              <w:jc w:val="left"/>
              <w:rPr>
                <w:color w:val="000000"/>
                <w:sz w:val="24"/>
                <w:szCs w:val="24"/>
              </w:rPr>
            </w:pPr>
            <w:r w:rsidRPr="003D4A26">
              <w:rPr>
                <w:color w:val="000000"/>
                <w:sz w:val="24"/>
                <w:szCs w:val="24"/>
              </w:rPr>
              <w:t>030990</w:t>
            </w:r>
          </w:p>
        </w:tc>
        <w:tc>
          <w:tcPr>
            <w:tcW w:w="4140" w:type="dxa"/>
            <w:noWrap/>
            <w:vAlign w:val="bottom"/>
          </w:tcPr>
          <w:p w14:paraId="6374CC01" w14:textId="77777777" w:rsidR="003D4A26" w:rsidRPr="003D4A26" w:rsidRDefault="003D4A26" w:rsidP="00B27792">
            <w:pPr>
              <w:spacing w:after="0" w:line="240" w:lineRule="auto"/>
              <w:jc w:val="left"/>
              <w:rPr>
                <w:color w:val="000000"/>
                <w:sz w:val="24"/>
                <w:szCs w:val="24"/>
              </w:rPr>
            </w:pPr>
            <w:r w:rsidRPr="003D4A26">
              <w:rPr>
                <w:color w:val="000000"/>
                <w:sz w:val="24"/>
                <w:szCs w:val="24"/>
              </w:rPr>
              <w:t xml:space="preserve">Loại khác của bột mịn, bột thô và viên của cá, động vật giáp xác, động vật thân mềm và động vật thủy sinh không </w:t>
            </w:r>
            <w:r w:rsidRPr="003D4A26">
              <w:rPr>
                <w:color w:val="000000"/>
                <w:sz w:val="24"/>
                <w:szCs w:val="24"/>
              </w:rPr>
              <w:lastRenderedPageBreak/>
              <w:t>xương sống khác, thích hợp dùng làm thức ăn cho người</w:t>
            </w:r>
          </w:p>
        </w:tc>
        <w:tc>
          <w:tcPr>
            <w:tcW w:w="990" w:type="dxa"/>
            <w:noWrap/>
            <w:vAlign w:val="bottom"/>
          </w:tcPr>
          <w:p w14:paraId="12C339CD" w14:textId="77777777" w:rsidR="003D4A26" w:rsidRPr="003D4A26" w:rsidRDefault="003D4A26" w:rsidP="00B27792">
            <w:pPr>
              <w:spacing w:after="0" w:line="240" w:lineRule="auto"/>
              <w:jc w:val="right"/>
              <w:rPr>
                <w:color w:val="000000"/>
                <w:sz w:val="24"/>
                <w:szCs w:val="24"/>
              </w:rPr>
            </w:pPr>
            <w:r w:rsidRPr="003D4A26">
              <w:rPr>
                <w:color w:val="000000"/>
                <w:sz w:val="24"/>
                <w:szCs w:val="24"/>
              </w:rPr>
              <w:lastRenderedPageBreak/>
              <w:t xml:space="preserve">0,154 </w:t>
            </w:r>
          </w:p>
        </w:tc>
        <w:tc>
          <w:tcPr>
            <w:tcW w:w="1170" w:type="dxa"/>
            <w:noWrap/>
            <w:vAlign w:val="bottom"/>
          </w:tcPr>
          <w:p w14:paraId="668D357A" w14:textId="77777777" w:rsidR="003D4A26" w:rsidRPr="003D4A26" w:rsidRDefault="003D4A26" w:rsidP="00B27792">
            <w:pPr>
              <w:spacing w:after="0" w:line="240" w:lineRule="auto"/>
              <w:jc w:val="right"/>
              <w:rPr>
                <w:color w:val="000000"/>
                <w:sz w:val="24"/>
                <w:szCs w:val="24"/>
              </w:rPr>
            </w:pPr>
            <w:r w:rsidRPr="003D4A26">
              <w:rPr>
                <w:color w:val="000000"/>
                <w:sz w:val="24"/>
                <w:szCs w:val="24"/>
              </w:rPr>
              <w:t>382,35</w:t>
            </w:r>
          </w:p>
        </w:tc>
        <w:tc>
          <w:tcPr>
            <w:tcW w:w="1059" w:type="dxa"/>
            <w:noWrap/>
            <w:vAlign w:val="bottom"/>
          </w:tcPr>
          <w:p w14:paraId="5249788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0,537 </w:t>
            </w:r>
          </w:p>
        </w:tc>
        <w:tc>
          <w:tcPr>
            <w:tcW w:w="1050" w:type="dxa"/>
            <w:noWrap/>
            <w:vAlign w:val="bottom"/>
          </w:tcPr>
          <w:p w14:paraId="67A128B5" w14:textId="77777777" w:rsidR="003D4A26" w:rsidRPr="003D4A26" w:rsidRDefault="003D4A26" w:rsidP="00B27792">
            <w:pPr>
              <w:spacing w:after="0" w:line="240" w:lineRule="auto"/>
              <w:jc w:val="right"/>
              <w:rPr>
                <w:color w:val="000000"/>
                <w:sz w:val="24"/>
                <w:szCs w:val="24"/>
              </w:rPr>
            </w:pPr>
            <w:r w:rsidRPr="003D4A26">
              <w:rPr>
                <w:color w:val="000000"/>
                <w:sz w:val="24"/>
                <w:szCs w:val="24"/>
              </w:rPr>
              <w:t>47,94</w:t>
            </w:r>
          </w:p>
        </w:tc>
      </w:tr>
      <w:tr w:rsidR="003D4A26" w:rsidRPr="000F725F" w14:paraId="1D09BB31" w14:textId="77777777" w:rsidTr="00B27792">
        <w:trPr>
          <w:trHeight w:val="20"/>
        </w:trPr>
        <w:tc>
          <w:tcPr>
            <w:tcW w:w="1255" w:type="dxa"/>
            <w:noWrap/>
            <w:vAlign w:val="bottom"/>
          </w:tcPr>
          <w:p w14:paraId="19D47D31"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1604</w:t>
            </w:r>
          </w:p>
        </w:tc>
        <w:tc>
          <w:tcPr>
            <w:tcW w:w="4140" w:type="dxa"/>
            <w:noWrap/>
            <w:vAlign w:val="bottom"/>
          </w:tcPr>
          <w:p w14:paraId="07D38657"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Cá đã được chế biến hoặc bảo quản; trứng cá tầm muối và sản phẩm thay thế trứng cá tầm muối chế biến từ trứng cá</w:t>
            </w:r>
          </w:p>
        </w:tc>
        <w:tc>
          <w:tcPr>
            <w:tcW w:w="990" w:type="dxa"/>
            <w:noWrap/>
            <w:vAlign w:val="bottom"/>
          </w:tcPr>
          <w:p w14:paraId="58D55A4C"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 xml:space="preserve"> 68,120 </w:t>
            </w:r>
          </w:p>
        </w:tc>
        <w:tc>
          <w:tcPr>
            <w:tcW w:w="1170" w:type="dxa"/>
            <w:noWrap/>
            <w:vAlign w:val="bottom"/>
          </w:tcPr>
          <w:p w14:paraId="0BF5F346"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-2,41</w:t>
            </w:r>
          </w:p>
        </w:tc>
        <w:tc>
          <w:tcPr>
            <w:tcW w:w="1059" w:type="dxa"/>
            <w:noWrap/>
            <w:vAlign w:val="bottom"/>
          </w:tcPr>
          <w:p w14:paraId="758279DA" w14:textId="3FB8C3D5" w:rsidR="003D4A26" w:rsidRPr="003D4A26" w:rsidRDefault="0018107E" w:rsidP="00B27792">
            <w:pPr>
              <w:spacing w:after="0" w:line="240" w:lineRule="auto"/>
              <w:jc w:val="right"/>
              <w:rPr>
                <w:b/>
                <w:bCs/>
                <w:color w:val="000000"/>
                <w:sz w:val="24"/>
                <w:szCs w:val="24"/>
              </w:rPr>
            </w:pPr>
            <w:r>
              <w:rPr>
                <w:b/>
                <w:bCs/>
                <w:color w:val="000000"/>
                <w:sz w:val="24"/>
                <w:szCs w:val="24"/>
              </w:rPr>
              <w:t xml:space="preserve"> </w:t>
            </w:r>
            <w:r w:rsidR="003D4A26" w:rsidRPr="003D4A26">
              <w:rPr>
                <w:b/>
                <w:bCs/>
                <w:color w:val="000000"/>
                <w:sz w:val="24"/>
                <w:szCs w:val="24"/>
              </w:rPr>
              <w:t xml:space="preserve">604,283 </w:t>
            </w:r>
          </w:p>
        </w:tc>
        <w:tc>
          <w:tcPr>
            <w:tcW w:w="1050" w:type="dxa"/>
            <w:noWrap/>
            <w:vAlign w:val="bottom"/>
          </w:tcPr>
          <w:p w14:paraId="29898D98"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3,5</w:t>
            </w:r>
          </w:p>
        </w:tc>
      </w:tr>
      <w:tr w:rsidR="003D4A26" w:rsidRPr="002A7392" w14:paraId="674F6564" w14:textId="77777777" w:rsidTr="00B27792">
        <w:trPr>
          <w:trHeight w:val="20"/>
        </w:trPr>
        <w:tc>
          <w:tcPr>
            <w:tcW w:w="1255" w:type="dxa"/>
            <w:noWrap/>
            <w:vAlign w:val="bottom"/>
          </w:tcPr>
          <w:p w14:paraId="195EF868"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160411</w:t>
            </w:r>
          </w:p>
        </w:tc>
        <w:tc>
          <w:tcPr>
            <w:tcW w:w="4140" w:type="dxa"/>
            <w:noWrap/>
            <w:vAlign w:val="bottom"/>
          </w:tcPr>
          <w:p w14:paraId="6B6C6AB2"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nguyên con hoặc dạng miếng, nhưng chưa cắt nhỏ: Từ cá hồi</w:t>
            </w:r>
          </w:p>
        </w:tc>
        <w:tc>
          <w:tcPr>
            <w:tcW w:w="990" w:type="dxa"/>
            <w:noWrap/>
            <w:vAlign w:val="bottom"/>
          </w:tcPr>
          <w:p w14:paraId="3946225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3,331 </w:t>
            </w:r>
          </w:p>
        </w:tc>
        <w:tc>
          <w:tcPr>
            <w:tcW w:w="1170" w:type="dxa"/>
            <w:noWrap/>
            <w:vAlign w:val="bottom"/>
          </w:tcPr>
          <w:p w14:paraId="52A0C1EB" w14:textId="77777777" w:rsidR="003D4A26" w:rsidRPr="003D4A26" w:rsidRDefault="003D4A26" w:rsidP="00B27792">
            <w:pPr>
              <w:spacing w:after="0" w:line="240" w:lineRule="auto"/>
              <w:jc w:val="right"/>
              <w:rPr>
                <w:color w:val="000000"/>
                <w:sz w:val="24"/>
                <w:szCs w:val="24"/>
              </w:rPr>
            </w:pPr>
            <w:r w:rsidRPr="003D4A26">
              <w:rPr>
                <w:color w:val="000000"/>
                <w:sz w:val="24"/>
                <w:szCs w:val="24"/>
              </w:rPr>
              <w:t>-7,04</w:t>
            </w:r>
          </w:p>
        </w:tc>
        <w:tc>
          <w:tcPr>
            <w:tcW w:w="1059" w:type="dxa"/>
            <w:noWrap/>
            <w:vAlign w:val="bottom"/>
          </w:tcPr>
          <w:p w14:paraId="7C3C2B6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43,667 </w:t>
            </w:r>
          </w:p>
        </w:tc>
        <w:tc>
          <w:tcPr>
            <w:tcW w:w="1050" w:type="dxa"/>
            <w:noWrap/>
            <w:vAlign w:val="bottom"/>
          </w:tcPr>
          <w:p w14:paraId="2B5B4413" w14:textId="77777777" w:rsidR="003D4A26" w:rsidRPr="003D4A26" w:rsidRDefault="003D4A26" w:rsidP="00B27792">
            <w:pPr>
              <w:spacing w:after="0" w:line="240" w:lineRule="auto"/>
              <w:jc w:val="right"/>
              <w:rPr>
                <w:color w:val="000000"/>
                <w:sz w:val="24"/>
                <w:szCs w:val="24"/>
              </w:rPr>
            </w:pPr>
            <w:r w:rsidRPr="003D4A26">
              <w:rPr>
                <w:color w:val="000000"/>
                <w:sz w:val="24"/>
                <w:szCs w:val="24"/>
              </w:rPr>
              <w:t>-5</w:t>
            </w:r>
          </w:p>
        </w:tc>
      </w:tr>
      <w:tr w:rsidR="003D4A26" w:rsidRPr="002A7392" w14:paraId="60B1CB9D" w14:textId="77777777" w:rsidTr="00B27792">
        <w:trPr>
          <w:trHeight w:val="20"/>
        </w:trPr>
        <w:tc>
          <w:tcPr>
            <w:tcW w:w="1255" w:type="dxa"/>
            <w:noWrap/>
            <w:vAlign w:val="bottom"/>
          </w:tcPr>
          <w:p w14:paraId="6BF19B05"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160412</w:t>
            </w:r>
          </w:p>
        </w:tc>
        <w:tc>
          <w:tcPr>
            <w:tcW w:w="4140" w:type="dxa"/>
            <w:noWrap/>
            <w:vAlign w:val="bottom"/>
          </w:tcPr>
          <w:p w14:paraId="2ED50C06" w14:textId="77777777" w:rsidR="003D4A26" w:rsidRPr="003D4A26" w:rsidRDefault="003D4A26" w:rsidP="00B27792">
            <w:pPr>
              <w:spacing w:after="0" w:line="240" w:lineRule="auto"/>
              <w:jc w:val="left"/>
              <w:rPr>
                <w:color w:val="000000"/>
                <w:sz w:val="24"/>
                <w:szCs w:val="24"/>
              </w:rPr>
            </w:pPr>
            <w:r w:rsidRPr="002678C0">
              <w:rPr>
                <w:color w:val="000000"/>
                <w:spacing w:val="-4"/>
                <w:sz w:val="24"/>
                <w:szCs w:val="24"/>
              </w:rPr>
              <w:t xml:space="preserve">Cá, nguyên con hoặc dạng miếng, nhưng </w:t>
            </w:r>
            <w:r w:rsidRPr="003D4A26">
              <w:rPr>
                <w:color w:val="000000"/>
                <w:sz w:val="24"/>
                <w:szCs w:val="24"/>
              </w:rPr>
              <w:t>chưa cắt nhỏ: Từ cá trích nước lạnh</w:t>
            </w:r>
          </w:p>
        </w:tc>
        <w:tc>
          <w:tcPr>
            <w:tcW w:w="990" w:type="dxa"/>
            <w:noWrap/>
            <w:vAlign w:val="bottom"/>
          </w:tcPr>
          <w:p w14:paraId="3E3B09BD"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1,098 </w:t>
            </w:r>
          </w:p>
        </w:tc>
        <w:tc>
          <w:tcPr>
            <w:tcW w:w="1170" w:type="dxa"/>
            <w:noWrap/>
            <w:vAlign w:val="bottom"/>
          </w:tcPr>
          <w:p w14:paraId="79F15D0A" w14:textId="77777777" w:rsidR="003D4A26" w:rsidRPr="003D4A26" w:rsidRDefault="003D4A26" w:rsidP="00B27792">
            <w:pPr>
              <w:spacing w:after="0" w:line="240" w:lineRule="auto"/>
              <w:jc w:val="right"/>
              <w:rPr>
                <w:color w:val="000000"/>
                <w:sz w:val="24"/>
                <w:szCs w:val="24"/>
              </w:rPr>
            </w:pPr>
            <w:r w:rsidRPr="003D4A26">
              <w:rPr>
                <w:color w:val="000000"/>
                <w:sz w:val="24"/>
                <w:szCs w:val="24"/>
              </w:rPr>
              <w:t>115,4</w:t>
            </w:r>
          </w:p>
        </w:tc>
        <w:tc>
          <w:tcPr>
            <w:tcW w:w="1059" w:type="dxa"/>
            <w:noWrap/>
            <w:vAlign w:val="bottom"/>
          </w:tcPr>
          <w:p w14:paraId="3B8B507A"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7,297 </w:t>
            </w:r>
          </w:p>
        </w:tc>
        <w:tc>
          <w:tcPr>
            <w:tcW w:w="1050" w:type="dxa"/>
            <w:noWrap/>
            <w:vAlign w:val="bottom"/>
          </w:tcPr>
          <w:p w14:paraId="6A9B3E4C" w14:textId="77777777" w:rsidR="003D4A26" w:rsidRPr="003D4A26" w:rsidRDefault="003D4A26" w:rsidP="00B27792">
            <w:pPr>
              <w:spacing w:after="0" w:line="240" w:lineRule="auto"/>
              <w:jc w:val="right"/>
              <w:rPr>
                <w:color w:val="000000"/>
                <w:sz w:val="24"/>
                <w:szCs w:val="24"/>
              </w:rPr>
            </w:pPr>
            <w:r w:rsidRPr="003D4A26">
              <w:rPr>
                <w:color w:val="000000"/>
                <w:sz w:val="24"/>
                <w:szCs w:val="24"/>
              </w:rPr>
              <w:t>20,95</w:t>
            </w:r>
          </w:p>
        </w:tc>
      </w:tr>
      <w:tr w:rsidR="003D4A26" w:rsidRPr="002A7392" w14:paraId="3E025375" w14:textId="77777777" w:rsidTr="00B27792">
        <w:trPr>
          <w:trHeight w:val="20"/>
        </w:trPr>
        <w:tc>
          <w:tcPr>
            <w:tcW w:w="1255" w:type="dxa"/>
            <w:noWrap/>
            <w:vAlign w:val="bottom"/>
          </w:tcPr>
          <w:p w14:paraId="1FDD365B"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160413</w:t>
            </w:r>
          </w:p>
        </w:tc>
        <w:tc>
          <w:tcPr>
            <w:tcW w:w="4140" w:type="dxa"/>
            <w:noWrap/>
            <w:vAlign w:val="bottom"/>
          </w:tcPr>
          <w:p w14:paraId="047AFF41" w14:textId="77777777" w:rsidR="003D4A26" w:rsidRPr="003D4A26" w:rsidRDefault="003D4A26" w:rsidP="00B27792">
            <w:pPr>
              <w:spacing w:after="0" w:line="240" w:lineRule="auto"/>
              <w:jc w:val="left"/>
              <w:rPr>
                <w:color w:val="000000"/>
                <w:sz w:val="24"/>
                <w:szCs w:val="24"/>
              </w:rPr>
            </w:pPr>
            <w:r w:rsidRPr="002678C0">
              <w:rPr>
                <w:color w:val="000000"/>
                <w:spacing w:val="-4"/>
                <w:sz w:val="24"/>
                <w:szCs w:val="24"/>
              </w:rPr>
              <w:t xml:space="preserve">Cá, nguyên con hoặc dạng miếng, nhưng </w:t>
            </w:r>
            <w:r w:rsidRPr="003D4A26">
              <w:rPr>
                <w:color w:val="000000"/>
                <w:sz w:val="24"/>
                <w:szCs w:val="24"/>
              </w:rPr>
              <w:t>chưa cắt nhỏ: Từ cá trích dầu, cá trích xương và cá trích kê hoặc cá trích cơm</w:t>
            </w:r>
          </w:p>
        </w:tc>
        <w:tc>
          <w:tcPr>
            <w:tcW w:w="990" w:type="dxa"/>
            <w:noWrap/>
            <w:vAlign w:val="bottom"/>
          </w:tcPr>
          <w:p w14:paraId="7D9F0AF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5,939 </w:t>
            </w:r>
          </w:p>
        </w:tc>
        <w:tc>
          <w:tcPr>
            <w:tcW w:w="1170" w:type="dxa"/>
            <w:noWrap/>
            <w:vAlign w:val="bottom"/>
          </w:tcPr>
          <w:p w14:paraId="5973D7CE"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10,88</w:t>
            </w:r>
          </w:p>
        </w:tc>
        <w:tc>
          <w:tcPr>
            <w:tcW w:w="1059" w:type="dxa"/>
            <w:noWrap/>
            <w:vAlign w:val="bottom"/>
          </w:tcPr>
          <w:p w14:paraId="4C2AD745"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31,639 </w:t>
            </w:r>
          </w:p>
        </w:tc>
        <w:tc>
          <w:tcPr>
            <w:tcW w:w="1050" w:type="dxa"/>
            <w:noWrap/>
            <w:vAlign w:val="bottom"/>
          </w:tcPr>
          <w:p w14:paraId="22915F50" w14:textId="77777777" w:rsidR="003D4A26" w:rsidRPr="003D4A26" w:rsidRDefault="003D4A26" w:rsidP="00B27792">
            <w:pPr>
              <w:spacing w:after="0" w:line="240" w:lineRule="auto"/>
              <w:jc w:val="right"/>
              <w:rPr>
                <w:color w:val="000000"/>
                <w:sz w:val="24"/>
                <w:szCs w:val="24"/>
              </w:rPr>
            </w:pPr>
            <w:r w:rsidRPr="003D4A26">
              <w:rPr>
                <w:color w:val="000000"/>
                <w:sz w:val="24"/>
                <w:szCs w:val="24"/>
              </w:rPr>
              <w:t>-1,22</w:t>
            </w:r>
          </w:p>
        </w:tc>
      </w:tr>
      <w:tr w:rsidR="003D4A26" w:rsidRPr="002A7392" w14:paraId="6BBC9656" w14:textId="77777777" w:rsidTr="00B27792">
        <w:trPr>
          <w:trHeight w:val="20"/>
        </w:trPr>
        <w:tc>
          <w:tcPr>
            <w:tcW w:w="1255" w:type="dxa"/>
            <w:noWrap/>
            <w:vAlign w:val="bottom"/>
          </w:tcPr>
          <w:p w14:paraId="7A488FB5"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160414</w:t>
            </w:r>
          </w:p>
        </w:tc>
        <w:tc>
          <w:tcPr>
            <w:tcW w:w="4140" w:type="dxa"/>
            <w:noWrap/>
            <w:vAlign w:val="bottom"/>
          </w:tcPr>
          <w:p w14:paraId="4CBE1BA6"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nguyên con hoặc dạng miếng, nhưng chưa cắt nhỏ: Từ cá ngừ đại dương, cá ngừ vằn và cá ngừ ba chấm (Sarda spp.)</w:t>
            </w:r>
          </w:p>
        </w:tc>
        <w:tc>
          <w:tcPr>
            <w:tcW w:w="990" w:type="dxa"/>
            <w:noWrap/>
            <w:vAlign w:val="bottom"/>
          </w:tcPr>
          <w:p w14:paraId="343783C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 37,552 </w:t>
            </w:r>
          </w:p>
        </w:tc>
        <w:tc>
          <w:tcPr>
            <w:tcW w:w="1170" w:type="dxa"/>
            <w:noWrap/>
            <w:vAlign w:val="bottom"/>
          </w:tcPr>
          <w:p w14:paraId="50C62B6D" w14:textId="77777777" w:rsidR="003D4A26" w:rsidRPr="003D4A26" w:rsidRDefault="003D4A26" w:rsidP="00B27792">
            <w:pPr>
              <w:spacing w:after="0" w:line="240" w:lineRule="auto"/>
              <w:jc w:val="right"/>
              <w:rPr>
                <w:color w:val="000000"/>
                <w:sz w:val="24"/>
                <w:szCs w:val="24"/>
              </w:rPr>
            </w:pPr>
            <w:r w:rsidRPr="003D4A26">
              <w:rPr>
                <w:color w:val="000000"/>
                <w:sz w:val="24"/>
                <w:szCs w:val="24"/>
              </w:rPr>
              <w:t>-5,81</w:t>
            </w:r>
          </w:p>
        </w:tc>
        <w:tc>
          <w:tcPr>
            <w:tcW w:w="1059" w:type="dxa"/>
            <w:noWrap/>
            <w:vAlign w:val="bottom"/>
          </w:tcPr>
          <w:p w14:paraId="5D7CC3CC" w14:textId="0E650D96" w:rsidR="003D4A26" w:rsidRPr="003D4A26" w:rsidRDefault="0018107E" w:rsidP="00B27792">
            <w:pPr>
              <w:spacing w:after="0" w:line="240" w:lineRule="auto"/>
              <w:jc w:val="right"/>
              <w:rPr>
                <w:color w:val="000000"/>
                <w:sz w:val="24"/>
                <w:szCs w:val="24"/>
              </w:rPr>
            </w:pPr>
            <w:r>
              <w:rPr>
                <w:color w:val="000000"/>
                <w:sz w:val="24"/>
                <w:szCs w:val="24"/>
              </w:rPr>
              <w:t xml:space="preserve"> </w:t>
            </w:r>
            <w:r w:rsidR="003D4A26" w:rsidRPr="003D4A26">
              <w:rPr>
                <w:color w:val="000000"/>
                <w:sz w:val="24"/>
                <w:szCs w:val="24"/>
              </w:rPr>
              <w:t xml:space="preserve">331,945 </w:t>
            </w:r>
          </w:p>
        </w:tc>
        <w:tc>
          <w:tcPr>
            <w:tcW w:w="1050" w:type="dxa"/>
            <w:noWrap/>
            <w:vAlign w:val="bottom"/>
          </w:tcPr>
          <w:p w14:paraId="167042BA" w14:textId="77777777" w:rsidR="003D4A26" w:rsidRPr="003D4A26" w:rsidRDefault="003D4A26" w:rsidP="00B27792">
            <w:pPr>
              <w:spacing w:after="0" w:line="240" w:lineRule="auto"/>
              <w:jc w:val="right"/>
              <w:rPr>
                <w:color w:val="000000"/>
                <w:sz w:val="24"/>
                <w:szCs w:val="24"/>
              </w:rPr>
            </w:pPr>
            <w:r w:rsidRPr="003D4A26">
              <w:rPr>
                <w:color w:val="000000"/>
                <w:sz w:val="24"/>
                <w:szCs w:val="24"/>
              </w:rPr>
              <w:t>9,32</w:t>
            </w:r>
          </w:p>
        </w:tc>
      </w:tr>
      <w:tr w:rsidR="003D4A26" w:rsidRPr="002A7392" w14:paraId="7CC3B819" w14:textId="77777777" w:rsidTr="00B27792">
        <w:trPr>
          <w:trHeight w:val="20"/>
        </w:trPr>
        <w:tc>
          <w:tcPr>
            <w:tcW w:w="1255" w:type="dxa"/>
            <w:noWrap/>
            <w:vAlign w:val="bottom"/>
          </w:tcPr>
          <w:p w14:paraId="3CE046FF"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160415</w:t>
            </w:r>
          </w:p>
        </w:tc>
        <w:tc>
          <w:tcPr>
            <w:tcW w:w="4140" w:type="dxa"/>
            <w:noWrap/>
            <w:vAlign w:val="bottom"/>
          </w:tcPr>
          <w:p w14:paraId="031071E4"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nguyên con hoặc dạng miếng, nhưng chưa cắt nhỏ: Từ cá nục hoa</w:t>
            </w:r>
          </w:p>
        </w:tc>
        <w:tc>
          <w:tcPr>
            <w:tcW w:w="990" w:type="dxa"/>
            <w:noWrap/>
            <w:vAlign w:val="bottom"/>
          </w:tcPr>
          <w:p w14:paraId="28EDF5B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3,642 </w:t>
            </w:r>
          </w:p>
        </w:tc>
        <w:tc>
          <w:tcPr>
            <w:tcW w:w="1170" w:type="dxa"/>
            <w:noWrap/>
            <w:vAlign w:val="bottom"/>
          </w:tcPr>
          <w:p w14:paraId="4BF86F09" w14:textId="77777777" w:rsidR="003D4A26" w:rsidRPr="003D4A26" w:rsidRDefault="003D4A26" w:rsidP="00B27792">
            <w:pPr>
              <w:spacing w:after="0" w:line="240" w:lineRule="auto"/>
              <w:jc w:val="right"/>
              <w:rPr>
                <w:color w:val="000000"/>
                <w:sz w:val="24"/>
                <w:szCs w:val="24"/>
              </w:rPr>
            </w:pPr>
            <w:r w:rsidRPr="003D4A26">
              <w:rPr>
                <w:color w:val="000000"/>
                <w:sz w:val="24"/>
                <w:szCs w:val="24"/>
              </w:rPr>
              <w:t>17,83</w:t>
            </w:r>
          </w:p>
        </w:tc>
        <w:tc>
          <w:tcPr>
            <w:tcW w:w="1059" w:type="dxa"/>
            <w:noWrap/>
            <w:vAlign w:val="bottom"/>
          </w:tcPr>
          <w:p w14:paraId="14C878ED"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31,808 </w:t>
            </w:r>
          </w:p>
        </w:tc>
        <w:tc>
          <w:tcPr>
            <w:tcW w:w="1050" w:type="dxa"/>
            <w:noWrap/>
            <w:vAlign w:val="bottom"/>
          </w:tcPr>
          <w:p w14:paraId="69D3C89A" w14:textId="77777777" w:rsidR="003D4A26" w:rsidRPr="003D4A26" w:rsidRDefault="003D4A26" w:rsidP="00B27792">
            <w:pPr>
              <w:spacing w:after="0" w:line="240" w:lineRule="auto"/>
              <w:jc w:val="right"/>
              <w:rPr>
                <w:color w:val="000000"/>
                <w:sz w:val="24"/>
                <w:szCs w:val="24"/>
              </w:rPr>
            </w:pPr>
            <w:r w:rsidRPr="003D4A26">
              <w:rPr>
                <w:color w:val="000000"/>
                <w:sz w:val="24"/>
                <w:szCs w:val="24"/>
              </w:rPr>
              <w:t>26,62</w:t>
            </w:r>
          </w:p>
        </w:tc>
      </w:tr>
      <w:tr w:rsidR="003D4A26" w:rsidRPr="002A7392" w14:paraId="576393EA" w14:textId="77777777" w:rsidTr="00B27792">
        <w:trPr>
          <w:trHeight w:val="20"/>
        </w:trPr>
        <w:tc>
          <w:tcPr>
            <w:tcW w:w="1255" w:type="dxa"/>
            <w:noWrap/>
            <w:vAlign w:val="bottom"/>
          </w:tcPr>
          <w:p w14:paraId="7B7A9675"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160416</w:t>
            </w:r>
          </w:p>
        </w:tc>
        <w:tc>
          <w:tcPr>
            <w:tcW w:w="4140" w:type="dxa"/>
            <w:noWrap/>
            <w:vAlign w:val="bottom"/>
          </w:tcPr>
          <w:p w14:paraId="28EAFE9E" w14:textId="77777777" w:rsidR="003D4A26" w:rsidRPr="003D4A26" w:rsidRDefault="003D4A26" w:rsidP="00B27792">
            <w:pPr>
              <w:spacing w:after="0" w:line="240" w:lineRule="auto"/>
              <w:jc w:val="left"/>
              <w:rPr>
                <w:color w:val="000000"/>
                <w:sz w:val="24"/>
                <w:szCs w:val="24"/>
              </w:rPr>
            </w:pPr>
            <w:r w:rsidRPr="002678C0">
              <w:rPr>
                <w:color w:val="000000"/>
                <w:spacing w:val="-4"/>
                <w:sz w:val="24"/>
                <w:szCs w:val="24"/>
              </w:rPr>
              <w:t>Cá, nguyên con hoặc dạng miếng, nhưng</w:t>
            </w:r>
            <w:r w:rsidRPr="003D4A26">
              <w:rPr>
                <w:color w:val="000000"/>
                <w:sz w:val="24"/>
                <w:szCs w:val="24"/>
              </w:rPr>
              <w:t xml:space="preserve"> chưa cắt nhỏ: Từ cá cơm (cá trỏng)</w:t>
            </w:r>
          </w:p>
        </w:tc>
        <w:tc>
          <w:tcPr>
            <w:tcW w:w="990" w:type="dxa"/>
            <w:noWrap/>
            <w:vAlign w:val="bottom"/>
          </w:tcPr>
          <w:p w14:paraId="5A36AD77"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1,191 </w:t>
            </w:r>
          </w:p>
        </w:tc>
        <w:tc>
          <w:tcPr>
            <w:tcW w:w="1170" w:type="dxa"/>
            <w:noWrap/>
            <w:vAlign w:val="bottom"/>
          </w:tcPr>
          <w:p w14:paraId="7EA9A5AA" w14:textId="77777777" w:rsidR="003D4A26" w:rsidRPr="003D4A26" w:rsidRDefault="003D4A26" w:rsidP="00B27792">
            <w:pPr>
              <w:spacing w:after="0" w:line="240" w:lineRule="auto"/>
              <w:jc w:val="right"/>
              <w:rPr>
                <w:color w:val="000000"/>
                <w:sz w:val="24"/>
                <w:szCs w:val="24"/>
              </w:rPr>
            </w:pPr>
            <w:r w:rsidRPr="003D4A26">
              <w:rPr>
                <w:color w:val="000000"/>
                <w:sz w:val="24"/>
                <w:szCs w:val="24"/>
              </w:rPr>
              <w:t>-36,82</w:t>
            </w:r>
          </w:p>
        </w:tc>
        <w:tc>
          <w:tcPr>
            <w:tcW w:w="1059" w:type="dxa"/>
            <w:noWrap/>
            <w:vAlign w:val="bottom"/>
          </w:tcPr>
          <w:p w14:paraId="4D45592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12,769 </w:t>
            </w:r>
          </w:p>
        </w:tc>
        <w:tc>
          <w:tcPr>
            <w:tcW w:w="1050" w:type="dxa"/>
            <w:noWrap/>
            <w:vAlign w:val="bottom"/>
          </w:tcPr>
          <w:p w14:paraId="78790FE4" w14:textId="77777777" w:rsidR="003D4A26" w:rsidRPr="003D4A26" w:rsidRDefault="003D4A26" w:rsidP="00B27792">
            <w:pPr>
              <w:spacing w:after="0" w:line="240" w:lineRule="auto"/>
              <w:jc w:val="right"/>
              <w:rPr>
                <w:color w:val="000000"/>
                <w:sz w:val="24"/>
                <w:szCs w:val="24"/>
              </w:rPr>
            </w:pPr>
            <w:r w:rsidRPr="003D4A26">
              <w:rPr>
                <w:color w:val="000000"/>
                <w:sz w:val="24"/>
                <w:szCs w:val="24"/>
              </w:rPr>
              <w:t>3,89</w:t>
            </w:r>
          </w:p>
        </w:tc>
      </w:tr>
      <w:tr w:rsidR="003D4A26" w:rsidRPr="002A7392" w14:paraId="799C6B71" w14:textId="77777777" w:rsidTr="00B27792">
        <w:trPr>
          <w:trHeight w:val="20"/>
        </w:trPr>
        <w:tc>
          <w:tcPr>
            <w:tcW w:w="1255" w:type="dxa"/>
            <w:noWrap/>
            <w:vAlign w:val="bottom"/>
          </w:tcPr>
          <w:p w14:paraId="222E5C0A"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160417</w:t>
            </w:r>
          </w:p>
        </w:tc>
        <w:tc>
          <w:tcPr>
            <w:tcW w:w="4140" w:type="dxa"/>
            <w:noWrap/>
            <w:vAlign w:val="bottom"/>
          </w:tcPr>
          <w:p w14:paraId="678DB1EA"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nguyên con hoặc dạng miếng, nhưng chưa cắt nhỏ: Cá chình</w:t>
            </w:r>
          </w:p>
        </w:tc>
        <w:tc>
          <w:tcPr>
            <w:tcW w:w="990" w:type="dxa"/>
            <w:noWrap/>
            <w:vAlign w:val="bottom"/>
          </w:tcPr>
          <w:p w14:paraId="41EF466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0,199 </w:t>
            </w:r>
          </w:p>
        </w:tc>
        <w:tc>
          <w:tcPr>
            <w:tcW w:w="1170" w:type="dxa"/>
            <w:noWrap/>
            <w:vAlign w:val="bottom"/>
          </w:tcPr>
          <w:p w14:paraId="136BF86B" w14:textId="77777777" w:rsidR="003D4A26" w:rsidRPr="003D4A26" w:rsidRDefault="003D4A26" w:rsidP="00B27792">
            <w:pPr>
              <w:spacing w:after="0" w:line="240" w:lineRule="auto"/>
              <w:jc w:val="right"/>
              <w:rPr>
                <w:color w:val="000000"/>
                <w:sz w:val="24"/>
                <w:szCs w:val="24"/>
              </w:rPr>
            </w:pPr>
          </w:p>
        </w:tc>
        <w:tc>
          <w:tcPr>
            <w:tcW w:w="1059" w:type="dxa"/>
            <w:noWrap/>
            <w:vAlign w:val="bottom"/>
          </w:tcPr>
          <w:p w14:paraId="3025DA0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1,717 </w:t>
            </w:r>
          </w:p>
        </w:tc>
        <w:tc>
          <w:tcPr>
            <w:tcW w:w="1050" w:type="dxa"/>
            <w:noWrap/>
            <w:vAlign w:val="bottom"/>
          </w:tcPr>
          <w:p w14:paraId="372AA22D" w14:textId="77777777" w:rsidR="003D4A26" w:rsidRPr="003D4A26" w:rsidRDefault="003D4A26" w:rsidP="00B27792">
            <w:pPr>
              <w:spacing w:after="0" w:line="240" w:lineRule="auto"/>
              <w:jc w:val="right"/>
              <w:rPr>
                <w:color w:val="000000"/>
                <w:sz w:val="24"/>
                <w:szCs w:val="24"/>
              </w:rPr>
            </w:pPr>
            <w:r w:rsidRPr="003D4A26">
              <w:rPr>
                <w:color w:val="000000"/>
                <w:sz w:val="24"/>
                <w:szCs w:val="24"/>
              </w:rPr>
              <w:t>3,4</w:t>
            </w:r>
          </w:p>
        </w:tc>
      </w:tr>
      <w:tr w:rsidR="003D4A26" w:rsidRPr="002A7392" w14:paraId="39C03774" w14:textId="77777777" w:rsidTr="00B27792">
        <w:trPr>
          <w:trHeight w:val="20"/>
        </w:trPr>
        <w:tc>
          <w:tcPr>
            <w:tcW w:w="1255" w:type="dxa"/>
            <w:noWrap/>
            <w:vAlign w:val="bottom"/>
          </w:tcPr>
          <w:p w14:paraId="00D2B8C1"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160419</w:t>
            </w:r>
          </w:p>
        </w:tc>
        <w:tc>
          <w:tcPr>
            <w:tcW w:w="4140" w:type="dxa"/>
            <w:noWrap/>
            <w:vAlign w:val="bottom"/>
          </w:tcPr>
          <w:p w14:paraId="2F066A67"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cá, nguyên con hoặc dạng miếng, nhưng chưa cắt nhỏ</w:t>
            </w:r>
          </w:p>
        </w:tc>
        <w:tc>
          <w:tcPr>
            <w:tcW w:w="990" w:type="dxa"/>
            <w:noWrap/>
            <w:vAlign w:val="bottom"/>
          </w:tcPr>
          <w:p w14:paraId="242CC44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9,561 </w:t>
            </w:r>
          </w:p>
        </w:tc>
        <w:tc>
          <w:tcPr>
            <w:tcW w:w="1170" w:type="dxa"/>
            <w:noWrap/>
            <w:vAlign w:val="bottom"/>
          </w:tcPr>
          <w:p w14:paraId="64732C2D" w14:textId="77777777" w:rsidR="003D4A26" w:rsidRPr="003D4A26" w:rsidRDefault="003D4A26" w:rsidP="00B27792">
            <w:pPr>
              <w:spacing w:after="0" w:line="240" w:lineRule="auto"/>
              <w:jc w:val="right"/>
              <w:rPr>
                <w:color w:val="000000"/>
                <w:sz w:val="24"/>
                <w:szCs w:val="24"/>
              </w:rPr>
            </w:pPr>
            <w:r w:rsidRPr="003D4A26">
              <w:rPr>
                <w:color w:val="000000"/>
                <w:sz w:val="24"/>
                <w:szCs w:val="24"/>
              </w:rPr>
              <w:t>9,62</w:t>
            </w:r>
          </w:p>
        </w:tc>
        <w:tc>
          <w:tcPr>
            <w:tcW w:w="1059" w:type="dxa"/>
            <w:noWrap/>
            <w:vAlign w:val="bottom"/>
          </w:tcPr>
          <w:p w14:paraId="3172A20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86,610 </w:t>
            </w:r>
          </w:p>
        </w:tc>
        <w:tc>
          <w:tcPr>
            <w:tcW w:w="1050" w:type="dxa"/>
            <w:noWrap/>
            <w:vAlign w:val="bottom"/>
          </w:tcPr>
          <w:p w14:paraId="15BE1F37" w14:textId="77777777" w:rsidR="003D4A26" w:rsidRPr="003D4A26" w:rsidRDefault="003D4A26" w:rsidP="00B27792">
            <w:pPr>
              <w:spacing w:after="0" w:line="240" w:lineRule="auto"/>
              <w:jc w:val="right"/>
              <w:rPr>
                <w:color w:val="000000"/>
                <w:sz w:val="24"/>
                <w:szCs w:val="24"/>
              </w:rPr>
            </w:pPr>
            <w:r w:rsidRPr="003D4A26">
              <w:rPr>
                <w:color w:val="000000"/>
                <w:sz w:val="24"/>
                <w:szCs w:val="24"/>
              </w:rPr>
              <w:t>-8,08</w:t>
            </w:r>
          </w:p>
        </w:tc>
      </w:tr>
      <w:tr w:rsidR="003D4A26" w:rsidRPr="002A7392" w14:paraId="18D79AEE" w14:textId="77777777" w:rsidTr="00B27792">
        <w:trPr>
          <w:trHeight w:val="20"/>
        </w:trPr>
        <w:tc>
          <w:tcPr>
            <w:tcW w:w="1255" w:type="dxa"/>
            <w:noWrap/>
            <w:vAlign w:val="bottom"/>
          </w:tcPr>
          <w:p w14:paraId="1E1C3901"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160420</w:t>
            </w:r>
          </w:p>
        </w:tc>
        <w:tc>
          <w:tcPr>
            <w:tcW w:w="4140" w:type="dxa"/>
            <w:noWrap/>
            <w:vAlign w:val="bottom"/>
          </w:tcPr>
          <w:p w14:paraId="3BC3A95D" w14:textId="77777777" w:rsidR="003D4A26" w:rsidRPr="003D4A26" w:rsidRDefault="003D4A26" w:rsidP="00B27792">
            <w:pPr>
              <w:spacing w:after="0" w:line="240" w:lineRule="auto"/>
              <w:jc w:val="left"/>
              <w:rPr>
                <w:color w:val="000000"/>
                <w:sz w:val="24"/>
                <w:szCs w:val="24"/>
              </w:rPr>
            </w:pPr>
            <w:r w:rsidRPr="003D4A26">
              <w:rPr>
                <w:color w:val="000000"/>
                <w:sz w:val="24"/>
                <w:szCs w:val="24"/>
              </w:rPr>
              <w:t>Cá đã được chế biến hoặc bảo quản cách khác</w:t>
            </w:r>
          </w:p>
        </w:tc>
        <w:tc>
          <w:tcPr>
            <w:tcW w:w="990" w:type="dxa"/>
            <w:noWrap/>
            <w:vAlign w:val="bottom"/>
          </w:tcPr>
          <w:p w14:paraId="5C4531F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4,489 </w:t>
            </w:r>
          </w:p>
        </w:tc>
        <w:tc>
          <w:tcPr>
            <w:tcW w:w="1170" w:type="dxa"/>
            <w:noWrap/>
            <w:vAlign w:val="bottom"/>
          </w:tcPr>
          <w:p w14:paraId="659BDBFA" w14:textId="77777777" w:rsidR="003D4A26" w:rsidRPr="003D4A26" w:rsidRDefault="003D4A26" w:rsidP="00B27792">
            <w:pPr>
              <w:spacing w:after="0" w:line="240" w:lineRule="auto"/>
              <w:jc w:val="right"/>
              <w:rPr>
                <w:color w:val="000000"/>
                <w:sz w:val="24"/>
                <w:szCs w:val="24"/>
              </w:rPr>
            </w:pPr>
            <w:r w:rsidRPr="003D4A26">
              <w:rPr>
                <w:color w:val="000000"/>
                <w:sz w:val="24"/>
                <w:szCs w:val="24"/>
              </w:rPr>
              <w:t>-25,6</w:t>
            </w:r>
          </w:p>
        </w:tc>
        <w:tc>
          <w:tcPr>
            <w:tcW w:w="1059" w:type="dxa"/>
            <w:noWrap/>
            <w:vAlign w:val="bottom"/>
          </w:tcPr>
          <w:p w14:paraId="2752E595"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48,261 </w:t>
            </w:r>
          </w:p>
        </w:tc>
        <w:tc>
          <w:tcPr>
            <w:tcW w:w="1050" w:type="dxa"/>
            <w:noWrap/>
            <w:vAlign w:val="bottom"/>
          </w:tcPr>
          <w:p w14:paraId="323E3DDA" w14:textId="77777777" w:rsidR="003D4A26" w:rsidRPr="003D4A26" w:rsidRDefault="003D4A26" w:rsidP="00B27792">
            <w:pPr>
              <w:spacing w:after="0" w:line="240" w:lineRule="auto"/>
              <w:jc w:val="right"/>
              <w:rPr>
                <w:color w:val="000000"/>
                <w:sz w:val="24"/>
                <w:szCs w:val="24"/>
              </w:rPr>
            </w:pPr>
            <w:r w:rsidRPr="003D4A26">
              <w:rPr>
                <w:color w:val="000000"/>
                <w:sz w:val="24"/>
                <w:szCs w:val="24"/>
              </w:rPr>
              <w:t>-11,26</w:t>
            </w:r>
          </w:p>
        </w:tc>
      </w:tr>
      <w:tr w:rsidR="003D4A26" w:rsidRPr="002A7392" w14:paraId="2338FBC1" w14:textId="77777777" w:rsidTr="00B27792">
        <w:trPr>
          <w:trHeight w:val="20"/>
        </w:trPr>
        <w:tc>
          <w:tcPr>
            <w:tcW w:w="1255" w:type="dxa"/>
            <w:noWrap/>
            <w:vAlign w:val="bottom"/>
          </w:tcPr>
          <w:p w14:paraId="225F61EC"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160431</w:t>
            </w:r>
          </w:p>
        </w:tc>
        <w:tc>
          <w:tcPr>
            <w:tcW w:w="4140" w:type="dxa"/>
            <w:noWrap/>
            <w:vAlign w:val="bottom"/>
          </w:tcPr>
          <w:p w14:paraId="403C5CD2" w14:textId="77777777" w:rsidR="003D4A26" w:rsidRPr="003D4A26" w:rsidRDefault="003D4A26" w:rsidP="00B27792">
            <w:pPr>
              <w:spacing w:after="0" w:line="240" w:lineRule="auto"/>
              <w:jc w:val="left"/>
              <w:rPr>
                <w:color w:val="000000"/>
                <w:sz w:val="24"/>
                <w:szCs w:val="24"/>
              </w:rPr>
            </w:pPr>
            <w:r w:rsidRPr="003D4A26">
              <w:rPr>
                <w:color w:val="000000"/>
                <w:sz w:val="24"/>
                <w:szCs w:val="24"/>
              </w:rPr>
              <w:t>Trứng cá tầm muối</w:t>
            </w:r>
          </w:p>
        </w:tc>
        <w:tc>
          <w:tcPr>
            <w:tcW w:w="990" w:type="dxa"/>
            <w:noWrap/>
            <w:vAlign w:val="bottom"/>
          </w:tcPr>
          <w:p w14:paraId="66C1C61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0,690 </w:t>
            </w:r>
          </w:p>
        </w:tc>
        <w:tc>
          <w:tcPr>
            <w:tcW w:w="1170" w:type="dxa"/>
            <w:noWrap/>
            <w:vAlign w:val="bottom"/>
          </w:tcPr>
          <w:p w14:paraId="32D87BF4" w14:textId="77777777" w:rsidR="003D4A26" w:rsidRPr="003D4A26" w:rsidRDefault="003D4A26" w:rsidP="00B27792">
            <w:pPr>
              <w:spacing w:after="0" w:line="240" w:lineRule="auto"/>
              <w:jc w:val="right"/>
              <w:rPr>
                <w:color w:val="000000"/>
                <w:sz w:val="24"/>
                <w:szCs w:val="24"/>
              </w:rPr>
            </w:pPr>
            <w:r w:rsidRPr="003D4A26">
              <w:rPr>
                <w:color w:val="000000"/>
                <w:sz w:val="24"/>
                <w:szCs w:val="24"/>
              </w:rPr>
              <w:t>130,34</w:t>
            </w:r>
          </w:p>
        </w:tc>
        <w:tc>
          <w:tcPr>
            <w:tcW w:w="1059" w:type="dxa"/>
            <w:noWrap/>
            <w:vAlign w:val="bottom"/>
          </w:tcPr>
          <w:p w14:paraId="36180A3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3,615 </w:t>
            </w:r>
          </w:p>
        </w:tc>
        <w:tc>
          <w:tcPr>
            <w:tcW w:w="1050" w:type="dxa"/>
            <w:noWrap/>
            <w:vAlign w:val="bottom"/>
          </w:tcPr>
          <w:p w14:paraId="534BEFBD"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-10,91</w:t>
            </w:r>
          </w:p>
        </w:tc>
      </w:tr>
      <w:tr w:rsidR="003D4A26" w:rsidRPr="002A7392" w14:paraId="59AC46A4" w14:textId="77777777" w:rsidTr="00B27792">
        <w:trPr>
          <w:trHeight w:val="20"/>
        </w:trPr>
        <w:tc>
          <w:tcPr>
            <w:tcW w:w="1255" w:type="dxa"/>
            <w:noWrap/>
            <w:vAlign w:val="bottom"/>
          </w:tcPr>
          <w:p w14:paraId="5C1EE9A3"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160432</w:t>
            </w:r>
          </w:p>
        </w:tc>
        <w:tc>
          <w:tcPr>
            <w:tcW w:w="4140" w:type="dxa"/>
            <w:noWrap/>
            <w:vAlign w:val="bottom"/>
          </w:tcPr>
          <w:p w14:paraId="28F5F9D8" w14:textId="77777777" w:rsidR="003D4A26" w:rsidRPr="003D4A26" w:rsidRDefault="003D4A26" w:rsidP="00B27792">
            <w:pPr>
              <w:spacing w:after="0" w:line="240" w:lineRule="auto"/>
              <w:jc w:val="left"/>
              <w:rPr>
                <w:color w:val="000000"/>
                <w:sz w:val="24"/>
                <w:szCs w:val="24"/>
              </w:rPr>
            </w:pPr>
            <w:r w:rsidRPr="003D4A26">
              <w:rPr>
                <w:color w:val="000000"/>
                <w:sz w:val="24"/>
                <w:szCs w:val="24"/>
              </w:rPr>
              <w:t>Sản phẩm thay thế trứng cá tầm muối</w:t>
            </w:r>
          </w:p>
        </w:tc>
        <w:tc>
          <w:tcPr>
            <w:tcW w:w="990" w:type="dxa"/>
            <w:noWrap/>
            <w:vAlign w:val="bottom"/>
          </w:tcPr>
          <w:p w14:paraId="7F7E8EF5"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0,428 </w:t>
            </w:r>
          </w:p>
        </w:tc>
        <w:tc>
          <w:tcPr>
            <w:tcW w:w="1170" w:type="dxa"/>
            <w:noWrap/>
            <w:vAlign w:val="bottom"/>
          </w:tcPr>
          <w:p w14:paraId="353F55C0" w14:textId="77777777" w:rsidR="003D4A26" w:rsidRPr="003D4A26" w:rsidRDefault="003D4A26" w:rsidP="00B27792">
            <w:pPr>
              <w:spacing w:after="0" w:line="240" w:lineRule="auto"/>
              <w:jc w:val="right"/>
              <w:rPr>
                <w:color w:val="000000"/>
                <w:sz w:val="24"/>
                <w:szCs w:val="24"/>
              </w:rPr>
            </w:pPr>
            <w:r w:rsidRPr="003D4A26">
              <w:rPr>
                <w:color w:val="000000"/>
                <w:sz w:val="24"/>
                <w:szCs w:val="24"/>
              </w:rPr>
              <w:t>-5,46</w:t>
            </w:r>
          </w:p>
        </w:tc>
        <w:tc>
          <w:tcPr>
            <w:tcW w:w="1059" w:type="dxa"/>
            <w:noWrap/>
            <w:vAlign w:val="bottom"/>
          </w:tcPr>
          <w:p w14:paraId="59C96D4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4,955 </w:t>
            </w:r>
          </w:p>
        </w:tc>
        <w:tc>
          <w:tcPr>
            <w:tcW w:w="1050" w:type="dxa"/>
            <w:noWrap/>
            <w:vAlign w:val="bottom"/>
          </w:tcPr>
          <w:p w14:paraId="1F7153E5" w14:textId="77777777" w:rsidR="003D4A26" w:rsidRPr="003D4A26" w:rsidRDefault="003D4A26" w:rsidP="00B27792">
            <w:pPr>
              <w:spacing w:after="0" w:line="240" w:lineRule="auto"/>
              <w:jc w:val="right"/>
              <w:rPr>
                <w:color w:val="000000"/>
                <w:sz w:val="24"/>
                <w:szCs w:val="24"/>
              </w:rPr>
            </w:pPr>
            <w:r w:rsidRPr="003D4A26">
              <w:rPr>
                <w:color w:val="000000"/>
                <w:sz w:val="24"/>
                <w:szCs w:val="24"/>
              </w:rPr>
              <w:t>11,47</w:t>
            </w:r>
          </w:p>
        </w:tc>
      </w:tr>
      <w:tr w:rsidR="003D4A26" w:rsidRPr="000F725F" w14:paraId="1D14B3C1" w14:textId="77777777" w:rsidTr="00B27792">
        <w:trPr>
          <w:trHeight w:val="20"/>
        </w:trPr>
        <w:tc>
          <w:tcPr>
            <w:tcW w:w="1255" w:type="dxa"/>
            <w:noWrap/>
            <w:vAlign w:val="bottom"/>
          </w:tcPr>
          <w:p w14:paraId="411EE23C"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1605</w:t>
            </w:r>
          </w:p>
        </w:tc>
        <w:tc>
          <w:tcPr>
            <w:tcW w:w="4140" w:type="dxa"/>
            <w:noWrap/>
            <w:vAlign w:val="bottom"/>
          </w:tcPr>
          <w:p w14:paraId="58D9FDC6" w14:textId="77777777" w:rsidR="003D4A26" w:rsidRPr="003D4A26" w:rsidRDefault="003D4A26" w:rsidP="00B27792">
            <w:pPr>
              <w:spacing w:after="0" w:line="240" w:lineRule="auto"/>
              <w:jc w:val="left"/>
              <w:rPr>
                <w:b/>
                <w:bCs/>
                <w:color w:val="000000"/>
                <w:sz w:val="24"/>
                <w:szCs w:val="24"/>
              </w:rPr>
            </w:pPr>
            <w:r w:rsidRPr="003D4A26">
              <w:rPr>
                <w:b/>
                <w:bCs/>
                <w:color w:val="000000"/>
                <w:sz w:val="24"/>
                <w:szCs w:val="24"/>
              </w:rPr>
              <w:t>Động vật giáp xác, động vật thân mềm và động vật thủy sinh không xương sống khác, đã được chế biến hoặc bảo quản</w:t>
            </w:r>
          </w:p>
        </w:tc>
        <w:tc>
          <w:tcPr>
            <w:tcW w:w="990" w:type="dxa"/>
            <w:noWrap/>
            <w:vAlign w:val="bottom"/>
          </w:tcPr>
          <w:p w14:paraId="3DE976F0"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 xml:space="preserve"> 36,176 </w:t>
            </w:r>
          </w:p>
        </w:tc>
        <w:tc>
          <w:tcPr>
            <w:tcW w:w="1170" w:type="dxa"/>
            <w:noWrap/>
            <w:vAlign w:val="bottom"/>
          </w:tcPr>
          <w:p w14:paraId="40849F24"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27,31</w:t>
            </w:r>
          </w:p>
        </w:tc>
        <w:tc>
          <w:tcPr>
            <w:tcW w:w="1059" w:type="dxa"/>
            <w:noWrap/>
            <w:vAlign w:val="bottom"/>
          </w:tcPr>
          <w:p w14:paraId="3ADA0CA2" w14:textId="4AAE88BB" w:rsidR="003D4A26" w:rsidRPr="003D4A26" w:rsidRDefault="0018107E" w:rsidP="00B27792">
            <w:pPr>
              <w:spacing w:after="0" w:line="240" w:lineRule="auto"/>
              <w:jc w:val="right"/>
              <w:rPr>
                <w:b/>
                <w:bCs/>
                <w:color w:val="000000"/>
                <w:sz w:val="24"/>
                <w:szCs w:val="24"/>
              </w:rPr>
            </w:pPr>
            <w:r>
              <w:rPr>
                <w:b/>
                <w:bCs/>
                <w:color w:val="000000"/>
                <w:sz w:val="24"/>
                <w:szCs w:val="24"/>
              </w:rPr>
              <w:t xml:space="preserve"> </w:t>
            </w:r>
            <w:r w:rsidR="003D4A26" w:rsidRPr="003D4A26">
              <w:rPr>
                <w:b/>
                <w:bCs/>
                <w:color w:val="000000"/>
                <w:sz w:val="24"/>
                <w:szCs w:val="24"/>
              </w:rPr>
              <w:t xml:space="preserve">229,380 </w:t>
            </w:r>
          </w:p>
        </w:tc>
        <w:tc>
          <w:tcPr>
            <w:tcW w:w="1050" w:type="dxa"/>
            <w:noWrap/>
            <w:vAlign w:val="bottom"/>
          </w:tcPr>
          <w:p w14:paraId="5A23738C" w14:textId="77777777" w:rsidR="003D4A26" w:rsidRPr="003D4A26" w:rsidRDefault="003D4A26" w:rsidP="00B27792">
            <w:pPr>
              <w:spacing w:after="0" w:line="240" w:lineRule="auto"/>
              <w:jc w:val="right"/>
              <w:rPr>
                <w:b/>
                <w:bCs/>
                <w:color w:val="000000"/>
                <w:sz w:val="24"/>
                <w:szCs w:val="24"/>
              </w:rPr>
            </w:pPr>
            <w:r w:rsidRPr="003D4A26">
              <w:rPr>
                <w:b/>
                <w:bCs/>
                <w:color w:val="000000"/>
                <w:sz w:val="24"/>
                <w:szCs w:val="24"/>
              </w:rPr>
              <w:t>8,57</w:t>
            </w:r>
          </w:p>
        </w:tc>
      </w:tr>
      <w:tr w:rsidR="003D4A26" w:rsidRPr="002A7392" w14:paraId="3BD5048E" w14:textId="77777777" w:rsidTr="00B27792">
        <w:trPr>
          <w:trHeight w:val="20"/>
        </w:trPr>
        <w:tc>
          <w:tcPr>
            <w:tcW w:w="1255" w:type="dxa"/>
            <w:noWrap/>
            <w:vAlign w:val="bottom"/>
          </w:tcPr>
          <w:p w14:paraId="3E40AA30"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160510</w:t>
            </w:r>
          </w:p>
        </w:tc>
        <w:tc>
          <w:tcPr>
            <w:tcW w:w="4140" w:type="dxa"/>
            <w:noWrap/>
            <w:vAlign w:val="bottom"/>
          </w:tcPr>
          <w:p w14:paraId="51CDBA52" w14:textId="77777777" w:rsidR="003D4A26" w:rsidRPr="003D4A26" w:rsidRDefault="003D4A26" w:rsidP="00B27792">
            <w:pPr>
              <w:spacing w:after="0" w:line="240" w:lineRule="auto"/>
              <w:jc w:val="left"/>
              <w:rPr>
                <w:color w:val="000000"/>
                <w:sz w:val="24"/>
                <w:szCs w:val="24"/>
              </w:rPr>
            </w:pPr>
            <w:r w:rsidRPr="003D4A26">
              <w:rPr>
                <w:color w:val="000000"/>
                <w:sz w:val="24"/>
                <w:szCs w:val="24"/>
              </w:rPr>
              <w:t>Cua, ghẹ</w:t>
            </w:r>
          </w:p>
        </w:tc>
        <w:tc>
          <w:tcPr>
            <w:tcW w:w="990" w:type="dxa"/>
            <w:noWrap/>
            <w:vAlign w:val="bottom"/>
          </w:tcPr>
          <w:p w14:paraId="5C71AF2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1,391 </w:t>
            </w:r>
          </w:p>
        </w:tc>
        <w:tc>
          <w:tcPr>
            <w:tcW w:w="1170" w:type="dxa"/>
            <w:noWrap/>
            <w:vAlign w:val="bottom"/>
          </w:tcPr>
          <w:p w14:paraId="105A7E49"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105,71</w:t>
            </w:r>
          </w:p>
        </w:tc>
        <w:tc>
          <w:tcPr>
            <w:tcW w:w="1059" w:type="dxa"/>
            <w:noWrap/>
            <w:vAlign w:val="bottom"/>
          </w:tcPr>
          <w:p w14:paraId="7AAB72AF"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6,302 </w:t>
            </w:r>
          </w:p>
        </w:tc>
        <w:tc>
          <w:tcPr>
            <w:tcW w:w="1050" w:type="dxa"/>
            <w:noWrap/>
            <w:vAlign w:val="bottom"/>
          </w:tcPr>
          <w:p w14:paraId="1E5B9E4F" w14:textId="77777777" w:rsidR="003D4A26" w:rsidRPr="003D4A26" w:rsidRDefault="003D4A26" w:rsidP="00B27792">
            <w:pPr>
              <w:spacing w:after="0" w:line="240" w:lineRule="auto"/>
              <w:jc w:val="right"/>
              <w:rPr>
                <w:color w:val="000000"/>
                <w:sz w:val="24"/>
                <w:szCs w:val="24"/>
              </w:rPr>
            </w:pPr>
            <w:r w:rsidRPr="003D4A26">
              <w:rPr>
                <w:color w:val="000000"/>
                <w:sz w:val="24"/>
                <w:szCs w:val="24"/>
              </w:rPr>
              <w:t>10,68</w:t>
            </w:r>
          </w:p>
        </w:tc>
      </w:tr>
      <w:tr w:rsidR="003D4A26" w:rsidRPr="002A7392" w14:paraId="0B4E568E" w14:textId="77777777" w:rsidTr="00B27792">
        <w:trPr>
          <w:trHeight w:val="20"/>
        </w:trPr>
        <w:tc>
          <w:tcPr>
            <w:tcW w:w="1255" w:type="dxa"/>
            <w:noWrap/>
            <w:vAlign w:val="bottom"/>
          </w:tcPr>
          <w:p w14:paraId="761C9CD7"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160521</w:t>
            </w:r>
          </w:p>
        </w:tc>
        <w:tc>
          <w:tcPr>
            <w:tcW w:w="4140" w:type="dxa"/>
            <w:noWrap/>
            <w:vAlign w:val="bottom"/>
          </w:tcPr>
          <w:p w14:paraId="42B9DB77" w14:textId="77777777" w:rsidR="003D4A26" w:rsidRPr="003D4A26" w:rsidRDefault="003D4A26" w:rsidP="00B27792">
            <w:pPr>
              <w:spacing w:after="0" w:line="240" w:lineRule="auto"/>
              <w:jc w:val="left"/>
              <w:rPr>
                <w:color w:val="000000"/>
                <w:sz w:val="24"/>
                <w:szCs w:val="24"/>
              </w:rPr>
            </w:pPr>
            <w:r w:rsidRPr="003D4A26">
              <w:rPr>
                <w:color w:val="000000"/>
                <w:sz w:val="24"/>
                <w:szCs w:val="24"/>
              </w:rPr>
              <w:t>Tôm shrimp và tôm prawn: Không đóng bao bì kín khí</w:t>
            </w:r>
          </w:p>
        </w:tc>
        <w:tc>
          <w:tcPr>
            <w:tcW w:w="990" w:type="dxa"/>
            <w:noWrap/>
            <w:vAlign w:val="bottom"/>
          </w:tcPr>
          <w:p w14:paraId="6F254BB4"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 20,150 </w:t>
            </w:r>
          </w:p>
        </w:tc>
        <w:tc>
          <w:tcPr>
            <w:tcW w:w="1170" w:type="dxa"/>
            <w:noWrap/>
            <w:vAlign w:val="bottom"/>
          </w:tcPr>
          <w:p w14:paraId="04D632AD" w14:textId="77777777" w:rsidR="003D4A26" w:rsidRPr="003D4A26" w:rsidRDefault="003D4A26" w:rsidP="00B27792">
            <w:pPr>
              <w:spacing w:after="0" w:line="240" w:lineRule="auto"/>
              <w:jc w:val="right"/>
              <w:rPr>
                <w:color w:val="000000"/>
                <w:sz w:val="24"/>
                <w:szCs w:val="24"/>
              </w:rPr>
            </w:pPr>
            <w:r w:rsidRPr="003D4A26">
              <w:rPr>
                <w:color w:val="000000"/>
                <w:sz w:val="24"/>
                <w:szCs w:val="24"/>
              </w:rPr>
              <w:t>29,76</w:t>
            </w:r>
          </w:p>
        </w:tc>
        <w:tc>
          <w:tcPr>
            <w:tcW w:w="1059" w:type="dxa"/>
            <w:noWrap/>
            <w:vAlign w:val="bottom"/>
          </w:tcPr>
          <w:p w14:paraId="2862DB1C" w14:textId="004C0012" w:rsidR="003D4A26" w:rsidRPr="003D4A26" w:rsidRDefault="0018107E" w:rsidP="00B27792">
            <w:pPr>
              <w:spacing w:after="0" w:line="240" w:lineRule="auto"/>
              <w:jc w:val="right"/>
              <w:rPr>
                <w:color w:val="000000"/>
                <w:sz w:val="24"/>
                <w:szCs w:val="24"/>
              </w:rPr>
            </w:pPr>
            <w:r>
              <w:rPr>
                <w:color w:val="000000"/>
                <w:sz w:val="24"/>
                <w:szCs w:val="24"/>
              </w:rPr>
              <w:t xml:space="preserve"> </w:t>
            </w:r>
            <w:r w:rsidR="003D4A26" w:rsidRPr="003D4A26">
              <w:rPr>
                <w:color w:val="000000"/>
                <w:sz w:val="24"/>
                <w:szCs w:val="24"/>
              </w:rPr>
              <w:t xml:space="preserve">121,508 </w:t>
            </w:r>
          </w:p>
        </w:tc>
        <w:tc>
          <w:tcPr>
            <w:tcW w:w="1050" w:type="dxa"/>
            <w:noWrap/>
            <w:vAlign w:val="bottom"/>
          </w:tcPr>
          <w:p w14:paraId="737C86DA" w14:textId="77777777" w:rsidR="003D4A26" w:rsidRPr="003D4A26" w:rsidRDefault="003D4A26" w:rsidP="00B27792">
            <w:pPr>
              <w:spacing w:after="0" w:line="240" w:lineRule="auto"/>
              <w:jc w:val="right"/>
              <w:rPr>
                <w:color w:val="000000"/>
                <w:sz w:val="24"/>
                <w:szCs w:val="24"/>
              </w:rPr>
            </w:pPr>
            <w:r w:rsidRPr="003D4A26">
              <w:rPr>
                <w:color w:val="000000"/>
                <w:sz w:val="24"/>
                <w:szCs w:val="24"/>
              </w:rPr>
              <w:t>21,66</w:t>
            </w:r>
          </w:p>
        </w:tc>
      </w:tr>
      <w:tr w:rsidR="003D4A26" w:rsidRPr="002A7392" w14:paraId="54B511D9" w14:textId="77777777" w:rsidTr="00B27792">
        <w:trPr>
          <w:trHeight w:val="20"/>
        </w:trPr>
        <w:tc>
          <w:tcPr>
            <w:tcW w:w="1255" w:type="dxa"/>
            <w:noWrap/>
            <w:vAlign w:val="bottom"/>
          </w:tcPr>
          <w:p w14:paraId="575B34B7"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160529</w:t>
            </w:r>
          </w:p>
        </w:tc>
        <w:tc>
          <w:tcPr>
            <w:tcW w:w="4140" w:type="dxa"/>
            <w:noWrap/>
            <w:vAlign w:val="bottom"/>
          </w:tcPr>
          <w:p w14:paraId="610233FC"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tôm shrimp và tôm prawn</w:t>
            </w:r>
          </w:p>
        </w:tc>
        <w:tc>
          <w:tcPr>
            <w:tcW w:w="990" w:type="dxa"/>
            <w:noWrap/>
            <w:vAlign w:val="bottom"/>
          </w:tcPr>
          <w:p w14:paraId="2C912CC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 10,477 </w:t>
            </w:r>
          </w:p>
        </w:tc>
        <w:tc>
          <w:tcPr>
            <w:tcW w:w="1170" w:type="dxa"/>
            <w:noWrap/>
            <w:vAlign w:val="bottom"/>
          </w:tcPr>
          <w:p w14:paraId="586FAD27" w14:textId="77777777" w:rsidR="003D4A26" w:rsidRPr="003D4A26" w:rsidRDefault="003D4A26" w:rsidP="00B27792">
            <w:pPr>
              <w:spacing w:after="0" w:line="240" w:lineRule="auto"/>
              <w:jc w:val="right"/>
              <w:rPr>
                <w:color w:val="000000"/>
                <w:sz w:val="24"/>
                <w:szCs w:val="24"/>
              </w:rPr>
            </w:pPr>
            <w:r w:rsidRPr="003D4A26">
              <w:rPr>
                <w:color w:val="000000"/>
                <w:sz w:val="24"/>
                <w:szCs w:val="24"/>
              </w:rPr>
              <w:t>19,32</w:t>
            </w:r>
          </w:p>
        </w:tc>
        <w:tc>
          <w:tcPr>
            <w:tcW w:w="1059" w:type="dxa"/>
            <w:noWrap/>
            <w:vAlign w:val="bottom"/>
          </w:tcPr>
          <w:p w14:paraId="4F52895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72,409 </w:t>
            </w:r>
          </w:p>
        </w:tc>
        <w:tc>
          <w:tcPr>
            <w:tcW w:w="1050" w:type="dxa"/>
            <w:noWrap/>
            <w:vAlign w:val="bottom"/>
          </w:tcPr>
          <w:p w14:paraId="2C6C603F" w14:textId="77777777" w:rsidR="003D4A26" w:rsidRPr="003D4A26" w:rsidRDefault="003D4A26" w:rsidP="00B27792">
            <w:pPr>
              <w:spacing w:after="0" w:line="240" w:lineRule="auto"/>
              <w:jc w:val="right"/>
              <w:rPr>
                <w:color w:val="000000"/>
                <w:sz w:val="24"/>
                <w:szCs w:val="24"/>
              </w:rPr>
            </w:pPr>
            <w:r w:rsidRPr="003D4A26">
              <w:rPr>
                <w:color w:val="000000"/>
                <w:sz w:val="24"/>
                <w:szCs w:val="24"/>
              </w:rPr>
              <w:t>-1,75</w:t>
            </w:r>
          </w:p>
        </w:tc>
      </w:tr>
      <w:tr w:rsidR="003D4A26" w:rsidRPr="002A7392" w14:paraId="03A7D233" w14:textId="77777777" w:rsidTr="00B27792">
        <w:trPr>
          <w:trHeight w:val="20"/>
        </w:trPr>
        <w:tc>
          <w:tcPr>
            <w:tcW w:w="1255" w:type="dxa"/>
            <w:noWrap/>
            <w:vAlign w:val="bottom"/>
          </w:tcPr>
          <w:p w14:paraId="417A9E2E"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160530</w:t>
            </w:r>
          </w:p>
        </w:tc>
        <w:tc>
          <w:tcPr>
            <w:tcW w:w="4140" w:type="dxa"/>
            <w:noWrap/>
            <w:vAlign w:val="bottom"/>
          </w:tcPr>
          <w:p w14:paraId="18131737" w14:textId="77777777" w:rsidR="003D4A26" w:rsidRPr="003D4A26" w:rsidRDefault="003D4A26" w:rsidP="00B27792">
            <w:pPr>
              <w:spacing w:after="0" w:line="240" w:lineRule="auto"/>
              <w:jc w:val="left"/>
              <w:rPr>
                <w:color w:val="000000"/>
                <w:sz w:val="24"/>
                <w:szCs w:val="24"/>
              </w:rPr>
            </w:pPr>
            <w:r w:rsidRPr="003D4A26">
              <w:rPr>
                <w:color w:val="000000"/>
                <w:sz w:val="24"/>
                <w:szCs w:val="24"/>
              </w:rPr>
              <w:t>Tôm hùm</w:t>
            </w:r>
          </w:p>
        </w:tc>
        <w:tc>
          <w:tcPr>
            <w:tcW w:w="990" w:type="dxa"/>
            <w:noWrap/>
            <w:vAlign w:val="bottom"/>
          </w:tcPr>
          <w:p w14:paraId="2F6E5DEA"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1,144 </w:t>
            </w:r>
          </w:p>
        </w:tc>
        <w:tc>
          <w:tcPr>
            <w:tcW w:w="1170" w:type="dxa"/>
            <w:noWrap/>
            <w:vAlign w:val="bottom"/>
          </w:tcPr>
          <w:p w14:paraId="3815B80B" w14:textId="77777777" w:rsidR="003D4A26" w:rsidRPr="003D4A26" w:rsidRDefault="003D4A26" w:rsidP="00B27792">
            <w:pPr>
              <w:spacing w:after="0" w:line="240" w:lineRule="auto"/>
              <w:jc w:val="right"/>
              <w:rPr>
                <w:color w:val="000000"/>
                <w:sz w:val="24"/>
                <w:szCs w:val="24"/>
              </w:rPr>
            </w:pPr>
            <w:r w:rsidRPr="003D4A26">
              <w:rPr>
                <w:color w:val="000000"/>
                <w:sz w:val="24"/>
                <w:szCs w:val="24"/>
              </w:rPr>
              <w:t>74,7</w:t>
            </w:r>
          </w:p>
        </w:tc>
        <w:tc>
          <w:tcPr>
            <w:tcW w:w="1059" w:type="dxa"/>
            <w:noWrap/>
            <w:vAlign w:val="bottom"/>
          </w:tcPr>
          <w:p w14:paraId="3442564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3,872 </w:t>
            </w:r>
          </w:p>
        </w:tc>
        <w:tc>
          <w:tcPr>
            <w:tcW w:w="1050" w:type="dxa"/>
            <w:noWrap/>
            <w:vAlign w:val="bottom"/>
          </w:tcPr>
          <w:p w14:paraId="6FF42121" w14:textId="77777777" w:rsidR="003D4A26" w:rsidRPr="003D4A26" w:rsidRDefault="003D4A26" w:rsidP="00B27792">
            <w:pPr>
              <w:spacing w:after="0" w:line="240" w:lineRule="auto"/>
              <w:jc w:val="right"/>
              <w:rPr>
                <w:color w:val="000000"/>
                <w:sz w:val="24"/>
                <w:szCs w:val="24"/>
              </w:rPr>
            </w:pPr>
            <w:r w:rsidRPr="003D4A26">
              <w:rPr>
                <w:color w:val="000000"/>
                <w:sz w:val="24"/>
                <w:szCs w:val="24"/>
              </w:rPr>
              <w:t>3,4</w:t>
            </w:r>
          </w:p>
        </w:tc>
      </w:tr>
      <w:tr w:rsidR="003D4A26" w:rsidRPr="002A7392" w14:paraId="7254822E" w14:textId="77777777" w:rsidTr="00B27792">
        <w:trPr>
          <w:trHeight w:val="20"/>
        </w:trPr>
        <w:tc>
          <w:tcPr>
            <w:tcW w:w="1255" w:type="dxa"/>
            <w:noWrap/>
            <w:vAlign w:val="bottom"/>
          </w:tcPr>
          <w:p w14:paraId="58378E85"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160540</w:t>
            </w:r>
          </w:p>
        </w:tc>
        <w:tc>
          <w:tcPr>
            <w:tcW w:w="4140" w:type="dxa"/>
            <w:noWrap/>
            <w:vAlign w:val="bottom"/>
          </w:tcPr>
          <w:p w14:paraId="666373A8" w14:textId="77777777" w:rsidR="003D4A26" w:rsidRPr="003D4A26" w:rsidRDefault="003D4A26" w:rsidP="00B27792">
            <w:pPr>
              <w:spacing w:after="0" w:line="240" w:lineRule="auto"/>
              <w:jc w:val="left"/>
              <w:rPr>
                <w:color w:val="000000"/>
                <w:sz w:val="24"/>
                <w:szCs w:val="24"/>
              </w:rPr>
            </w:pPr>
            <w:r w:rsidRPr="003D4A26">
              <w:rPr>
                <w:color w:val="000000"/>
                <w:sz w:val="24"/>
                <w:szCs w:val="24"/>
              </w:rPr>
              <w:t>Động vật giáp xác khác</w:t>
            </w:r>
          </w:p>
        </w:tc>
        <w:tc>
          <w:tcPr>
            <w:tcW w:w="990" w:type="dxa"/>
            <w:noWrap/>
            <w:vAlign w:val="bottom"/>
          </w:tcPr>
          <w:p w14:paraId="1058F117"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0,667 </w:t>
            </w:r>
          </w:p>
        </w:tc>
        <w:tc>
          <w:tcPr>
            <w:tcW w:w="1170" w:type="dxa"/>
            <w:noWrap/>
            <w:vAlign w:val="bottom"/>
          </w:tcPr>
          <w:p w14:paraId="3F25B8E7" w14:textId="77777777" w:rsidR="003D4A26" w:rsidRPr="003D4A26" w:rsidRDefault="003D4A26" w:rsidP="00B27792">
            <w:pPr>
              <w:spacing w:after="0" w:line="240" w:lineRule="auto"/>
              <w:jc w:val="right"/>
              <w:rPr>
                <w:color w:val="000000"/>
                <w:sz w:val="24"/>
                <w:szCs w:val="24"/>
              </w:rPr>
            </w:pPr>
            <w:r w:rsidRPr="003D4A26">
              <w:rPr>
                <w:color w:val="000000"/>
                <w:sz w:val="24"/>
                <w:szCs w:val="24"/>
              </w:rPr>
              <w:t>42,92</w:t>
            </w:r>
          </w:p>
        </w:tc>
        <w:tc>
          <w:tcPr>
            <w:tcW w:w="1059" w:type="dxa"/>
            <w:noWrap/>
            <w:vAlign w:val="bottom"/>
          </w:tcPr>
          <w:p w14:paraId="25333C94"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3,620 </w:t>
            </w:r>
          </w:p>
        </w:tc>
        <w:tc>
          <w:tcPr>
            <w:tcW w:w="1050" w:type="dxa"/>
            <w:noWrap/>
            <w:vAlign w:val="bottom"/>
          </w:tcPr>
          <w:p w14:paraId="39A7B842" w14:textId="77777777" w:rsidR="003D4A26" w:rsidRPr="003D4A26" w:rsidRDefault="003D4A26" w:rsidP="00B27792">
            <w:pPr>
              <w:spacing w:after="0" w:line="240" w:lineRule="auto"/>
              <w:jc w:val="right"/>
              <w:rPr>
                <w:color w:val="000000"/>
                <w:sz w:val="24"/>
                <w:szCs w:val="24"/>
              </w:rPr>
            </w:pPr>
            <w:r w:rsidRPr="003D4A26">
              <w:rPr>
                <w:color w:val="000000"/>
                <w:sz w:val="24"/>
                <w:szCs w:val="24"/>
              </w:rPr>
              <w:t>-39,39</w:t>
            </w:r>
          </w:p>
        </w:tc>
      </w:tr>
      <w:tr w:rsidR="003D4A26" w:rsidRPr="002A7392" w14:paraId="6490FCB2" w14:textId="77777777" w:rsidTr="00B27792">
        <w:trPr>
          <w:trHeight w:val="20"/>
        </w:trPr>
        <w:tc>
          <w:tcPr>
            <w:tcW w:w="1255" w:type="dxa"/>
            <w:noWrap/>
            <w:vAlign w:val="bottom"/>
          </w:tcPr>
          <w:p w14:paraId="2F13267B"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160553</w:t>
            </w:r>
          </w:p>
        </w:tc>
        <w:tc>
          <w:tcPr>
            <w:tcW w:w="4140" w:type="dxa"/>
            <w:noWrap/>
            <w:vAlign w:val="bottom"/>
          </w:tcPr>
          <w:p w14:paraId="0CB81B9F" w14:textId="77777777" w:rsidR="003D4A26" w:rsidRPr="003D4A26" w:rsidRDefault="003D4A26" w:rsidP="00B27792">
            <w:pPr>
              <w:spacing w:after="0" w:line="240" w:lineRule="auto"/>
              <w:jc w:val="left"/>
              <w:rPr>
                <w:color w:val="000000"/>
                <w:sz w:val="24"/>
                <w:szCs w:val="24"/>
              </w:rPr>
            </w:pPr>
            <w:r w:rsidRPr="003D4A26">
              <w:rPr>
                <w:color w:val="000000"/>
                <w:sz w:val="24"/>
                <w:szCs w:val="24"/>
              </w:rPr>
              <w:t>Vẹm (Mussels)</w:t>
            </w:r>
          </w:p>
        </w:tc>
        <w:tc>
          <w:tcPr>
            <w:tcW w:w="990" w:type="dxa"/>
            <w:noWrap/>
            <w:vAlign w:val="bottom"/>
          </w:tcPr>
          <w:p w14:paraId="0E085B90"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0,580 </w:t>
            </w:r>
          </w:p>
        </w:tc>
        <w:tc>
          <w:tcPr>
            <w:tcW w:w="1170" w:type="dxa"/>
            <w:noWrap/>
            <w:vAlign w:val="bottom"/>
          </w:tcPr>
          <w:p w14:paraId="71AD4AA6" w14:textId="77777777" w:rsidR="003D4A26" w:rsidRPr="003D4A26" w:rsidRDefault="003D4A26" w:rsidP="00B27792">
            <w:pPr>
              <w:spacing w:after="0" w:line="240" w:lineRule="auto"/>
              <w:jc w:val="right"/>
              <w:rPr>
                <w:color w:val="000000"/>
                <w:sz w:val="24"/>
                <w:szCs w:val="24"/>
              </w:rPr>
            </w:pPr>
            <w:r w:rsidRPr="003D4A26">
              <w:rPr>
                <w:color w:val="000000"/>
                <w:sz w:val="24"/>
                <w:szCs w:val="24"/>
              </w:rPr>
              <w:t>-2,72</w:t>
            </w:r>
          </w:p>
        </w:tc>
        <w:tc>
          <w:tcPr>
            <w:tcW w:w="1059" w:type="dxa"/>
            <w:noWrap/>
            <w:vAlign w:val="bottom"/>
          </w:tcPr>
          <w:p w14:paraId="2015AA0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5,380 </w:t>
            </w:r>
          </w:p>
        </w:tc>
        <w:tc>
          <w:tcPr>
            <w:tcW w:w="1050" w:type="dxa"/>
            <w:noWrap/>
            <w:vAlign w:val="bottom"/>
          </w:tcPr>
          <w:p w14:paraId="7A27D12F" w14:textId="77777777" w:rsidR="003D4A26" w:rsidRPr="003D4A26" w:rsidRDefault="003D4A26" w:rsidP="00B27792">
            <w:pPr>
              <w:spacing w:after="0" w:line="240" w:lineRule="auto"/>
              <w:jc w:val="right"/>
              <w:rPr>
                <w:color w:val="000000"/>
                <w:sz w:val="24"/>
                <w:szCs w:val="24"/>
              </w:rPr>
            </w:pPr>
            <w:r w:rsidRPr="003D4A26">
              <w:rPr>
                <w:color w:val="000000"/>
                <w:sz w:val="24"/>
                <w:szCs w:val="24"/>
              </w:rPr>
              <w:t>7,48</w:t>
            </w:r>
          </w:p>
        </w:tc>
      </w:tr>
      <w:tr w:rsidR="003D4A26" w:rsidRPr="002A7392" w14:paraId="1BBBAEF3" w14:textId="77777777" w:rsidTr="00B27792">
        <w:trPr>
          <w:trHeight w:val="20"/>
        </w:trPr>
        <w:tc>
          <w:tcPr>
            <w:tcW w:w="1255" w:type="dxa"/>
            <w:noWrap/>
            <w:vAlign w:val="bottom"/>
          </w:tcPr>
          <w:p w14:paraId="293B25FC"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160554</w:t>
            </w:r>
          </w:p>
        </w:tc>
        <w:tc>
          <w:tcPr>
            <w:tcW w:w="4140" w:type="dxa"/>
            <w:noWrap/>
            <w:vAlign w:val="bottom"/>
          </w:tcPr>
          <w:p w14:paraId="5D2D0EE9" w14:textId="77777777" w:rsidR="003D4A26" w:rsidRPr="003D4A26" w:rsidRDefault="003D4A26" w:rsidP="00B27792">
            <w:pPr>
              <w:spacing w:after="0" w:line="240" w:lineRule="auto"/>
              <w:jc w:val="left"/>
              <w:rPr>
                <w:color w:val="000000"/>
                <w:sz w:val="24"/>
                <w:szCs w:val="24"/>
              </w:rPr>
            </w:pPr>
            <w:r w:rsidRPr="003D4A26">
              <w:rPr>
                <w:color w:val="000000"/>
                <w:sz w:val="24"/>
                <w:szCs w:val="24"/>
              </w:rPr>
              <w:t>Mực nang và mực ống</w:t>
            </w:r>
          </w:p>
        </w:tc>
        <w:tc>
          <w:tcPr>
            <w:tcW w:w="990" w:type="dxa"/>
            <w:noWrap/>
            <w:vAlign w:val="bottom"/>
          </w:tcPr>
          <w:p w14:paraId="24A1DCBC"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1,226 </w:t>
            </w:r>
          </w:p>
        </w:tc>
        <w:tc>
          <w:tcPr>
            <w:tcW w:w="1170" w:type="dxa"/>
            <w:noWrap/>
            <w:vAlign w:val="bottom"/>
          </w:tcPr>
          <w:p w14:paraId="709DD4D6" w14:textId="77777777" w:rsidR="003D4A26" w:rsidRPr="003D4A26" w:rsidRDefault="003D4A26" w:rsidP="00B27792">
            <w:pPr>
              <w:spacing w:after="0" w:line="240" w:lineRule="auto"/>
              <w:jc w:val="right"/>
              <w:rPr>
                <w:color w:val="000000"/>
                <w:sz w:val="24"/>
                <w:szCs w:val="24"/>
              </w:rPr>
            </w:pPr>
            <w:r w:rsidRPr="003D4A26">
              <w:rPr>
                <w:color w:val="000000"/>
                <w:sz w:val="24"/>
                <w:szCs w:val="24"/>
              </w:rPr>
              <w:t>-2,56</w:t>
            </w:r>
          </w:p>
        </w:tc>
        <w:tc>
          <w:tcPr>
            <w:tcW w:w="1059" w:type="dxa"/>
            <w:noWrap/>
            <w:vAlign w:val="bottom"/>
          </w:tcPr>
          <w:p w14:paraId="71FB0CF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11,413 </w:t>
            </w:r>
          </w:p>
        </w:tc>
        <w:tc>
          <w:tcPr>
            <w:tcW w:w="1050" w:type="dxa"/>
            <w:noWrap/>
            <w:vAlign w:val="bottom"/>
          </w:tcPr>
          <w:p w14:paraId="472CC62E" w14:textId="77777777" w:rsidR="003D4A26" w:rsidRPr="003D4A26" w:rsidRDefault="003D4A26" w:rsidP="00B27792">
            <w:pPr>
              <w:spacing w:after="0" w:line="240" w:lineRule="auto"/>
              <w:jc w:val="right"/>
              <w:rPr>
                <w:color w:val="000000"/>
                <w:sz w:val="24"/>
                <w:szCs w:val="24"/>
              </w:rPr>
            </w:pPr>
            <w:r w:rsidRPr="003D4A26">
              <w:rPr>
                <w:color w:val="000000"/>
                <w:sz w:val="24"/>
                <w:szCs w:val="24"/>
              </w:rPr>
              <w:t>-9,48</w:t>
            </w:r>
          </w:p>
        </w:tc>
      </w:tr>
      <w:tr w:rsidR="003D4A26" w:rsidRPr="002A7392" w14:paraId="480A7596" w14:textId="77777777" w:rsidTr="00B27792">
        <w:trPr>
          <w:trHeight w:val="20"/>
        </w:trPr>
        <w:tc>
          <w:tcPr>
            <w:tcW w:w="1255" w:type="dxa"/>
            <w:noWrap/>
            <w:vAlign w:val="bottom"/>
          </w:tcPr>
          <w:p w14:paraId="0A336AC2"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160555</w:t>
            </w:r>
          </w:p>
        </w:tc>
        <w:tc>
          <w:tcPr>
            <w:tcW w:w="4140" w:type="dxa"/>
            <w:noWrap/>
            <w:vAlign w:val="bottom"/>
          </w:tcPr>
          <w:p w14:paraId="71935D14" w14:textId="77777777" w:rsidR="003D4A26" w:rsidRPr="003D4A26" w:rsidRDefault="003D4A26" w:rsidP="00B27792">
            <w:pPr>
              <w:spacing w:after="0" w:line="240" w:lineRule="auto"/>
              <w:jc w:val="left"/>
              <w:rPr>
                <w:color w:val="000000"/>
                <w:sz w:val="24"/>
                <w:szCs w:val="24"/>
              </w:rPr>
            </w:pPr>
            <w:r w:rsidRPr="003D4A26">
              <w:rPr>
                <w:color w:val="000000"/>
                <w:sz w:val="24"/>
                <w:szCs w:val="24"/>
              </w:rPr>
              <w:t>Bạch tuộc</w:t>
            </w:r>
          </w:p>
        </w:tc>
        <w:tc>
          <w:tcPr>
            <w:tcW w:w="990" w:type="dxa"/>
            <w:noWrap/>
            <w:vAlign w:val="bottom"/>
          </w:tcPr>
          <w:p w14:paraId="3D66C8D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0,314 </w:t>
            </w:r>
          </w:p>
        </w:tc>
        <w:tc>
          <w:tcPr>
            <w:tcW w:w="1170" w:type="dxa"/>
            <w:noWrap/>
            <w:vAlign w:val="bottom"/>
          </w:tcPr>
          <w:p w14:paraId="2B33D49F" w14:textId="77777777" w:rsidR="003D4A26" w:rsidRPr="003D4A26" w:rsidRDefault="003D4A26" w:rsidP="00B27792">
            <w:pPr>
              <w:spacing w:after="0" w:line="240" w:lineRule="auto"/>
              <w:jc w:val="right"/>
              <w:rPr>
                <w:color w:val="000000"/>
                <w:sz w:val="24"/>
                <w:szCs w:val="24"/>
              </w:rPr>
            </w:pPr>
            <w:r w:rsidRPr="003D4A26">
              <w:rPr>
                <w:color w:val="000000"/>
                <w:sz w:val="24"/>
                <w:szCs w:val="24"/>
              </w:rPr>
              <w:t>42,19</w:t>
            </w:r>
          </w:p>
        </w:tc>
        <w:tc>
          <w:tcPr>
            <w:tcW w:w="1059" w:type="dxa"/>
            <w:noWrap/>
            <w:vAlign w:val="bottom"/>
          </w:tcPr>
          <w:p w14:paraId="7E709C8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2,275 </w:t>
            </w:r>
          </w:p>
        </w:tc>
        <w:tc>
          <w:tcPr>
            <w:tcW w:w="1050" w:type="dxa"/>
            <w:noWrap/>
            <w:vAlign w:val="bottom"/>
          </w:tcPr>
          <w:p w14:paraId="413276F5" w14:textId="77777777" w:rsidR="003D4A26" w:rsidRPr="003D4A26" w:rsidRDefault="003D4A26" w:rsidP="00B27792">
            <w:pPr>
              <w:spacing w:after="0" w:line="240" w:lineRule="auto"/>
              <w:jc w:val="right"/>
              <w:rPr>
                <w:color w:val="000000"/>
                <w:sz w:val="24"/>
                <w:szCs w:val="24"/>
              </w:rPr>
            </w:pPr>
            <w:r w:rsidRPr="003D4A26">
              <w:rPr>
                <w:color w:val="000000"/>
                <w:sz w:val="24"/>
                <w:szCs w:val="24"/>
              </w:rPr>
              <w:t>7,33</w:t>
            </w:r>
          </w:p>
        </w:tc>
      </w:tr>
      <w:tr w:rsidR="003D4A26" w:rsidRPr="002A7392" w14:paraId="6282B834" w14:textId="77777777" w:rsidTr="00B27792">
        <w:trPr>
          <w:trHeight w:val="20"/>
        </w:trPr>
        <w:tc>
          <w:tcPr>
            <w:tcW w:w="1255" w:type="dxa"/>
            <w:noWrap/>
            <w:vAlign w:val="bottom"/>
          </w:tcPr>
          <w:p w14:paraId="544DDA80"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160556</w:t>
            </w:r>
          </w:p>
        </w:tc>
        <w:tc>
          <w:tcPr>
            <w:tcW w:w="4140" w:type="dxa"/>
            <w:noWrap/>
            <w:vAlign w:val="bottom"/>
          </w:tcPr>
          <w:p w14:paraId="49C446A1" w14:textId="77777777" w:rsidR="003D4A26" w:rsidRPr="003D4A26" w:rsidRDefault="003D4A26" w:rsidP="00B27792">
            <w:pPr>
              <w:spacing w:after="0" w:line="240" w:lineRule="auto"/>
              <w:jc w:val="left"/>
              <w:rPr>
                <w:color w:val="000000"/>
                <w:sz w:val="24"/>
                <w:szCs w:val="24"/>
              </w:rPr>
            </w:pPr>
            <w:r w:rsidRPr="003D4A26">
              <w:rPr>
                <w:color w:val="000000"/>
                <w:sz w:val="24"/>
                <w:szCs w:val="24"/>
              </w:rPr>
              <w:t>Nghêu (ngao), sò</w:t>
            </w:r>
          </w:p>
        </w:tc>
        <w:tc>
          <w:tcPr>
            <w:tcW w:w="990" w:type="dxa"/>
            <w:noWrap/>
            <w:vAlign w:val="bottom"/>
          </w:tcPr>
          <w:p w14:paraId="09D65812"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0,088 </w:t>
            </w:r>
          </w:p>
        </w:tc>
        <w:tc>
          <w:tcPr>
            <w:tcW w:w="1170" w:type="dxa"/>
            <w:noWrap/>
            <w:vAlign w:val="bottom"/>
          </w:tcPr>
          <w:p w14:paraId="7EFD6C3F" w14:textId="77777777" w:rsidR="003D4A26" w:rsidRPr="003D4A26" w:rsidRDefault="003D4A26" w:rsidP="00B27792">
            <w:pPr>
              <w:spacing w:after="0" w:line="240" w:lineRule="auto"/>
              <w:jc w:val="right"/>
              <w:rPr>
                <w:color w:val="000000"/>
                <w:sz w:val="24"/>
                <w:szCs w:val="24"/>
              </w:rPr>
            </w:pPr>
            <w:r w:rsidRPr="003D4A26">
              <w:rPr>
                <w:color w:val="000000"/>
                <w:sz w:val="24"/>
                <w:szCs w:val="24"/>
              </w:rPr>
              <w:t>2,85</w:t>
            </w:r>
          </w:p>
        </w:tc>
        <w:tc>
          <w:tcPr>
            <w:tcW w:w="1059" w:type="dxa"/>
            <w:noWrap/>
            <w:vAlign w:val="bottom"/>
          </w:tcPr>
          <w:p w14:paraId="5B2EB88D"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1,222 </w:t>
            </w:r>
          </w:p>
        </w:tc>
        <w:tc>
          <w:tcPr>
            <w:tcW w:w="1050" w:type="dxa"/>
            <w:noWrap/>
            <w:vAlign w:val="bottom"/>
          </w:tcPr>
          <w:p w14:paraId="2A6AE93E" w14:textId="77777777" w:rsidR="003D4A26" w:rsidRPr="003D4A26" w:rsidRDefault="003D4A26" w:rsidP="00B27792">
            <w:pPr>
              <w:spacing w:after="0" w:line="240" w:lineRule="auto"/>
              <w:jc w:val="right"/>
              <w:rPr>
                <w:color w:val="000000"/>
                <w:sz w:val="24"/>
                <w:szCs w:val="24"/>
              </w:rPr>
            </w:pPr>
            <w:r w:rsidRPr="003D4A26">
              <w:rPr>
                <w:color w:val="000000"/>
                <w:sz w:val="24"/>
                <w:szCs w:val="24"/>
              </w:rPr>
              <w:t>12,32</w:t>
            </w:r>
          </w:p>
        </w:tc>
      </w:tr>
      <w:tr w:rsidR="003D4A26" w:rsidRPr="002A7392" w14:paraId="3948B5A5" w14:textId="77777777" w:rsidTr="00B27792">
        <w:trPr>
          <w:trHeight w:val="20"/>
        </w:trPr>
        <w:tc>
          <w:tcPr>
            <w:tcW w:w="1255" w:type="dxa"/>
            <w:noWrap/>
            <w:vAlign w:val="bottom"/>
          </w:tcPr>
          <w:p w14:paraId="4BE18412"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160558</w:t>
            </w:r>
          </w:p>
        </w:tc>
        <w:tc>
          <w:tcPr>
            <w:tcW w:w="4140" w:type="dxa"/>
            <w:noWrap/>
            <w:vAlign w:val="bottom"/>
          </w:tcPr>
          <w:p w14:paraId="259496EF" w14:textId="77777777" w:rsidR="003D4A26" w:rsidRPr="003D4A26" w:rsidRDefault="003D4A26" w:rsidP="00B27792">
            <w:pPr>
              <w:spacing w:after="0" w:line="240" w:lineRule="auto"/>
              <w:jc w:val="left"/>
              <w:rPr>
                <w:color w:val="000000"/>
                <w:sz w:val="24"/>
                <w:szCs w:val="24"/>
              </w:rPr>
            </w:pPr>
            <w:r w:rsidRPr="003D4A26">
              <w:rPr>
                <w:color w:val="000000"/>
                <w:sz w:val="24"/>
                <w:szCs w:val="24"/>
              </w:rPr>
              <w:t>Ốc, trừ ốc biển</w:t>
            </w:r>
          </w:p>
        </w:tc>
        <w:tc>
          <w:tcPr>
            <w:tcW w:w="990" w:type="dxa"/>
            <w:noWrap/>
            <w:vAlign w:val="bottom"/>
          </w:tcPr>
          <w:p w14:paraId="506F13FB"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0,010 </w:t>
            </w:r>
          </w:p>
        </w:tc>
        <w:tc>
          <w:tcPr>
            <w:tcW w:w="1170" w:type="dxa"/>
            <w:noWrap/>
            <w:vAlign w:val="bottom"/>
          </w:tcPr>
          <w:p w14:paraId="505E771F" w14:textId="77777777" w:rsidR="003D4A26" w:rsidRPr="003D4A26" w:rsidRDefault="003D4A26" w:rsidP="00B27792">
            <w:pPr>
              <w:spacing w:after="0" w:line="240" w:lineRule="auto"/>
              <w:jc w:val="right"/>
              <w:rPr>
                <w:color w:val="000000"/>
                <w:sz w:val="24"/>
                <w:szCs w:val="24"/>
              </w:rPr>
            </w:pPr>
            <w:r w:rsidRPr="003D4A26">
              <w:rPr>
                <w:color w:val="000000"/>
                <w:sz w:val="24"/>
                <w:szCs w:val="24"/>
              </w:rPr>
              <w:t>23,04</w:t>
            </w:r>
          </w:p>
        </w:tc>
        <w:tc>
          <w:tcPr>
            <w:tcW w:w="1059" w:type="dxa"/>
            <w:noWrap/>
            <w:vAlign w:val="bottom"/>
          </w:tcPr>
          <w:p w14:paraId="530CD287"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0,211 </w:t>
            </w:r>
          </w:p>
        </w:tc>
        <w:tc>
          <w:tcPr>
            <w:tcW w:w="1050" w:type="dxa"/>
            <w:noWrap/>
            <w:vAlign w:val="bottom"/>
          </w:tcPr>
          <w:p w14:paraId="2DF55EF5" w14:textId="77777777" w:rsidR="003D4A26" w:rsidRPr="003D4A26" w:rsidRDefault="003D4A26" w:rsidP="00B27792">
            <w:pPr>
              <w:spacing w:after="0" w:line="240" w:lineRule="auto"/>
              <w:jc w:val="right"/>
              <w:rPr>
                <w:color w:val="000000"/>
                <w:sz w:val="24"/>
                <w:szCs w:val="24"/>
              </w:rPr>
            </w:pPr>
            <w:r w:rsidRPr="003D4A26">
              <w:rPr>
                <w:color w:val="000000"/>
                <w:sz w:val="24"/>
                <w:szCs w:val="24"/>
              </w:rPr>
              <w:t>-35,82</w:t>
            </w:r>
          </w:p>
        </w:tc>
      </w:tr>
      <w:tr w:rsidR="003D4A26" w:rsidRPr="002A7392" w14:paraId="5059065B" w14:textId="77777777" w:rsidTr="00B27792">
        <w:trPr>
          <w:trHeight w:val="20"/>
        </w:trPr>
        <w:tc>
          <w:tcPr>
            <w:tcW w:w="1255" w:type="dxa"/>
            <w:noWrap/>
            <w:vAlign w:val="bottom"/>
          </w:tcPr>
          <w:p w14:paraId="356D5036" w14:textId="77777777" w:rsidR="003D4A26" w:rsidRPr="003D4A26" w:rsidRDefault="003D4A26" w:rsidP="00B27792">
            <w:pPr>
              <w:spacing w:after="0" w:line="240" w:lineRule="auto"/>
              <w:jc w:val="left"/>
              <w:rPr>
                <w:color w:val="000000"/>
                <w:sz w:val="24"/>
                <w:szCs w:val="24"/>
              </w:rPr>
            </w:pPr>
            <w:r w:rsidRPr="003D4A26">
              <w:rPr>
                <w:color w:val="000000"/>
                <w:sz w:val="24"/>
                <w:szCs w:val="24"/>
              </w:rPr>
              <w:t>160559</w:t>
            </w:r>
          </w:p>
        </w:tc>
        <w:tc>
          <w:tcPr>
            <w:tcW w:w="4140" w:type="dxa"/>
            <w:noWrap/>
            <w:vAlign w:val="bottom"/>
          </w:tcPr>
          <w:p w14:paraId="3DAAF638" w14:textId="77777777" w:rsidR="003D4A26" w:rsidRPr="003D4A26" w:rsidRDefault="003D4A26" w:rsidP="00B27792">
            <w:pPr>
              <w:spacing w:after="0" w:line="240" w:lineRule="auto"/>
              <w:jc w:val="left"/>
              <w:rPr>
                <w:color w:val="000000"/>
                <w:sz w:val="24"/>
                <w:szCs w:val="24"/>
              </w:rPr>
            </w:pPr>
            <w:r w:rsidRPr="003D4A26">
              <w:rPr>
                <w:color w:val="000000"/>
                <w:sz w:val="24"/>
                <w:szCs w:val="24"/>
              </w:rPr>
              <w:t>Loại khác của động vật thân mềm</w:t>
            </w:r>
          </w:p>
        </w:tc>
        <w:tc>
          <w:tcPr>
            <w:tcW w:w="990" w:type="dxa"/>
            <w:noWrap/>
            <w:vAlign w:val="bottom"/>
          </w:tcPr>
          <w:p w14:paraId="62B48A93"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0,089 </w:t>
            </w:r>
          </w:p>
        </w:tc>
        <w:tc>
          <w:tcPr>
            <w:tcW w:w="1170" w:type="dxa"/>
            <w:noWrap/>
            <w:vAlign w:val="bottom"/>
          </w:tcPr>
          <w:p w14:paraId="43350723" w14:textId="77777777" w:rsidR="003D4A26" w:rsidRPr="003D4A26" w:rsidRDefault="003D4A26" w:rsidP="00B27792">
            <w:pPr>
              <w:spacing w:after="0" w:line="240" w:lineRule="auto"/>
              <w:jc w:val="right"/>
              <w:rPr>
                <w:color w:val="000000"/>
                <w:sz w:val="24"/>
                <w:szCs w:val="24"/>
              </w:rPr>
            </w:pPr>
            <w:r w:rsidRPr="003D4A26">
              <w:rPr>
                <w:color w:val="000000"/>
                <w:sz w:val="24"/>
                <w:szCs w:val="24"/>
              </w:rPr>
              <w:t>23,93</w:t>
            </w:r>
          </w:p>
        </w:tc>
        <w:tc>
          <w:tcPr>
            <w:tcW w:w="1059" w:type="dxa"/>
            <w:noWrap/>
            <w:vAlign w:val="bottom"/>
          </w:tcPr>
          <w:p w14:paraId="645FAC78" w14:textId="77777777" w:rsidR="003D4A26" w:rsidRPr="003D4A26" w:rsidRDefault="003D4A26" w:rsidP="00B27792">
            <w:pPr>
              <w:spacing w:after="0" w:line="240" w:lineRule="auto"/>
              <w:jc w:val="right"/>
              <w:rPr>
                <w:color w:val="000000"/>
                <w:sz w:val="24"/>
                <w:szCs w:val="24"/>
              </w:rPr>
            </w:pPr>
            <w:r w:rsidRPr="003D4A26">
              <w:rPr>
                <w:color w:val="000000"/>
                <w:sz w:val="24"/>
                <w:szCs w:val="24"/>
              </w:rPr>
              <w:t xml:space="preserve">0,698 </w:t>
            </w:r>
          </w:p>
        </w:tc>
        <w:tc>
          <w:tcPr>
            <w:tcW w:w="1050" w:type="dxa"/>
            <w:noWrap/>
            <w:vAlign w:val="bottom"/>
          </w:tcPr>
          <w:p w14:paraId="456860DE" w14:textId="77777777" w:rsidR="003D4A26" w:rsidRPr="003D4A26" w:rsidRDefault="003D4A26" w:rsidP="00B27792">
            <w:pPr>
              <w:spacing w:after="0" w:line="240" w:lineRule="auto"/>
              <w:jc w:val="right"/>
              <w:rPr>
                <w:color w:val="000000"/>
                <w:sz w:val="24"/>
                <w:szCs w:val="24"/>
              </w:rPr>
            </w:pPr>
            <w:r w:rsidRPr="003D4A26">
              <w:rPr>
                <w:color w:val="000000"/>
                <w:sz w:val="24"/>
                <w:szCs w:val="24"/>
              </w:rPr>
              <w:t>-16,93</w:t>
            </w:r>
          </w:p>
        </w:tc>
      </w:tr>
    </w:tbl>
    <w:p w14:paraId="3F2E666F" w14:textId="2A45251D" w:rsidR="00AC56DB" w:rsidRDefault="00AC56DB" w:rsidP="008C3045">
      <w:pPr>
        <w:jc w:val="right"/>
        <w:rPr>
          <w:i/>
          <w:iCs/>
          <w:color w:val="000000" w:themeColor="text1"/>
        </w:rPr>
      </w:pPr>
      <w:r w:rsidRPr="00FB0137">
        <w:rPr>
          <w:i/>
          <w:iCs/>
          <w:color w:val="000000" w:themeColor="text1"/>
        </w:rPr>
        <w:t>Nguồn: Tính toán từ số liệu của Cơ quan Thuế và Hải quan Hoàng gia Anh</w:t>
      </w:r>
    </w:p>
    <w:p w14:paraId="3F2E6670" w14:textId="51B909DA" w:rsidR="0047416D" w:rsidRPr="00FB0137" w:rsidRDefault="004B23FC" w:rsidP="008C3045">
      <w:pPr>
        <w:pStyle w:val="Heading3"/>
        <w:rPr>
          <w:i/>
          <w:iCs/>
          <w:color w:val="000000" w:themeColor="text1"/>
          <w:sz w:val="28"/>
          <w:szCs w:val="28"/>
        </w:rPr>
      </w:pPr>
      <w:bookmarkStart w:id="36" w:name="_Toc154"/>
      <w:bookmarkStart w:id="37" w:name="_Toc216512477"/>
      <w:r>
        <w:rPr>
          <w:i/>
          <w:iCs/>
          <w:color w:val="000000" w:themeColor="text1"/>
          <w:sz w:val="28"/>
          <w:szCs w:val="28"/>
        </w:rPr>
        <w:lastRenderedPageBreak/>
        <w:t>Phân tích chi tiết t</w:t>
      </w:r>
      <w:r w:rsidR="0047416D" w:rsidRPr="00FB0137">
        <w:rPr>
          <w:i/>
          <w:iCs/>
          <w:color w:val="000000" w:themeColor="text1"/>
          <w:sz w:val="28"/>
          <w:szCs w:val="28"/>
        </w:rPr>
        <w:t xml:space="preserve">hị trường </w:t>
      </w:r>
      <w:r w:rsidR="0060164D" w:rsidRPr="00FB0137">
        <w:rPr>
          <w:i/>
          <w:iCs/>
          <w:color w:val="000000" w:themeColor="text1"/>
          <w:sz w:val="28"/>
          <w:szCs w:val="28"/>
        </w:rPr>
        <w:t>cung cấp</w:t>
      </w:r>
      <w:bookmarkEnd w:id="36"/>
      <w:r w:rsidR="00A125E4" w:rsidRPr="00FB0137">
        <w:rPr>
          <w:i/>
          <w:iCs/>
          <w:color w:val="000000" w:themeColor="text1"/>
          <w:sz w:val="28"/>
          <w:szCs w:val="28"/>
        </w:rPr>
        <w:t xml:space="preserve"> nhóm </w:t>
      </w:r>
      <w:r w:rsidR="00106A65" w:rsidRPr="00FB0137">
        <w:rPr>
          <w:i/>
          <w:iCs/>
          <w:color w:val="000000" w:themeColor="text1"/>
          <w:sz w:val="28"/>
          <w:szCs w:val="28"/>
        </w:rPr>
        <w:t>HS 0302 (cá, tươi hoặc ướp lạnh, trừ phi-lê cá (fillets) và các loại thịt cá khác thuộc nhóm 03.04)</w:t>
      </w:r>
      <w:bookmarkEnd w:id="37"/>
      <w:r w:rsidR="00106A65" w:rsidRPr="00FB0137">
        <w:rPr>
          <w:i/>
          <w:iCs/>
          <w:color w:val="000000" w:themeColor="text1"/>
          <w:sz w:val="28"/>
          <w:szCs w:val="28"/>
        </w:rPr>
        <w:t xml:space="preserve"> </w:t>
      </w:r>
    </w:p>
    <w:p w14:paraId="4C852BBE" w14:textId="373A4D31" w:rsidR="00106A65" w:rsidRPr="00FB0137" w:rsidRDefault="00F963F2" w:rsidP="008C3045">
      <w:pPr>
        <w:ind w:firstLine="720"/>
      </w:pPr>
      <w:r>
        <w:t>Theo số liệu thống kê của Cơ quan Thuế và Hải quan Hoàng gia Anh, nhập khẩu nhóm HS 0302 (cá, tươi hoặc ướp lạnh, trừ phi-lê cá (fillets) và các loại thịt cá khác thuộc nhóm 03.04) vào Vương quốc Anh trong tháng 9/2025 đạt 10,36 nghìn tấn, với trị giá 59,23 triệu bảng Anh; đổi chiều tăng 9,16% về lượng, đổi chiều tăng 16,96% về trị giá so với tháng 8/2025; tăng 4,24% về lượng và tăng 8,56% về trị giá so với tháng 9/2024. Tính chung 9 tháng đầu năm 2025, nhập khẩu nhóm HS 0302 vào Vương quốc Anh đạt 87,74 nghìn tấn, với trị giá 506,22 triệu bảng Anh; tăng 6,11% về lượng, tăng 1,79% về trị giá so với 9 tháng đầu năm 2024</w:t>
      </w:r>
      <w:r w:rsidR="00106A65" w:rsidRPr="00FB0137">
        <w:t xml:space="preserve">. </w:t>
      </w:r>
    </w:p>
    <w:p w14:paraId="201683A7" w14:textId="041A5D6A" w:rsidR="00106A65" w:rsidRPr="00FB0137" w:rsidRDefault="00BF2B55" w:rsidP="008C3045">
      <w:pPr>
        <w:jc w:val="center"/>
      </w:pPr>
      <w:bookmarkStart w:id="38" w:name="_Toc216512492"/>
      <w:r w:rsidRPr="00FB0137">
        <w:rPr>
          <w:b/>
          <w:bCs/>
          <w:color w:val="000000" w:themeColor="text1"/>
        </w:rPr>
        <w:t xml:space="preserve">Biểu đồ cột </w:t>
      </w:r>
      <w:r w:rsidR="00F04EA5" w:rsidRPr="00FB0137">
        <w:rPr>
          <w:b/>
          <w:bCs/>
          <w:color w:val="000000" w:themeColor="text1"/>
        </w:rPr>
        <w:fldChar w:fldCharType="begin"/>
      </w:r>
      <w:r w:rsidRPr="00FB0137">
        <w:rPr>
          <w:b/>
          <w:bCs/>
          <w:color w:val="000000" w:themeColor="text1"/>
          <w:lang w:val="da-DK"/>
        </w:rPr>
        <w:instrText xml:space="preserve"> SEQ Biểu_đồ \* ARABIC </w:instrText>
      </w:r>
      <w:r w:rsidR="00F04EA5" w:rsidRPr="00FB0137">
        <w:rPr>
          <w:b/>
          <w:bCs/>
          <w:color w:val="000000" w:themeColor="text1"/>
        </w:rPr>
        <w:fldChar w:fldCharType="separate"/>
      </w:r>
      <w:r w:rsidR="005C5991">
        <w:rPr>
          <w:b/>
          <w:bCs/>
          <w:noProof/>
          <w:color w:val="000000" w:themeColor="text1"/>
          <w:lang w:val="da-DK"/>
        </w:rPr>
        <w:t>7</w:t>
      </w:r>
      <w:r w:rsidR="00F04EA5" w:rsidRPr="00FB0137">
        <w:rPr>
          <w:b/>
          <w:bCs/>
          <w:color w:val="000000" w:themeColor="text1"/>
        </w:rPr>
        <w:fldChar w:fldCharType="end"/>
      </w:r>
      <w:r w:rsidRPr="00FB0137">
        <w:rPr>
          <w:b/>
          <w:bCs/>
          <w:color w:val="000000" w:themeColor="text1"/>
        </w:rPr>
        <w:t xml:space="preserve">: </w:t>
      </w:r>
      <w:r w:rsidR="00106A65" w:rsidRPr="00FB0137">
        <w:rPr>
          <w:b/>
          <w:bCs/>
        </w:rPr>
        <w:t xml:space="preserve">Trị giá nhập khẩu nhóm HS 0302 (cá, tươi hoặc ướp lạnh, trừ phi-lê cá (fillets) và các loại thịt cá khác thuộc nhóm 03.04) vào Vương quốc Anh từ tháng 1/2024 tới tháng </w:t>
      </w:r>
      <w:r w:rsidR="00F963F2">
        <w:rPr>
          <w:b/>
          <w:bCs/>
        </w:rPr>
        <w:t>9</w:t>
      </w:r>
      <w:r w:rsidR="00106A65" w:rsidRPr="00FB0137">
        <w:rPr>
          <w:b/>
          <w:bCs/>
        </w:rPr>
        <w:t>/2025</w:t>
      </w:r>
      <w:bookmarkEnd w:id="38"/>
    </w:p>
    <w:p w14:paraId="1AC55EEF" w14:textId="77777777" w:rsidR="00106A65" w:rsidRPr="00FB0137" w:rsidRDefault="00106A65" w:rsidP="008C3045">
      <w:pPr>
        <w:jc w:val="right"/>
      </w:pPr>
      <w:r w:rsidRPr="00FB0137">
        <w:rPr>
          <w:i/>
          <w:iCs/>
        </w:rPr>
        <w:t>ĐVT: Triệu bảng Anh</w:t>
      </w:r>
    </w:p>
    <w:p w14:paraId="20D7B252" w14:textId="0CF8B9C1" w:rsidR="00106A65" w:rsidRPr="00FB0137" w:rsidRDefault="00F963F2" w:rsidP="00F963F2">
      <w:pPr>
        <w:jc w:val="center"/>
      </w:pPr>
      <w:r>
        <w:rPr>
          <w:noProof/>
        </w:rPr>
        <w:drawing>
          <wp:inline distT="0" distB="0" distL="0" distR="0" wp14:anchorId="3CFADB42" wp14:editId="790FE5BA">
            <wp:extent cx="4556097" cy="2313829"/>
            <wp:effectExtent l="0" t="0" r="16510" b="10795"/>
            <wp:docPr id="1569736604" name="Chart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DE0AFCF" w14:textId="77777777" w:rsidR="00106A65" w:rsidRPr="00FB0137" w:rsidRDefault="00106A65" w:rsidP="008C3045">
      <w:pPr>
        <w:jc w:val="right"/>
      </w:pPr>
      <w:r w:rsidRPr="00FB0137">
        <w:rPr>
          <w:i/>
          <w:iCs/>
        </w:rPr>
        <w:t>Nguồn: Tính toán từ số liệu của Cơ quan Thuế và Hải quan Hoàng gia Anh</w:t>
      </w:r>
    </w:p>
    <w:p w14:paraId="3F2E6676" w14:textId="3D4C3994" w:rsidR="005E7E8E" w:rsidRPr="00FB0137" w:rsidRDefault="005E7E8E" w:rsidP="008C3045">
      <w:pPr>
        <w:ind w:firstLine="720"/>
        <w:rPr>
          <w:b/>
          <w:bCs/>
          <w:color w:val="000000" w:themeColor="text1"/>
        </w:rPr>
      </w:pPr>
      <w:bookmarkStart w:id="39" w:name="_Toc86"/>
      <w:r w:rsidRPr="00FB0137">
        <w:rPr>
          <w:b/>
          <w:bCs/>
          <w:color w:val="000000" w:themeColor="text1"/>
        </w:rPr>
        <w:t xml:space="preserve">Thị trường cung ứng nhóm </w:t>
      </w:r>
      <w:r w:rsidR="00106A65" w:rsidRPr="00FB0137">
        <w:rPr>
          <w:b/>
          <w:bCs/>
          <w:color w:val="000000" w:themeColor="text1"/>
        </w:rPr>
        <w:t xml:space="preserve">HS 0302 (cá, tươi hoặc ướp lạnh, trừ phi-lê cá (fillets) </w:t>
      </w:r>
      <w:r w:rsidRPr="00FB0137">
        <w:rPr>
          <w:b/>
          <w:bCs/>
          <w:color w:val="000000" w:themeColor="text1"/>
        </w:rPr>
        <w:t>nhập khẩu</w:t>
      </w:r>
      <w:bookmarkEnd w:id="39"/>
      <w:r w:rsidRPr="00FB0137">
        <w:rPr>
          <w:b/>
          <w:bCs/>
          <w:color w:val="000000" w:themeColor="text1"/>
        </w:rPr>
        <w:t xml:space="preserve"> vào Vương quốc Anh</w:t>
      </w:r>
    </w:p>
    <w:p w14:paraId="53659817" w14:textId="4CD9364F" w:rsidR="00F90E64" w:rsidRPr="00FB0137" w:rsidRDefault="00F963F2" w:rsidP="008C3045">
      <w:pPr>
        <w:ind w:firstLine="720"/>
      </w:pPr>
      <w:r>
        <w:t>Trị giá nhập khẩu nhóm HS 0302 (cá, tươi hoặc ướp lạnh, trừ phi-lê cá (fillets) và các loại thịt cá khác thuộc nhóm 03.04) vào Vương quốc Anh tháng 9/2025 đổi chiều tăng so với tháng 8/2025 do nhập khẩu từ 15/27 thị trường có trị giá tăng. Trong đó, thị trường có trị giá lớn thứ nhất là Na Uy</w:t>
      </w:r>
      <w:r>
        <w:rPr>
          <w:i/>
          <w:iCs/>
        </w:rPr>
        <w:t xml:space="preserve"> (với 34,61 triệu bảng Anh, tăng 16,86%)</w:t>
      </w:r>
      <w:r>
        <w:t>, thị trường có trị giá lớn thứ hai là Đảo Faroe</w:t>
      </w:r>
      <w:r>
        <w:rPr>
          <w:i/>
          <w:iCs/>
        </w:rPr>
        <w:t xml:space="preserve"> (với 9,18 triệu bảng Anh, tăng 57,35%)</w:t>
      </w:r>
      <w:r>
        <w:t>, thị trường có trị giá lớn thứ ba là Thổ Nhĩ Kỳ</w:t>
      </w:r>
      <w:r>
        <w:rPr>
          <w:i/>
          <w:iCs/>
        </w:rPr>
        <w:t xml:space="preserve"> (với </w:t>
      </w:r>
      <w:r>
        <w:rPr>
          <w:i/>
          <w:iCs/>
        </w:rPr>
        <w:lastRenderedPageBreak/>
        <w:t>4,97 triệu bảng Anh, tăng 10,70%)</w:t>
      </w:r>
      <w:r>
        <w:t>, cùng với thị trường Ai-xơ-len, Tây Ban Nha, Pháp, Ấn Độ, Hung-ga-ri, Ai Cập, Mô-ri-xơ... có trị giá tăng. Ngược lại, thị trường có trị giá lớn thứ năm là Đan Mạch</w:t>
      </w:r>
      <w:r>
        <w:rPr>
          <w:i/>
          <w:iCs/>
        </w:rPr>
        <w:t xml:space="preserve"> (với 1,69 triệu bảng Anh, giảm 18,98%)</w:t>
      </w:r>
      <w:r>
        <w:t>, thị trường Xri Lan-ca</w:t>
      </w:r>
      <w:r>
        <w:rPr>
          <w:i/>
          <w:iCs/>
        </w:rPr>
        <w:t xml:space="preserve"> (với 988,71 nghìn bảng Anh, giảm 0,66%)</w:t>
      </w:r>
      <w:r>
        <w:t>, thị trường Hy Lạp</w:t>
      </w:r>
      <w:r>
        <w:rPr>
          <w:i/>
          <w:iCs/>
        </w:rPr>
        <w:t xml:space="preserve"> (với 664,87 nghìn bảng Anh, giảm 2,29%)</w:t>
      </w:r>
      <w:r>
        <w:t>, cùng với thị trường Hà Lan, Ai-len, Ma-rốc, Xây-sen, Mê-hi-cô, Ô-xtrây-li-a, Ru-ma-ni... có trị giá giảm</w:t>
      </w:r>
      <w:r w:rsidR="00F90E64" w:rsidRPr="00FB0137">
        <w:t xml:space="preserve">. </w:t>
      </w:r>
    </w:p>
    <w:p w14:paraId="58B93FE8" w14:textId="115D9F8C" w:rsidR="00F90E64" w:rsidRPr="00FB0137" w:rsidRDefault="00F90E64" w:rsidP="008C3045">
      <w:pPr>
        <w:jc w:val="center"/>
        <w:rPr>
          <w:b/>
          <w:bCs/>
          <w:color w:val="000000" w:themeColor="text1"/>
        </w:rPr>
      </w:pPr>
      <w:bookmarkStart w:id="40" w:name="_Toc216512493"/>
      <w:r w:rsidRPr="00FB0137">
        <w:rPr>
          <w:b/>
          <w:bCs/>
          <w:color w:val="000000" w:themeColor="text1"/>
        </w:rPr>
        <w:t xml:space="preserve">Biểu đồ tròn </w:t>
      </w:r>
      <w:r w:rsidRPr="00FB0137">
        <w:rPr>
          <w:b/>
          <w:bCs/>
          <w:color w:val="000000" w:themeColor="text1"/>
        </w:rPr>
        <w:fldChar w:fldCharType="begin"/>
      </w:r>
      <w:r w:rsidRPr="00FB0137">
        <w:rPr>
          <w:b/>
          <w:bCs/>
          <w:color w:val="000000" w:themeColor="text1"/>
          <w:lang w:val="da-DK"/>
        </w:rPr>
        <w:instrText xml:space="preserve"> SEQ Biểu_đồ \* ARABIC </w:instrText>
      </w:r>
      <w:r w:rsidRPr="00FB0137">
        <w:rPr>
          <w:b/>
          <w:bCs/>
          <w:color w:val="000000" w:themeColor="text1"/>
        </w:rPr>
        <w:fldChar w:fldCharType="separate"/>
      </w:r>
      <w:r w:rsidR="005C5991">
        <w:rPr>
          <w:b/>
          <w:bCs/>
          <w:noProof/>
          <w:color w:val="000000" w:themeColor="text1"/>
          <w:lang w:val="da-DK"/>
        </w:rPr>
        <w:t>8</w:t>
      </w:r>
      <w:r w:rsidRPr="00FB0137">
        <w:rPr>
          <w:b/>
          <w:bCs/>
          <w:color w:val="000000" w:themeColor="text1"/>
        </w:rPr>
        <w:fldChar w:fldCharType="end"/>
      </w:r>
      <w:r w:rsidRPr="00FB0137">
        <w:rPr>
          <w:b/>
          <w:bCs/>
          <w:color w:val="000000" w:themeColor="text1"/>
        </w:rPr>
        <w:t>: Cơ cấu thị trường cung ứng nhóm HS 0302 (cá, tươi hoặc ướp lạnh, trừ phi-lê cá (fillets) và các loại thịt cá khác thuộc nhóm 03.04)</w:t>
      </w:r>
      <w:r w:rsidR="00F8789B" w:rsidRPr="00FB0137">
        <w:rPr>
          <w:b/>
          <w:bCs/>
          <w:color w:val="000000" w:themeColor="text1"/>
        </w:rPr>
        <w:t xml:space="preserve"> </w:t>
      </w:r>
      <w:r w:rsidRPr="00FB0137">
        <w:rPr>
          <w:b/>
          <w:bCs/>
          <w:color w:val="000000" w:themeColor="text1"/>
        </w:rPr>
        <w:t xml:space="preserve">nhập khẩu vào Vương quốc Anh tháng </w:t>
      </w:r>
      <w:r w:rsidR="00630A0F">
        <w:rPr>
          <w:b/>
          <w:bCs/>
          <w:color w:val="000000" w:themeColor="text1"/>
        </w:rPr>
        <w:t>9</w:t>
      </w:r>
      <w:r w:rsidRPr="00FB0137">
        <w:rPr>
          <w:b/>
          <w:bCs/>
          <w:color w:val="000000" w:themeColor="text1"/>
        </w:rPr>
        <w:t xml:space="preserve"> và </w:t>
      </w:r>
      <w:r w:rsidR="00630A0F">
        <w:rPr>
          <w:b/>
          <w:bCs/>
          <w:color w:val="000000" w:themeColor="text1"/>
        </w:rPr>
        <w:t>9</w:t>
      </w:r>
      <w:r w:rsidRPr="00FB0137">
        <w:rPr>
          <w:b/>
          <w:bCs/>
          <w:color w:val="000000" w:themeColor="text1"/>
        </w:rPr>
        <w:t xml:space="preserve"> tháng đầu năm 2025</w:t>
      </w:r>
      <w:bookmarkEnd w:id="40"/>
    </w:p>
    <w:p w14:paraId="55D5811F" w14:textId="77777777" w:rsidR="00F90E64" w:rsidRPr="00FB0137" w:rsidRDefault="00F90E64" w:rsidP="008C3045">
      <w:pPr>
        <w:jc w:val="right"/>
        <w:rPr>
          <w:i/>
          <w:iCs/>
          <w:color w:val="000000" w:themeColor="text1"/>
        </w:rPr>
      </w:pPr>
      <w:r w:rsidRPr="00FB0137">
        <w:rPr>
          <w:i/>
          <w:iCs/>
          <w:color w:val="000000" w:themeColor="text1"/>
        </w:rPr>
        <w:t>ĐVT % theo trị giá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36"/>
      </w:tblGrid>
      <w:tr w:rsidR="00F90E64" w:rsidRPr="00FB0137" w14:paraId="2F2FAC99" w14:textId="77777777" w:rsidTr="00FD1378">
        <w:tc>
          <w:tcPr>
            <w:tcW w:w="4526" w:type="dxa"/>
          </w:tcPr>
          <w:p w14:paraId="7AC753EE" w14:textId="4740BD72" w:rsidR="00F90E64" w:rsidRPr="00FB0137" w:rsidRDefault="00F90E64" w:rsidP="008C3045">
            <w:pPr>
              <w:jc w:val="center"/>
              <w:rPr>
                <w:color w:val="000000" w:themeColor="text1"/>
              </w:rPr>
            </w:pPr>
            <w:r w:rsidRPr="00FB0137">
              <w:rPr>
                <w:color w:val="000000" w:themeColor="text1"/>
              </w:rPr>
              <w:t xml:space="preserve">Tháng </w:t>
            </w:r>
            <w:r w:rsidR="00630A0F">
              <w:rPr>
                <w:color w:val="000000" w:themeColor="text1"/>
              </w:rPr>
              <w:t>9</w:t>
            </w:r>
            <w:r w:rsidRPr="00FB0137">
              <w:rPr>
                <w:color w:val="000000" w:themeColor="text1"/>
              </w:rPr>
              <w:t>/2025</w:t>
            </w:r>
          </w:p>
          <w:p w14:paraId="4BEBD137" w14:textId="29E46A5A" w:rsidR="00F90E64" w:rsidRPr="00FB0137" w:rsidRDefault="00630A0F" w:rsidP="008C3045">
            <w:r>
              <w:rPr>
                <w:noProof/>
              </w:rPr>
              <w:drawing>
                <wp:inline distT="0" distB="0" distL="0" distR="0" wp14:anchorId="5E3E74E6" wp14:editId="2BD3A300">
                  <wp:extent cx="2496912" cy="2270871"/>
                  <wp:effectExtent l="0" t="0" r="0" b="0"/>
                  <wp:docPr id="2454721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9596" cy="2273312"/>
                          </a:xfrm>
                          <a:prstGeom prst="rect">
                            <a:avLst/>
                          </a:prstGeom>
                          <a:noFill/>
                        </pic:spPr>
                      </pic:pic>
                    </a:graphicData>
                  </a:graphic>
                </wp:inline>
              </w:drawing>
            </w:r>
          </w:p>
        </w:tc>
        <w:tc>
          <w:tcPr>
            <w:tcW w:w="4536" w:type="dxa"/>
          </w:tcPr>
          <w:p w14:paraId="30C5F948" w14:textId="26D0B29F" w:rsidR="00F90E64" w:rsidRPr="00FB0137" w:rsidRDefault="00630A0F" w:rsidP="008C3045">
            <w:pPr>
              <w:jc w:val="center"/>
              <w:rPr>
                <w:color w:val="000000" w:themeColor="text1"/>
              </w:rPr>
            </w:pPr>
            <w:r>
              <w:rPr>
                <w:color w:val="000000" w:themeColor="text1"/>
              </w:rPr>
              <w:t>9</w:t>
            </w:r>
            <w:r w:rsidR="00F90E64" w:rsidRPr="00FB0137">
              <w:rPr>
                <w:color w:val="000000" w:themeColor="text1"/>
              </w:rPr>
              <w:t xml:space="preserve"> tháng đầu năm 2025</w:t>
            </w:r>
          </w:p>
          <w:p w14:paraId="35F911E1" w14:textId="4647361C" w:rsidR="00F90E64" w:rsidRPr="00FB0137" w:rsidRDefault="00630A0F" w:rsidP="008C3045">
            <w:r>
              <w:rPr>
                <w:noProof/>
              </w:rPr>
              <w:drawing>
                <wp:inline distT="0" distB="0" distL="0" distR="0" wp14:anchorId="1077C7DC" wp14:editId="2267C10F">
                  <wp:extent cx="2489531" cy="2264159"/>
                  <wp:effectExtent l="0" t="0" r="6350" b="3175"/>
                  <wp:docPr id="3993652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7181" cy="2271116"/>
                          </a:xfrm>
                          <a:prstGeom prst="rect">
                            <a:avLst/>
                          </a:prstGeom>
                          <a:noFill/>
                        </pic:spPr>
                      </pic:pic>
                    </a:graphicData>
                  </a:graphic>
                </wp:inline>
              </w:drawing>
            </w:r>
          </w:p>
        </w:tc>
      </w:tr>
    </w:tbl>
    <w:p w14:paraId="52FD247A" w14:textId="77777777" w:rsidR="00F90E64" w:rsidRPr="00FB0137" w:rsidRDefault="00F90E64" w:rsidP="008C3045">
      <w:pPr>
        <w:jc w:val="right"/>
        <w:rPr>
          <w:color w:val="000000" w:themeColor="text1"/>
        </w:rPr>
      </w:pPr>
      <w:r w:rsidRPr="00FB0137">
        <w:rPr>
          <w:i/>
          <w:iCs/>
          <w:color w:val="000000" w:themeColor="text1"/>
        </w:rPr>
        <w:t>Nguồn: Tính toán từ số liệu của Cơ quan Thuế và Hải quan Hoàng gia Anh</w:t>
      </w:r>
    </w:p>
    <w:p w14:paraId="74E89D4B" w14:textId="77777777" w:rsidR="00F963F2" w:rsidRDefault="00F963F2" w:rsidP="00F963F2">
      <w:pPr>
        <w:ind w:firstLine="720"/>
      </w:pPr>
      <w:r>
        <w:t xml:space="preserve">So với tháng 9/2024, trị giá nhập khẩu nhóm HS 0302 (cá, tươi hoặc ướp lạnh, trừ phi-lê cá (fillets) và các loại thịt cá khác thuộc nhóm 03.04) vào Vương quốc Anh tăng do trị giá nhập khẩu từ thị trường Na Uy tăng 23,57%, Thổ Nhĩ Kỳ tăng 29,14%, Ai-xơ-len tăng 37,91%, cùng với thị trường Đan Mạch, Tây Ban Nha, Xri Lan-ca, Hy Lạp, Ấn Độ, Hung-ga-ri, Ma-rốc... có trị giá tăng. Ngược lại, trị giá nhập khẩu nhóm HS 0302 (cá, tươi hoặc ướp lạnh, trừ phi-lê cá (fillets) và các loại thịt cá khác thuộc nhóm 03.04) từ thị trường Đảo Faroe giảm 24,17%, Hà Lan giảm 52,81%, Pháp giảm 6,14%, cùng với thị trường Ai-len, Ai Cập, Xây-sen, Cô-lôm-bi-a, Ca-na-đa, Mê-hi-cô, Bồ Đào Nha... có trị giá giảm. </w:t>
      </w:r>
    </w:p>
    <w:p w14:paraId="1AE7452D" w14:textId="77777777" w:rsidR="00F963F2" w:rsidRDefault="00F963F2" w:rsidP="00F963F2">
      <w:pPr>
        <w:ind w:firstLine="720"/>
      </w:pPr>
      <w:r>
        <w:t xml:space="preserve">Tính chung 9 tháng đầu năm 2025, trị giá nhập khẩu nhóm HS 0302 (cá, tươi hoặc ướp lạnh, trừ phi-lê cá (fillets) và các loại thịt cá khác thuộc nhóm 03.04) vào Vương quốc Anh tăng so với 9 tháng đầu năm 2024 do nhập khẩu từ 19/36 </w:t>
      </w:r>
      <w:r>
        <w:lastRenderedPageBreak/>
        <w:t>thị trường có trị giá tăng. Trong đó, thị trường có trị giá lớn thứ nhất là Na Uy</w:t>
      </w:r>
      <w:r>
        <w:rPr>
          <w:i/>
          <w:iCs/>
        </w:rPr>
        <w:t xml:space="preserve"> (với 293,98 triệu bảng Anh, tăng 11,10%)</w:t>
      </w:r>
      <w:r>
        <w:t>, thị trường có trị giá lớn thứ ba là Thổ Nhĩ Kỳ</w:t>
      </w:r>
      <w:r>
        <w:rPr>
          <w:i/>
          <w:iCs/>
        </w:rPr>
        <w:t xml:space="preserve"> (với 44,63 triệu bảng Anh, tăng 19,38%)</w:t>
      </w:r>
      <w:r>
        <w:t>, thị trường có trị giá lớn thứ bốn là Ai-xơ-len</w:t>
      </w:r>
      <w:r>
        <w:rPr>
          <w:i/>
          <w:iCs/>
        </w:rPr>
        <w:t xml:space="preserve"> (với 40,95 triệu bảng Anh, tăng 32,84%)</w:t>
      </w:r>
      <w:r>
        <w:t>, cùng với thị trường Đan Mạch, Xri Lan-ca, Ai-len, Ấn Độ, Ma-rốc, Ai Cập, Mô-ri-xơ... có trị giá tăng. Ngược lại, thị trường có trị giá lớn thứ hai là Đảo Faroe</w:t>
      </w:r>
      <w:r>
        <w:rPr>
          <w:i/>
          <w:iCs/>
        </w:rPr>
        <w:t xml:space="preserve"> (với 70,96 triệu bảng Anh, giảm 26,12%)</w:t>
      </w:r>
      <w:r>
        <w:t>, thị trường có trị giá lớn thứ sáu là Tây Ban Nha</w:t>
      </w:r>
      <w:r>
        <w:rPr>
          <w:i/>
          <w:iCs/>
        </w:rPr>
        <w:t xml:space="preserve"> (với 8,55 triệu bảng Anh, giảm 0,62%)</w:t>
      </w:r>
      <w:r>
        <w:t>, thị trường có trị giá lớn thứ tám là Hy Lạp</w:t>
      </w:r>
      <w:r>
        <w:rPr>
          <w:i/>
          <w:iCs/>
        </w:rPr>
        <w:t xml:space="preserve"> (với 5,02 triệu bảng Anh, giảm 11,91%)</w:t>
      </w:r>
      <w:r>
        <w:t xml:space="preserve">, cùng với thị trường Hà Lan, Pháp, Hung-ga-ri, Xây-sen, Thụy Điển, Cô-lôm-bi-a, Ba Lan... có trị giá giảm. </w:t>
      </w:r>
    </w:p>
    <w:p w14:paraId="35559DCC" w14:textId="558C0679" w:rsidR="00F963F2" w:rsidRDefault="00F963F2" w:rsidP="00F963F2">
      <w:pPr>
        <w:ind w:firstLine="720"/>
      </w:pPr>
      <w:r>
        <w:t>Trong 9 tháng đầu năm 2025, nhóm HS 0302 nhập khẩu thêm từ thị trường Lát-vi-a, Man-ta, Cô-xta Ri-ca, Kê-ni-a, Mi-an-ma, Bun-ga-ri, In-đô-nê-xi-a</w:t>
      </w:r>
      <w:r w:rsidR="0018107E">
        <w:t xml:space="preserve"> </w:t>
      </w:r>
      <w:r>
        <w:t xml:space="preserve">so với 9 tháng đầu năm 2024. </w:t>
      </w:r>
    </w:p>
    <w:p w14:paraId="3F2E6683" w14:textId="42C27C30" w:rsidR="00703CB2" w:rsidRPr="00FB0137" w:rsidRDefault="00703CB2" w:rsidP="008C3045">
      <w:pPr>
        <w:jc w:val="center"/>
        <w:rPr>
          <w:rFonts w:ascii="Times New Roman Bold" w:hAnsi="Times New Roman Bold"/>
          <w:b/>
          <w:bCs/>
          <w:color w:val="000000" w:themeColor="text1"/>
          <w:spacing w:val="-4"/>
        </w:rPr>
      </w:pPr>
      <w:bookmarkStart w:id="41" w:name="_Toc216512503"/>
      <w:r w:rsidRPr="00FB0137">
        <w:rPr>
          <w:b/>
          <w:bCs/>
          <w:color w:val="000000" w:themeColor="text1"/>
        </w:rPr>
        <w:t xml:space="preserve">Bảng </w:t>
      </w:r>
      <w:r w:rsidR="00F04EA5" w:rsidRPr="00FB0137">
        <w:rPr>
          <w:b/>
          <w:bCs/>
          <w:color w:val="000000" w:themeColor="text1"/>
        </w:rPr>
        <w:fldChar w:fldCharType="begin"/>
      </w:r>
      <w:r w:rsidR="00AE51B7" w:rsidRPr="00FB0137">
        <w:rPr>
          <w:b/>
          <w:bCs/>
          <w:color w:val="000000" w:themeColor="text1"/>
        </w:rPr>
        <w:instrText xml:space="preserve"> SEQ Bảng \* ARABIC </w:instrText>
      </w:r>
      <w:r w:rsidR="00F04EA5" w:rsidRPr="00FB0137">
        <w:rPr>
          <w:b/>
          <w:bCs/>
          <w:color w:val="000000" w:themeColor="text1"/>
        </w:rPr>
        <w:fldChar w:fldCharType="separate"/>
      </w:r>
      <w:r w:rsidR="00894187" w:rsidRPr="00FB0137">
        <w:rPr>
          <w:b/>
          <w:bCs/>
          <w:noProof/>
          <w:color w:val="000000" w:themeColor="text1"/>
        </w:rPr>
        <w:t>3</w:t>
      </w:r>
      <w:r w:rsidR="00F04EA5" w:rsidRPr="00FB0137">
        <w:rPr>
          <w:b/>
          <w:bCs/>
          <w:color w:val="000000" w:themeColor="text1"/>
        </w:rPr>
        <w:fldChar w:fldCharType="end"/>
      </w:r>
      <w:r w:rsidRPr="00FB0137">
        <w:rPr>
          <w:b/>
          <w:bCs/>
          <w:color w:val="000000" w:themeColor="text1"/>
        </w:rPr>
        <w:t xml:space="preserve">: </w:t>
      </w:r>
      <w:r w:rsidR="009343B4" w:rsidRPr="00FB0137">
        <w:rPr>
          <w:b/>
          <w:bCs/>
          <w:color w:val="000000" w:themeColor="text1"/>
        </w:rPr>
        <w:t>Thị trường cung ứng</w:t>
      </w:r>
      <w:r w:rsidR="00E70D3C" w:rsidRPr="00FB0137">
        <w:rPr>
          <w:b/>
          <w:bCs/>
          <w:color w:val="000000" w:themeColor="text1"/>
        </w:rPr>
        <w:t xml:space="preserve"> </w:t>
      </w:r>
      <w:r w:rsidR="005E7E8E" w:rsidRPr="00FB0137">
        <w:rPr>
          <w:b/>
          <w:bCs/>
          <w:color w:val="000000" w:themeColor="text1"/>
        </w:rPr>
        <w:t xml:space="preserve">nhóm </w:t>
      </w:r>
      <w:r w:rsidR="00E70D3C" w:rsidRPr="00FB0137">
        <w:rPr>
          <w:b/>
          <w:bCs/>
          <w:color w:val="000000" w:themeColor="text1"/>
        </w:rPr>
        <w:t>HS 0302 (cá, tươi hoặc ướp lạnh, trừ phi-lê cá (fillets) và các loại thịt cá khác thuộc nhóm 03.04)</w:t>
      </w:r>
      <w:r w:rsidR="005E7E8E" w:rsidRPr="00FB0137">
        <w:rPr>
          <w:rFonts w:ascii="Times New Roman Bold" w:hAnsi="Times New Roman Bold"/>
          <w:b/>
          <w:bCs/>
          <w:color w:val="000000" w:themeColor="text1"/>
          <w:spacing w:val="-4"/>
        </w:rPr>
        <w:t xml:space="preserve"> </w:t>
      </w:r>
      <w:r w:rsidRPr="00FB0137">
        <w:rPr>
          <w:rFonts w:ascii="Times New Roman Bold" w:hAnsi="Times New Roman Bold"/>
          <w:b/>
          <w:bCs/>
          <w:color w:val="000000" w:themeColor="text1"/>
          <w:spacing w:val="-4"/>
        </w:rPr>
        <w:t xml:space="preserve">nhập khẩu vào Vương quốc Anh </w:t>
      </w:r>
      <w:r w:rsidR="005E7E8E" w:rsidRPr="00FB0137">
        <w:rPr>
          <w:rFonts w:ascii="Times New Roman Bold" w:hAnsi="Times New Roman Bold"/>
          <w:b/>
          <w:bCs/>
          <w:color w:val="000000" w:themeColor="text1"/>
          <w:spacing w:val="-4"/>
        </w:rPr>
        <w:t xml:space="preserve">tháng </w:t>
      </w:r>
      <w:r w:rsidR="00630A0F">
        <w:rPr>
          <w:rFonts w:ascii="Times New Roman Bold" w:hAnsi="Times New Roman Bold"/>
          <w:b/>
          <w:bCs/>
          <w:color w:val="000000" w:themeColor="text1"/>
          <w:spacing w:val="-4"/>
        </w:rPr>
        <w:t>9</w:t>
      </w:r>
      <w:r w:rsidR="005E7E8E" w:rsidRPr="00FB0137">
        <w:rPr>
          <w:rFonts w:ascii="Times New Roman Bold" w:hAnsi="Times New Roman Bold"/>
          <w:b/>
          <w:bCs/>
          <w:color w:val="000000" w:themeColor="text1"/>
          <w:spacing w:val="-4"/>
        </w:rPr>
        <w:t xml:space="preserve"> và</w:t>
      </w:r>
      <w:r w:rsidR="00E70D3C" w:rsidRPr="00FB0137">
        <w:rPr>
          <w:rFonts w:ascii="Times New Roman Bold" w:hAnsi="Times New Roman Bold"/>
          <w:b/>
          <w:bCs/>
          <w:color w:val="000000" w:themeColor="text1"/>
          <w:spacing w:val="-4"/>
        </w:rPr>
        <w:t xml:space="preserve"> </w:t>
      </w:r>
      <w:r w:rsidR="00630A0F">
        <w:rPr>
          <w:rFonts w:ascii="Times New Roman Bold" w:hAnsi="Times New Roman Bold"/>
          <w:b/>
          <w:bCs/>
          <w:color w:val="000000" w:themeColor="text1"/>
          <w:spacing w:val="-4"/>
        </w:rPr>
        <w:t>9</w:t>
      </w:r>
      <w:r w:rsidRPr="00FB0137">
        <w:rPr>
          <w:rFonts w:ascii="Times New Roman Bold" w:hAnsi="Times New Roman Bold"/>
          <w:b/>
          <w:bCs/>
          <w:color w:val="000000" w:themeColor="text1"/>
          <w:spacing w:val="-4"/>
        </w:rPr>
        <w:t xml:space="preserve"> tháng đầu năm 2025</w:t>
      </w:r>
      <w:bookmarkEnd w:id="41"/>
    </w:p>
    <w:tbl>
      <w:tblPr>
        <w:tblW w:w="5000" w:type="pct"/>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40" w:type="dxa"/>
          <w:bottom w:w="40" w:type="dxa"/>
          <w:right w:w="40" w:type="dxa"/>
        </w:tblCellMar>
        <w:tblLook w:val="04A0" w:firstRow="1" w:lastRow="0" w:firstColumn="1" w:lastColumn="0" w:noHBand="0" w:noVBand="1"/>
      </w:tblPr>
      <w:tblGrid>
        <w:gridCol w:w="2618"/>
        <w:gridCol w:w="1115"/>
        <w:gridCol w:w="1397"/>
        <w:gridCol w:w="1402"/>
        <w:gridCol w:w="1125"/>
        <w:gridCol w:w="1397"/>
      </w:tblGrid>
      <w:tr w:rsidR="00E70D3C" w:rsidRPr="00FB0137" w14:paraId="08F719C0" w14:textId="77777777" w:rsidTr="00630A0F">
        <w:trPr>
          <w:tblHeader/>
        </w:trPr>
        <w:tc>
          <w:tcPr>
            <w:tcW w:w="2618" w:type="dxa"/>
            <w:vMerge w:val="restart"/>
            <w:vAlign w:val="center"/>
          </w:tcPr>
          <w:p w14:paraId="79AAFA74" w14:textId="77777777" w:rsidR="00E70D3C" w:rsidRPr="00FB0137" w:rsidRDefault="00E70D3C" w:rsidP="000040FD">
            <w:pPr>
              <w:spacing w:after="0" w:line="240" w:lineRule="auto"/>
              <w:jc w:val="center"/>
            </w:pPr>
            <w:r w:rsidRPr="00FB0137">
              <w:rPr>
                <w:b/>
                <w:bCs/>
              </w:rPr>
              <w:t>Thị trường</w:t>
            </w:r>
          </w:p>
        </w:tc>
        <w:tc>
          <w:tcPr>
            <w:tcW w:w="3914" w:type="dxa"/>
            <w:gridSpan w:val="3"/>
            <w:vAlign w:val="center"/>
          </w:tcPr>
          <w:p w14:paraId="2F5739E4" w14:textId="6CA75E5D" w:rsidR="00E70D3C" w:rsidRPr="00FB0137" w:rsidRDefault="00E70D3C" w:rsidP="000040FD">
            <w:pPr>
              <w:spacing w:after="0" w:line="240" w:lineRule="auto"/>
              <w:jc w:val="center"/>
            </w:pPr>
            <w:r w:rsidRPr="00FB0137">
              <w:rPr>
                <w:b/>
                <w:bCs/>
              </w:rPr>
              <w:t xml:space="preserve">Tháng </w:t>
            </w:r>
            <w:r w:rsidR="00630A0F">
              <w:rPr>
                <w:b/>
                <w:bCs/>
              </w:rPr>
              <w:t>9</w:t>
            </w:r>
            <w:r w:rsidRPr="00FB0137">
              <w:rPr>
                <w:b/>
                <w:bCs/>
              </w:rPr>
              <w:t>/2025</w:t>
            </w:r>
          </w:p>
        </w:tc>
        <w:tc>
          <w:tcPr>
            <w:tcW w:w="2522" w:type="dxa"/>
            <w:gridSpan w:val="2"/>
            <w:vAlign w:val="center"/>
          </w:tcPr>
          <w:p w14:paraId="40549C25" w14:textId="73EB6C2C" w:rsidR="00E70D3C" w:rsidRPr="00FB0137" w:rsidRDefault="00630A0F" w:rsidP="000040FD">
            <w:pPr>
              <w:spacing w:after="0" w:line="240" w:lineRule="auto"/>
              <w:jc w:val="center"/>
            </w:pPr>
            <w:r>
              <w:rPr>
                <w:b/>
                <w:bCs/>
              </w:rPr>
              <w:t>9</w:t>
            </w:r>
            <w:r w:rsidR="00E70D3C" w:rsidRPr="00FB0137">
              <w:rPr>
                <w:b/>
                <w:bCs/>
              </w:rPr>
              <w:t xml:space="preserve"> tháng đầu năm 2025</w:t>
            </w:r>
          </w:p>
        </w:tc>
      </w:tr>
      <w:tr w:rsidR="00E70D3C" w:rsidRPr="00FB0137" w14:paraId="227524A0" w14:textId="77777777" w:rsidTr="00630A0F">
        <w:trPr>
          <w:tblHeader/>
        </w:trPr>
        <w:tc>
          <w:tcPr>
            <w:tcW w:w="0" w:type="auto"/>
            <w:vMerge/>
          </w:tcPr>
          <w:p w14:paraId="0AA39A38" w14:textId="77777777" w:rsidR="00E70D3C" w:rsidRPr="00FB0137" w:rsidRDefault="00E70D3C" w:rsidP="000040FD">
            <w:pPr>
              <w:spacing w:after="0" w:line="240" w:lineRule="auto"/>
            </w:pPr>
          </w:p>
        </w:tc>
        <w:tc>
          <w:tcPr>
            <w:tcW w:w="1115" w:type="dxa"/>
            <w:vAlign w:val="center"/>
          </w:tcPr>
          <w:p w14:paraId="4160040D" w14:textId="77777777" w:rsidR="00E70D3C" w:rsidRPr="00FB0137" w:rsidRDefault="00E70D3C" w:rsidP="000040FD">
            <w:pPr>
              <w:spacing w:after="0" w:line="240" w:lineRule="auto"/>
              <w:jc w:val="center"/>
            </w:pPr>
            <w:r w:rsidRPr="00FB0137">
              <w:rPr>
                <w:b/>
                <w:bCs/>
              </w:rPr>
              <w:t>Trị giá (Triệu bảng Anh)</w:t>
            </w:r>
          </w:p>
        </w:tc>
        <w:tc>
          <w:tcPr>
            <w:tcW w:w="1397" w:type="dxa"/>
            <w:vAlign w:val="center"/>
          </w:tcPr>
          <w:p w14:paraId="1B8838EC" w14:textId="40B2030C" w:rsidR="00E70D3C" w:rsidRPr="00FB0137" w:rsidRDefault="00E70D3C" w:rsidP="000040FD">
            <w:pPr>
              <w:spacing w:after="0" w:line="240" w:lineRule="auto"/>
              <w:jc w:val="center"/>
            </w:pPr>
            <w:r w:rsidRPr="00FB0137">
              <w:rPr>
                <w:b/>
                <w:bCs/>
              </w:rPr>
              <w:t xml:space="preserve">So với tháng </w:t>
            </w:r>
            <w:r w:rsidR="00630A0F">
              <w:rPr>
                <w:b/>
                <w:bCs/>
              </w:rPr>
              <w:t>8</w:t>
            </w:r>
            <w:r w:rsidRPr="00FB0137">
              <w:rPr>
                <w:b/>
                <w:bCs/>
              </w:rPr>
              <w:t>/2025 (%)</w:t>
            </w:r>
          </w:p>
        </w:tc>
        <w:tc>
          <w:tcPr>
            <w:tcW w:w="1402" w:type="dxa"/>
            <w:vAlign w:val="center"/>
          </w:tcPr>
          <w:p w14:paraId="53FC732D" w14:textId="0F7C50EC" w:rsidR="00E70D3C" w:rsidRPr="00FB0137" w:rsidRDefault="00E70D3C" w:rsidP="000040FD">
            <w:pPr>
              <w:spacing w:after="0" w:line="240" w:lineRule="auto"/>
              <w:jc w:val="center"/>
            </w:pPr>
            <w:r w:rsidRPr="00FB0137">
              <w:rPr>
                <w:b/>
                <w:bCs/>
              </w:rPr>
              <w:t xml:space="preserve">So với tháng </w:t>
            </w:r>
            <w:r w:rsidR="00630A0F">
              <w:rPr>
                <w:b/>
                <w:bCs/>
              </w:rPr>
              <w:t>9</w:t>
            </w:r>
            <w:r w:rsidRPr="00FB0137">
              <w:rPr>
                <w:b/>
                <w:bCs/>
              </w:rPr>
              <w:t>/2024 (%)</w:t>
            </w:r>
          </w:p>
        </w:tc>
        <w:tc>
          <w:tcPr>
            <w:tcW w:w="1125" w:type="dxa"/>
            <w:vAlign w:val="center"/>
          </w:tcPr>
          <w:p w14:paraId="16DB5D17" w14:textId="77777777" w:rsidR="00E70D3C" w:rsidRPr="00FB0137" w:rsidRDefault="00E70D3C" w:rsidP="000040FD">
            <w:pPr>
              <w:spacing w:after="0" w:line="240" w:lineRule="auto"/>
              <w:jc w:val="center"/>
            </w:pPr>
            <w:r w:rsidRPr="00FB0137">
              <w:rPr>
                <w:b/>
                <w:bCs/>
              </w:rPr>
              <w:t>Trị giá (Triệu bảng Anh)</w:t>
            </w:r>
          </w:p>
        </w:tc>
        <w:tc>
          <w:tcPr>
            <w:tcW w:w="1397" w:type="dxa"/>
            <w:vAlign w:val="center"/>
          </w:tcPr>
          <w:p w14:paraId="788F09BA" w14:textId="3C09D9D1" w:rsidR="00E70D3C" w:rsidRPr="00FB0137" w:rsidRDefault="00E70D3C" w:rsidP="000040FD">
            <w:pPr>
              <w:spacing w:after="0" w:line="240" w:lineRule="auto"/>
              <w:jc w:val="center"/>
            </w:pPr>
            <w:r w:rsidRPr="00FB0137">
              <w:rPr>
                <w:b/>
                <w:bCs/>
              </w:rPr>
              <w:t xml:space="preserve">So với </w:t>
            </w:r>
            <w:r w:rsidR="00630A0F">
              <w:rPr>
                <w:b/>
                <w:bCs/>
              </w:rPr>
              <w:t>9</w:t>
            </w:r>
            <w:r w:rsidRPr="00FB0137">
              <w:rPr>
                <w:b/>
                <w:bCs/>
              </w:rPr>
              <w:t xml:space="preserve"> tháng đầu năm 2024 (%)</w:t>
            </w:r>
          </w:p>
        </w:tc>
      </w:tr>
      <w:tr w:rsidR="00630A0F" w:rsidRPr="00FB0137" w14:paraId="465EE035" w14:textId="77777777" w:rsidTr="00B27792">
        <w:tc>
          <w:tcPr>
            <w:tcW w:w="2618" w:type="dxa"/>
          </w:tcPr>
          <w:p w14:paraId="030AD1F0" w14:textId="77777777" w:rsidR="00630A0F" w:rsidRPr="00FB0137" w:rsidRDefault="00630A0F" w:rsidP="000040FD">
            <w:pPr>
              <w:spacing w:after="0" w:line="240" w:lineRule="auto"/>
            </w:pPr>
            <w:r w:rsidRPr="00FB0137">
              <w:rPr>
                <w:b/>
                <w:bCs/>
                <w:i/>
                <w:iCs/>
              </w:rPr>
              <w:t>*tất cả các thị trường</w:t>
            </w:r>
          </w:p>
        </w:tc>
        <w:tc>
          <w:tcPr>
            <w:tcW w:w="1115" w:type="dxa"/>
            <w:vAlign w:val="center"/>
          </w:tcPr>
          <w:p w14:paraId="5124A66C" w14:textId="0AA2CA22" w:rsidR="00630A0F" w:rsidRPr="00FB0137" w:rsidRDefault="00630A0F" w:rsidP="000040FD">
            <w:pPr>
              <w:spacing w:after="0" w:line="240" w:lineRule="auto"/>
              <w:jc w:val="right"/>
            </w:pPr>
            <w:r>
              <w:rPr>
                <w:b/>
                <w:bCs/>
                <w:i/>
                <w:iCs/>
                <w:color w:val="000000"/>
              </w:rPr>
              <w:t>59,2</w:t>
            </w:r>
          </w:p>
        </w:tc>
        <w:tc>
          <w:tcPr>
            <w:tcW w:w="1397" w:type="dxa"/>
            <w:vAlign w:val="center"/>
          </w:tcPr>
          <w:p w14:paraId="06116CF5" w14:textId="543F099C" w:rsidR="00630A0F" w:rsidRPr="00FB0137" w:rsidRDefault="00630A0F" w:rsidP="000040FD">
            <w:pPr>
              <w:spacing w:after="0" w:line="240" w:lineRule="auto"/>
              <w:jc w:val="right"/>
            </w:pPr>
            <w:r>
              <w:rPr>
                <w:b/>
                <w:bCs/>
                <w:i/>
                <w:iCs/>
                <w:color w:val="000000"/>
              </w:rPr>
              <w:t>16,96</w:t>
            </w:r>
          </w:p>
        </w:tc>
        <w:tc>
          <w:tcPr>
            <w:tcW w:w="1402" w:type="dxa"/>
            <w:vAlign w:val="center"/>
          </w:tcPr>
          <w:p w14:paraId="658DB6D0" w14:textId="3DAF7A45" w:rsidR="00630A0F" w:rsidRPr="00FB0137" w:rsidRDefault="00630A0F" w:rsidP="000040FD">
            <w:pPr>
              <w:spacing w:after="0" w:line="240" w:lineRule="auto"/>
              <w:jc w:val="right"/>
            </w:pPr>
            <w:r>
              <w:rPr>
                <w:b/>
                <w:bCs/>
                <w:i/>
                <w:iCs/>
                <w:color w:val="000000"/>
              </w:rPr>
              <w:t>8,56</w:t>
            </w:r>
          </w:p>
        </w:tc>
        <w:tc>
          <w:tcPr>
            <w:tcW w:w="1125" w:type="dxa"/>
            <w:vAlign w:val="center"/>
          </w:tcPr>
          <w:p w14:paraId="08AB322B" w14:textId="67695ADF" w:rsidR="00630A0F" w:rsidRPr="00FB0137" w:rsidRDefault="00630A0F" w:rsidP="000040FD">
            <w:pPr>
              <w:spacing w:after="0" w:line="240" w:lineRule="auto"/>
              <w:jc w:val="right"/>
            </w:pPr>
            <w:r>
              <w:rPr>
                <w:b/>
                <w:bCs/>
                <w:i/>
                <w:iCs/>
                <w:color w:val="000000"/>
              </w:rPr>
              <w:t>506,2</w:t>
            </w:r>
          </w:p>
        </w:tc>
        <w:tc>
          <w:tcPr>
            <w:tcW w:w="1397" w:type="dxa"/>
            <w:vAlign w:val="center"/>
          </w:tcPr>
          <w:p w14:paraId="2AB03E9D" w14:textId="7AFE1B2E" w:rsidR="00630A0F" w:rsidRPr="00FB0137" w:rsidRDefault="00630A0F" w:rsidP="000040FD">
            <w:pPr>
              <w:spacing w:after="0" w:line="240" w:lineRule="auto"/>
              <w:jc w:val="right"/>
            </w:pPr>
            <w:r>
              <w:rPr>
                <w:b/>
                <w:bCs/>
                <w:i/>
                <w:iCs/>
                <w:color w:val="000000"/>
              </w:rPr>
              <w:t>1,79</w:t>
            </w:r>
          </w:p>
        </w:tc>
      </w:tr>
      <w:tr w:rsidR="00630A0F" w:rsidRPr="00FB0137" w14:paraId="1217D9B9" w14:textId="77777777" w:rsidTr="00630A0F">
        <w:tc>
          <w:tcPr>
            <w:tcW w:w="2618" w:type="dxa"/>
            <w:vAlign w:val="center"/>
          </w:tcPr>
          <w:p w14:paraId="40CC1C8F" w14:textId="2FC5A0AC" w:rsidR="00630A0F" w:rsidRPr="00630A0F" w:rsidRDefault="00630A0F" w:rsidP="000040FD">
            <w:pPr>
              <w:spacing w:after="0" w:line="240" w:lineRule="auto"/>
              <w:rPr>
                <w:sz w:val="26"/>
                <w:szCs w:val="26"/>
              </w:rPr>
            </w:pPr>
            <w:r w:rsidRPr="00630A0F">
              <w:rPr>
                <w:color w:val="000000"/>
                <w:sz w:val="26"/>
                <w:szCs w:val="26"/>
              </w:rPr>
              <w:t>Na Uy</w:t>
            </w:r>
          </w:p>
        </w:tc>
        <w:tc>
          <w:tcPr>
            <w:tcW w:w="1115" w:type="dxa"/>
            <w:vAlign w:val="center"/>
          </w:tcPr>
          <w:p w14:paraId="7170627A" w14:textId="78D8C069" w:rsidR="00630A0F" w:rsidRPr="00630A0F" w:rsidRDefault="00630A0F" w:rsidP="000040FD">
            <w:pPr>
              <w:spacing w:after="0" w:line="240" w:lineRule="auto"/>
              <w:jc w:val="right"/>
              <w:rPr>
                <w:sz w:val="26"/>
                <w:szCs w:val="26"/>
              </w:rPr>
            </w:pPr>
            <w:r w:rsidRPr="00630A0F">
              <w:rPr>
                <w:color w:val="000000"/>
                <w:sz w:val="26"/>
                <w:szCs w:val="26"/>
              </w:rPr>
              <w:t>34,6</w:t>
            </w:r>
          </w:p>
        </w:tc>
        <w:tc>
          <w:tcPr>
            <w:tcW w:w="1397" w:type="dxa"/>
            <w:vAlign w:val="center"/>
          </w:tcPr>
          <w:p w14:paraId="7F7EDBED" w14:textId="5EC9829A" w:rsidR="00630A0F" w:rsidRPr="00630A0F" w:rsidRDefault="00630A0F" w:rsidP="000040FD">
            <w:pPr>
              <w:spacing w:after="0" w:line="240" w:lineRule="auto"/>
              <w:jc w:val="right"/>
              <w:rPr>
                <w:sz w:val="26"/>
                <w:szCs w:val="26"/>
              </w:rPr>
            </w:pPr>
            <w:r w:rsidRPr="00630A0F">
              <w:rPr>
                <w:color w:val="000000"/>
                <w:sz w:val="26"/>
                <w:szCs w:val="26"/>
              </w:rPr>
              <w:t>16,86</w:t>
            </w:r>
          </w:p>
        </w:tc>
        <w:tc>
          <w:tcPr>
            <w:tcW w:w="1402" w:type="dxa"/>
            <w:vAlign w:val="center"/>
          </w:tcPr>
          <w:p w14:paraId="40C80BCF" w14:textId="7FFDE8FE" w:rsidR="00630A0F" w:rsidRPr="00630A0F" w:rsidRDefault="00630A0F" w:rsidP="000040FD">
            <w:pPr>
              <w:spacing w:after="0" w:line="240" w:lineRule="auto"/>
              <w:jc w:val="right"/>
              <w:rPr>
                <w:sz w:val="26"/>
                <w:szCs w:val="26"/>
              </w:rPr>
            </w:pPr>
            <w:r w:rsidRPr="00630A0F">
              <w:rPr>
                <w:color w:val="000000"/>
                <w:sz w:val="26"/>
                <w:szCs w:val="26"/>
              </w:rPr>
              <w:t>23,57</w:t>
            </w:r>
          </w:p>
        </w:tc>
        <w:tc>
          <w:tcPr>
            <w:tcW w:w="1125" w:type="dxa"/>
            <w:vAlign w:val="center"/>
          </w:tcPr>
          <w:p w14:paraId="5579CFA7" w14:textId="1B0299D4" w:rsidR="00630A0F" w:rsidRPr="00630A0F" w:rsidRDefault="00630A0F" w:rsidP="000040FD">
            <w:pPr>
              <w:spacing w:after="0" w:line="240" w:lineRule="auto"/>
              <w:jc w:val="right"/>
              <w:rPr>
                <w:sz w:val="26"/>
                <w:szCs w:val="26"/>
              </w:rPr>
            </w:pPr>
            <w:r w:rsidRPr="00630A0F">
              <w:rPr>
                <w:color w:val="000000"/>
                <w:sz w:val="26"/>
                <w:szCs w:val="26"/>
              </w:rPr>
              <w:t>294</w:t>
            </w:r>
          </w:p>
        </w:tc>
        <w:tc>
          <w:tcPr>
            <w:tcW w:w="1397" w:type="dxa"/>
            <w:vAlign w:val="center"/>
          </w:tcPr>
          <w:p w14:paraId="3D201023" w14:textId="5E9FE3B5" w:rsidR="00630A0F" w:rsidRPr="00630A0F" w:rsidRDefault="00630A0F" w:rsidP="000040FD">
            <w:pPr>
              <w:spacing w:after="0" w:line="240" w:lineRule="auto"/>
              <w:jc w:val="right"/>
              <w:rPr>
                <w:sz w:val="26"/>
                <w:szCs w:val="26"/>
              </w:rPr>
            </w:pPr>
            <w:r w:rsidRPr="00630A0F">
              <w:rPr>
                <w:color w:val="000000"/>
                <w:sz w:val="26"/>
                <w:szCs w:val="26"/>
              </w:rPr>
              <w:t>11,1</w:t>
            </w:r>
          </w:p>
        </w:tc>
      </w:tr>
      <w:tr w:rsidR="00630A0F" w:rsidRPr="00FB0137" w14:paraId="2D8A5448" w14:textId="77777777" w:rsidTr="00630A0F">
        <w:tc>
          <w:tcPr>
            <w:tcW w:w="2618" w:type="dxa"/>
            <w:vAlign w:val="center"/>
          </w:tcPr>
          <w:p w14:paraId="38083ADD" w14:textId="1B9C9EEF" w:rsidR="00630A0F" w:rsidRPr="00630A0F" w:rsidRDefault="00630A0F" w:rsidP="000040FD">
            <w:pPr>
              <w:spacing w:after="0" w:line="240" w:lineRule="auto"/>
              <w:rPr>
                <w:sz w:val="26"/>
                <w:szCs w:val="26"/>
              </w:rPr>
            </w:pPr>
            <w:r w:rsidRPr="00630A0F">
              <w:rPr>
                <w:color w:val="000000"/>
                <w:sz w:val="26"/>
                <w:szCs w:val="26"/>
              </w:rPr>
              <w:t>Đảo Faroe</w:t>
            </w:r>
          </w:p>
        </w:tc>
        <w:tc>
          <w:tcPr>
            <w:tcW w:w="1115" w:type="dxa"/>
            <w:vAlign w:val="center"/>
          </w:tcPr>
          <w:p w14:paraId="2EC71404" w14:textId="5E224DF1" w:rsidR="00630A0F" w:rsidRPr="00630A0F" w:rsidRDefault="00630A0F" w:rsidP="000040FD">
            <w:pPr>
              <w:spacing w:after="0" w:line="240" w:lineRule="auto"/>
              <w:jc w:val="right"/>
              <w:rPr>
                <w:sz w:val="26"/>
                <w:szCs w:val="26"/>
              </w:rPr>
            </w:pPr>
            <w:r w:rsidRPr="00630A0F">
              <w:rPr>
                <w:color w:val="000000"/>
                <w:sz w:val="26"/>
                <w:szCs w:val="26"/>
              </w:rPr>
              <w:t>9,2</w:t>
            </w:r>
          </w:p>
        </w:tc>
        <w:tc>
          <w:tcPr>
            <w:tcW w:w="1397" w:type="dxa"/>
            <w:vAlign w:val="center"/>
          </w:tcPr>
          <w:p w14:paraId="2657AE3A" w14:textId="75C8F184" w:rsidR="00630A0F" w:rsidRPr="00630A0F" w:rsidRDefault="00630A0F" w:rsidP="000040FD">
            <w:pPr>
              <w:spacing w:after="0" w:line="240" w:lineRule="auto"/>
              <w:jc w:val="right"/>
              <w:rPr>
                <w:sz w:val="26"/>
                <w:szCs w:val="26"/>
              </w:rPr>
            </w:pPr>
            <w:r w:rsidRPr="00630A0F">
              <w:rPr>
                <w:color w:val="000000"/>
                <w:sz w:val="26"/>
                <w:szCs w:val="26"/>
              </w:rPr>
              <w:t>57,35</w:t>
            </w:r>
          </w:p>
        </w:tc>
        <w:tc>
          <w:tcPr>
            <w:tcW w:w="1402" w:type="dxa"/>
            <w:vAlign w:val="center"/>
          </w:tcPr>
          <w:p w14:paraId="0CC3B992" w14:textId="770D34E5" w:rsidR="00630A0F" w:rsidRPr="00630A0F" w:rsidRDefault="00630A0F" w:rsidP="000040FD">
            <w:pPr>
              <w:spacing w:after="0" w:line="240" w:lineRule="auto"/>
              <w:jc w:val="right"/>
              <w:rPr>
                <w:sz w:val="26"/>
                <w:szCs w:val="26"/>
              </w:rPr>
            </w:pPr>
            <w:r w:rsidRPr="00630A0F">
              <w:rPr>
                <w:color w:val="000000"/>
                <w:sz w:val="26"/>
                <w:szCs w:val="26"/>
              </w:rPr>
              <w:t>-24,17</w:t>
            </w:r>
          </w:p>
        </w:tc>
        <w:tc>
          <w:tcPr>
            <w:tcW w:w="1125" w:type="dxa"/>
            <w:vAlign w:val="center"/>
          </w:tcPr>
          <w:p w14:paraId="4BB2C8FD" w14:textId="0719C9C0" w:rsidR="00630A0F" w:rsidRPr="00630A0F" w:rsidRDefault="00630A0F" w:rsidP="000040FD">
            <w:pPr>
              <w:spacing w:after="0" w:line="240" w:lineRule="auto"/>
              <w:jc w:val="right"/>
              <w:rPr>
                <w:sz w:val="26"/>
                <w:szCs w:val="26"/>
              </w:rPr>
            </w:pPr>
            <w:r w:rsidRPr="00630A0F">
              <w:rPr>
                <w:color w:val="000000"/>
                <w:sz w:val="26"/>
                <w:szCs w:val="26"/>
              </w:rPr>
              <w:t>71</w:t>
            </w:r>
          </w:p>
        </w:tc>
        <w:tc>
          <w:tcPr>
            <w:tcW w:w="1397" w:type="dxa"/>
            <w:vAlign w:val="center"/>
          </w:tcPr>
          <w:p w14:paraId="24D57F88" w14:textId="325084CF" w:rsidR="00630A0F" w:rsidRPr="00630A0F" w:rsidRDefault="00630A0F" w:rsidP="000040FD">
            <w:pPr>
              <w:spacing w:after="0" w:line="240" w:lineRule="auto"/>
              <w:jc w:val="right"/>
              <w:rPr>
                <w:sz w:val="26"/>
                <w:szCs w:val="26"/>
              </w:rPr>
            </w:pPr>
            <w:r w:rsidRPr="00630A0F">
              <w:rPr>
                <w:color w:val="000000"/>
                <w:sz w:val="26"/>
                <w:szCs w:val="26"/>
              </w:rPr>
              <w:t>-26,12</w:t>
            </w:r>
          </w:p>
        </w:tc>
      </w:tr>
      <w:tr w:rsidR="00630A0F" w:rsidRPr="00FB0137" w14:paraId="68CFCC12" w14:textId="77777777" w:rsidTr="00630A0F">
        <w:tc>
          <w:tcPr>
            <w:tcW w:w="2618" w:type="dxa"/>
            <w:vAlign w:val="center"/>
          </w:tcPr>
          <w:p w14:paraId="2ED019C3" w14:textId="67BC06BB" w:rsidR="00630A0F" w:rsidRPr="00630A0F" w:rsidRDefault="00630A0F" w:rsidP="000040FD">
            <w:pPr>
              <w:spacing w:after="0" w:line="240" w:lineRule="auto"/>
              <w:rPr>
                <w:sz w:val="26"/>
                <w:szCs w:val="26"/>
              </w:rPr>
            </w:pPr>
            <w:r w:rsidRPr="00630A0F">
              <w:rPr>
                <w:color w:val="000000"/>
                <w:sz w:val="26"/>
                <w:szCs w:val="26"/>
              </w:rPr>
              <w:t>Thổ Nhĩ Kỳ</w:t>
            </w:r>
          </w:p>
        </w:tc>
        <w:tc>
          <w:tcPr>
            <w:tcW w:w="1115" w:type="dxa"/>
            <w:vAlign w:val="center"/>
          </w:tcPr>
          <w:p w14:paraId="00790BE2" w14:textId="7319F2AC" w:rsidR="00630A0F" w:rsidRPr="00630A0F" w:rsidRDefault="00630A0F" w:rsidP="000040FD">
            <w:pPr>
              <w:spacing w:after="0" w:line="240" w:lineRule="auto"/>
              <w:jc w:val="right"/>
              <w:rPr>
                <w:sz w:val="26"/>
                <w:szCs w:val="26"/>
              </w:rPr>
            </w:pPr>
            <w:r w:rsidRPr="00630A0F">
              <w:rPr>
                <w:color w:val="000000"/>
                <w:sz w:val="26"/>
                <w:szCs w:val="26"/>
              </w:rPr>
              <w:t>5,0</w:t>
            </w:r>
          </w:p>
        </w:tc>
        <w:tc>
          <w:tcPr>
            <w:tcW w:w="1397" w:type="dxa"/>
            <w:vAlign w:val="center"/>
          </w:tcPr>
          <w:p w14:paraId="3EC99FDD" w14:textId="4145D9DA" w:rsidR="00630A0F" w:rsidRPr="00630A0F" w:rsidRDefault="00630A0F" w:rsidP="000040FD">
            <w:pPr>
              <w:spacing w:after="0" w:line="240" w:lineRule="auto"/>
              <w:jc w:val="right"/>
              <w:rPr>
                <w:sz w:val="26"/>
                <w:szCs w:val="26"/>
              </w:rPr>
            </w:pPr>
            <w:r w:rsidRPr="00630A0F">
              <w:rPr>
                <w:color w:val="000000"/>
                <w:sz w:val="26"/>
                <w:szCs w:val="26"/>
              </w:rPr>
              <w:t>10,7</w:t>
            </w:r>
          </w:p>
        </w:tc>
        <w:tc>
          <w:tcPr>
            <w:tcW w:w="1402" w:type="dxa"/>
            <w:vAlign w:val="center"/>
          </w:tcPr>
          <w:p w14:paraId="5806B50E" w14:textId="7267F3B3" w:rsidR="00630A0F" w:rsidRPr="00630A0F" w:rsidRDefault="00630A0F" w:rsidP="000040FD">
            <w:pPr>
              <w:spacing w:after="0" w:line="240" w:lineRule="auto"/>
              <w:jc w:val="right"/>
              <w:rPr>
                <w:sz w:val="26"/>
                <w:szCs w:val="26"/>
              </w:rPr>
            </w:pPr>
            <w:r w:rsidRPr="00630A0F">
              <w:rPr>
                <w:color w:val="000000"/>
                <w:sz w:val="26"/>
                <w:szCs w:val="26"/>
              </w:rPr>
              <w:t>29,14</w:t>
            </w:r>
          </w:p>
        </w:tc>
        <w:tc>
          <w:tcPr>
            <w:tcW w:w="1125" w:type="dxa"/>
            <w:vAlign w:val="center"/>
          </w:tcPr>
          <w:p w14:paraId="145CC23D" w14:textId="4048E22A" w:rsidR="00630A0F" w:rsidRPr="00630A0F" w:rsidRDefault="00630A0F" w:rsidP="000040FD">
            <w:pPr>
              <w:spacing w:after="0" w:line="240" w:lineRule="auto"/>
              <w:jc w:val="right"/>
              <w:rPr>
                <w:sz w:val="26"/>
                <w:szCs w:val="26"/>
              </w:rPr>
            </w:pPr>
            <w:r w:rsidRPr="00630A0F">
              <w:rPr>
                <w:color w:val="000000"/>
                <w:sz w:val="26"/>
                <w:szCs w:val="26"/>
              </w:rPr>
              <w:t>45</w:t>
            </w:r>
          </w:p>
        </w:tc>
        <w:tc>
          <w:tcPr>
            <w:tcW w:w="1397" w:type="dxa"/>
            <w:vAlign w:val="center"/>
          </w:tcPr>
          <w:p w14:paraId="45946411" w14:textId="2E6B55B2" w:rsidR="00630A0F" w:rsidRPr="00630A0F" w:rsidRDefault="00630A0F" w:rsidP="000040FD">
            <w:pPr>
              <w:spacing w:after="0" w:line="240" w:lineRule="auto"/>
              <w:jc w:val="right"/>
              <w:rPr>
                <w:sz w:val="26"/>
                <w:szCs w:val="26"/>
              </w:rPr>
            </w:pPr>
            <w:r w:rsidRPr="00630A0F">
              <w:rPr>
                <w:color w:val="000000"/>
                <w:sz w:val="26"/>
                <w:szCs w:val="26"/>
              </w:rPr>
              <w:t>19,38</w:t>
            </w:r>
          </w:p>
        </w:tc>
      </w:tr>
      <w:tr w:rsidR="00630A0F" w:rsidRPr="00FB0137" w14:paraId="5D237633" w14:textId="77777777" w:rsidTr="00630A0F">
        <w:tc>
          <w:tcPr>
            <w:tcW w:w="2618" w:type="dxa"/>
            <w:vAlign w:val="center"/>
          </w:tcPr>
          <w:p w14:paraId="06D4BDF6" w14:textId="6F194C0B" w:rsidR="00630A0F" w:rsidRPr="00630A0F" w:rsidRDefault="00630A0F" w:rsidP="000040FD">
            <w:pPr>
              <w:spacing w:after="0" w:line="240" w:lineRule="auto"/>
              <w:rPr>
                <w:sz w:val="26"/>
                <w:szCs w:val="26"/>
              </w:rPr>
            </w:pPr>
            <w:r w:rsidRPr="00630A0F">
              <w:rPr>
                <w:color w:val="000000"/>
                <w:sz w:val="26"/>
                <w:szCs w:val="26"/>
              </w:rPr>
              <w:t>Ai-xơ-len</w:t>
            </w:r>
          </w:p>
        </w:tc>
        <w:tc>
          <w:tcPr>
            <w:tcW w:w="1115" w:type="dxa"/>
            <w:vAlign w:val="center"/>
          </w:tcPr>
          <w:p w14:paraId="2A883DAA" w14:textId="4EAD017B" w:rsidR="00630A0F" w:rsidRPr="00630A0F" w:rsidRDefault="00630A0F" w:rsidP="000040FD">
            <w:pPr>
              <w:spacing w:after="0" w:line="240" w:lineRule="auto"/>
              <w:jc w:val="right"/>
              <w:rPr>
                <w:sz w:val="26"/>
                <w:szCs w:val="26"/>
              </w:rPr>
            </w:pPr>
            <w:r w:rsidRPr="00630A0F">
              <w:rPr>
                <w:color w:val="000000"/>
                <w:sz w:val="26"/>
                <w:szCs w:val="26"/>
              </w:rPr>
              <w:t>4,0</w:t>
            </w:r>
          </w:p>
        </w:tc>
        <w:tc>
          <w:tcPr>
            <w:tcW w:w="1397" w:type="dxa"/>
            <w:vAlign w:val="center"/>
          </w:tcPr>
          <w:p w14:paraId="47B27E8B" w14:textId="210FEF9D" w:rsidR="00630A0F" w:rsidRPr="00630A0F" w:rsidRDefault="00630A0F" w:rsidP="000040FD">
            <w:pPr>
              <w:spacing w:after="0" w:line="240" w:lineRule="auto"/>
              <w:jc w:val="right"/>
              <w:rPr>
                <w:sz w:val="26"/>
                <w:szCs w:val="26"/>
              </w:rPr>
            </w:pPr>
            <w:r w:rsidRPr="00630A0F">
              <w:rPr>
                <w:color w:val="000000"/>
                <w:sz w:val="26"/>
                <w:szCs w:val="26"/>
              </w:rPr>
              <w:t>10,03</w:t>
            </w:r>
          </w:p>
        </w:tc>
        <w:tc>
          <w:tcPr>
            <w:tcW w:w="1402" w:type="dxa"/>
            <w:vAlign w:val="center"/>
          </w:tcPr>
          <w:p w14:paraId="25AD87E5" w14:textId="62DB00C0" w:rsidR="00630A0F" w:rsidRPr="00630A0F" w:rsidRDefault="00630A0F" w:rsidP="000040FD">
            <w:pPr>
              <w:spacing w:after="0" w:line="240" w:lineRule="auto"/>
              <w:jc w:val="right"/>
              <w:rPr>
                <w:sz w:val="26"/>
                <w:szCs w:val="26"/>
              </w:rPr>
            </w:pPr>
            <w:r w:rsidRPr="00630A0F">
              <w:rPr>
                <w:color w:val="000000"/>
                <w:sz w:val="26"/>
                <w:szCs w:val="26"/>
              </w:rPr>
              <w:t>37,91</w:t>
            </w:r>
          </w:p>
        </w:tc>
        <w:tc>
          <w:tcPr>
            <w:tcW w:w="1125" w:type="dxa"/>
            <w:vAlign w:val="center"/>
          </w:tcPr>
          <w:p w14:paraId="0D43172A" w14:textId="76479913" w:rsidR="00630A0F" w:rsidRPr="00630A0F" w:rsidRDefault="00630A0F" w:rsidP="000040FD">
            <w:pPr>
              <w:spacing w:after="0" w:line="240" w:lineRule="auto"/>
              <w:jc w:val="right"/>
              <w:rPr>
                <w:sz w:val="26"/>
                <w:szCs w:val="26"/>
              </w:rPr>
            </w:pPr>
            <w:r w:rsidRPr="00630A0F">
              <w:rPr>
                <w:color w:val="000000"/>
                <w:sz w:val="26"/>
                <w:szCs w:val="26"/>
              </w:rPr>
              <w:t>41</w:t>
            </w:r>
          </w:p>
        </w:tc>
        <w:tc>
          <w:tcPr>
            <w:tcW w:w="1397" w:type="dxa"/>
            <w:vAlign w:val="center"/>
          </w:tcPr>
          <w:p w14:paraId="61DC57DC" w14:textId="27803E3C" w:rsidR="00630A0F" w:rsidRPr="00630A0F" w:rsidRDefault="00630A0F" w:rsidP="000040FD">
            <w:pPr>
              <w:spacing w:after="0" w:line="240" w:lineRule="auto"/>
              <w:jc w:val="right"/>
              <w:rPr>
                <w:sz w:val="26"/>
                <w:szCs w:val="26"/>
              </w:rPr>
            </w:pPr>
            <w:r w:rsidRPr="00630A0F">
              <w:rPr>
                <w:color w:val="000000"/>
                <w:sz w:val="26"/>
                <w:szCs w:val="26"/>
              </w:rPr>
              <w:t>32,84</w:t>
            </w:r>
          </w:p>
        </w:tc>
      </w:tr>
      <w:tr w:rsidR="00630A0F" w:rsidRPr="00FB0137" w14:paraId="7A9F62B6" w14:textId="77777777" w:rsidTr="00630A0F">
        <w:tc>
          <w:tcPr>
            <w:tcW w:w="2618" w:type="dxa"/>
            <w:vAlign w:val="center"/>
          </w:tcPr>
          <w:p w14:paraId="347A7638" w14:textId="2144811C" w:rsidR="00630A0F" w:rsidRPr="00630A0F" w:rsidRDefault="00630A0F" w:rsidP="000040FD">
            <w:pPr>
              <w:spacing w:after="0" w:line="240" w:lineRule="auto"/>
              <w:rPr>
                <w:sz w:val="26"/>
                <w:szCs w:val="26"/>
              </w:rPr>
            </w:pPr>
            <w:r w:rsidRPr="00630A0F">
              <w:rPr>
                <w:color w:val="000000"/>
                <w:sz w:val="26"/>
                <w:szCs w:val="26"/>
              </w:rPr>
              <w:t>Đan Mạch</w:t>
            </w:r>
          </w:p>
        </w:tc>
        <w:tc>
          <w:tcPr>
            <w:tcW w:w="1115" w:type="dxa"/>
            <w:vAlign w:val="center"/>
          </w:tcPr>
          <w:p w14:paraId="59160734" w14:textId="58117F3D" w:rsidR="00630A0F" w:rsidRPr="00630A0F" w:rsidRDefault="00630A0F" w:rsidP="000040FD">
            <w:pPr>
              <w:spacing w:after="0" w:line="240" w:lineRule="auto"/>
              <w:jc w:val="right"/>
              <w:rPr>
                <w:sz w:val="26"/>
                <w:szCs w:val="26"/>
              </w:rPr>
            </w:pPr>
            <w:r w:rsidRPr="00630A0F">
              <w:rPr>
                <w:color w:val="000000"/>
                <w:sz w:val="26"/>
                <w:szCs w:val="26"/>
              </w:rPr>
              <w:t>1,7</w:t>
            </w:r>
          </w:p>
        </w:tc>
        <w:tc>
          <w:tcPr>
            <w:tcW w:w="1397" w:type="dxa"/>
            <w:vAlign w:val="center"/>
          </w:tcPr>
          <w:p w14:paraId="3D1F2CF5" w14:textId="1007B25B" w:rsidR="00630A0F" w:rsidRPr="00630A0F" w:rsidRDefault="00630A0F" w:rsidP="000040FD">
            <w:pPr>
              <w:spacing w:after="0" w:line="240" w:lineRule="auto"/>
              <w:jc w:val="right"/>
              <w:rPr>
                <w:sz w:val="26"/>
                <w:szCs w:val="26"/>
              </w:rPr>
            </w:pPr>
            <w:r w:rsidRPr="00630A0F">
              <w:rPr>
                <w:color w:val="000000"/>
                <w:sz w:val="26"/>
                <w:szCs w:val="26"/>
              </w:rPr>
              <w:t>-18,98</w:t>
            </w:r>
          </w:p>
        </w:tc>
        <w:tc>
          <w:tcPr>
            <w:tcW w:w="1402" w:type="dxa"/>
            <w:vAlign w:val="center"/>
          </w:tcPr>
          <w:p w14:paraId="700C8F63" w14:textId="7232B3AD" w:rsidR="00630A0F" w:rsidRPr="00630A0F" w:rsidRDefault="00630A0F" w:rsidP="000040FD">
            <w:pPr>
              <w:spacing w:after="0" w:line="240" w:lineRule="auto"/>
              <w:jc w:val="right"/>
              <w:rPr>
                <w:sz w:val="26"/>
                <w:szCs w:val="26"/>
              </w:rPr>
            </w:pPr>
            <w:r w:rsidRPr="00630A0F">
              <w:rPr>
                <w:color w:val="000000"/>
                <w:sz w:val="26"/>
                <w:szCs w:val="26"/>
              </w:rPr>
              <w:t>64,49</w:t>
            </w:r>
          </w:p>
        </w:tc>
        <w:tc>
          <w:tcPr>
            <w:tcW w:w="1125" w:type="dxa"/>
            <w:vAlign w:val="center"/>
          </w:tcPr>
          <w:p w14:paraId="2CE5C7BF" w14:textId="6228C18F" w:rsidR="00630A0F" w:rsidRPr="00630A0F" w:rsidRDefault="00630A0F" w:rsidP="000040FD">
            <w:pPr>
              <w:spacing w:after="0" w:line="240" w:lineRule="auto"/>
              <w:jc w:val="right"/>
              <w:rPr>
                <w:sz w:val="26"/>
                <w:szCs w:val="26"/>
              </w:rPr>
            </w:pPr>
            <w:r w:rsidRPr="00630A0F">
              <w:rPr>
                <w:color w:val="000000"/>
                <w:sz w:val="26"/>
                <w:szCs w:val="26"/>
              </w:rPr>
              <w:t>14</w:t>
            </w:r>
          </w:p>
        </w:tc>
        <w:tc>
          <w:tcPr>
            <w:tcW w:w="1397" w:type="dxa"/>
            <w:vAlign w:val="center"/>
          </w:tcPr>
          <w:p w14:paraId="062CAAC1" w14:textId="34B3CA69" w:rsidR="00630A0F" w:rsidRPr="00630A0F" w:rsidRDefault="00630A0F" w:rsidP="000040FD">
            <w:pPr>
              <w:spacing w:after="0" w:line="240" w:lineRule="auto"/>
              <w:jc w:val="right"/>
              <w:rPr>
                <w:sz w:val="26"/>
                <w:szCs w:val="26"/>
              </w:rPr>
            </w:pPr>
            <w:r w:rsidRPr="00630A0F">
              <w:rPr>
                <w:color w:val="000000"/>
                <w:sz w:val="26"/>
                <w:szCs w:val="26"/>
              </w:rPr>
              <w:t>124,9</w:t>
            </w:r>
          </w:p>
        </w:tc>
      </w:tr>
      <w:tr w:rsidR="00630A0F" w:rsidRPr="00FB0137" w14:paraId="0594499A" w14:textId="77777777" w:rsidTr="00630A0F">
        <w:tc>
          <w:tcPr>
            <w:tcW w:w="2618" w:type="dxa"/>
            <w:vAlign w:val="center"/>
          </w:tcPr>
          <w:p w14:paraId="4F9ACD96" w14:textId="02D69490" w:rsidR="00630A0F" w:rsidRPr="00630A0F" w:rsidRDefault="00630A0F" w:rsidP="000040FD">
            <w:pPr>
              <w:spacing w:after="0" w:line="240" w:lineRule="auto"/>
              <w:rPr>
                <w:sz w:val="26"/>
                <w:szCs w:val="26"/>
              </w:rPr>
            </w:pPr>
            <w:r w:rsidRPr="00630A0F">
              <w:rPr>
                <w:color w:val="000000"/>
                <w:sz w:val="26"/>
                <w:szCs w:val="26"/>
              </w:rPr>
              <w:t>Tây Ban Nha</w:t>
            </w:r>
          </w:p>
        </w:tc>
        <w:tc>
          <w:tcPr>
            <w:tcW w:w="1115" w:type="dxa"/>
            <w:vAlign w:val="center"/>
          </w:tcPr>
          <w:p w14:paraId="00CDDBDF" w14:textId="0A5A0ADA" w:rsidR="00630A0F" w:rsidRPr="00630A0F" w:rsidRDefault="00630A0F" w:rsidP="000040FD">
            <w:pPr>
              <w:spacing w:after="0" w:line="240" w:lineRule="auto"/>
              <w:jc w:val="right"/>
              <w:rPr>
                <w:sz w:val="26"/>
                <w:szCs w:val="26"/>
              </w:rPr>
            </w:pPr>
            <w:r w:rsidRPr="00630A0F">
              <w:rPr>
                <w:color w:val="000000"/>
                <w:sz w:val="26"/>
                <w:szCs w:val="26"/>
              </w:rPr>
              <w:t>1,2</w:t>
            </w:r>
          </w:p>
        </w:tc>
        <w:tc>
          <w:tcPr>
            <w:tcW w:w="1397" w:type="dxa"/>
            <w:vAlign w:val="center"/>
          </w:tcPr>
          <w:p w14:paraId="7478AE75" w14:textId="1C70D0F7" w:rsidR="00630A0F" w:rsidRPr="00630A0F" w:rsidRDefault="00630A0F" w:rsidP="000040FD">
            <w:pPr>
              <w:spacing w:after="0" w:line="240" w:lineRule="auto"/>
              <w:jc w:val="right"/>
              <w:rPr>
                <w:sz w:val="26"/>
                <w:szCs w:val="26"/>
              </w:rPr>
            </w:pPr>
            <w:r w:rsidRPr="00630A0F">
              <w:rPr>
                <w:color w:val="000000"/>
                <w:sz w:val="26"/>
                <w:szCs w:val="26"/>
              </w:rPr>
              <w:t>44,66</w:t>
            </w:r>
          </w:p>
        </w:tc>
        <w:tc>
          <w:tcPr>
            <w:tcW w:w="1402" w:type="dxa"/>
            <w:vAlign w:val="center"/>
          </w:tcPr>
          <w:p w14:paraId="54C9C467" w14:textId="2D153B0C" w:rsidR="00630A0F" w:rsidRPr="00630A0F" w:rsidRDefault="00630A0F" w:rsidP="000040FD">
            <w:pPr>
              <w:spacing w:after="0" w:line="240" w:lineRule="auto"/>
              <w:jc w:val="right"/>
              <w:rPr>
                <w:sz w:val="26"/>
                <w:szCs w:val="26"/>
              </w:rPr>
            </w:pPr>
            <w:r w:rsidRPr="00630A0F">
              <w:rPr>
                <w:color w:val="000000"/>
                <w:sz w:val="26"/>
                <w:szCs w:val="26"/>
              </w:rPr>
              <w:t>34,48</w:t>
            </w:r>
          </w:p>
        </w:tc>
        <w:tc>
          <w:tcPr>
            <w:tcW w:w="1125" w:type="dxa"/>
            <w:vAlign w:val="center"/>
          </w:tcPr>
          <w:p w14:paraId="5B807936" w14:textId="2F45C53E" w:rsidR="00630A0F" w:rsidRPr="00630A0F" w:rsidRDefault="00630A0F" w:rsidP="000040FD">
            <w:pPr>
              <w:spacing w:after="0" w:line="240" w:lineRule="auto"/>
              <w:jc w:val="right"/>
              <w:rPr>
                <w:sz w:val="26"/>
                <w:szCs w:val="26"/>
              </w:rPr>
            </w:pPr>
            <w:r w:rsidRPr="00630A0F">
              <w:rPr>
                <w:color w:val="000000"/>
                <w:sz w:val="26"/>
                <w:szCs w:val="26"/>
              </w:rPr>
              <w:t>9</w:t>
            </w:r>
          </w:p>
        </w:tc>
        <w:tc>
          <w:tcPr>
            <w:tcW w:w="1397" w:type="dxa"/>
            <w:vAlign w:val="center"/>
          </w:tcPr>
          <w:p w14:paraId="6AB6E5A1" w14:textId="5249F569" w:rsidR="00630A0F" w:rsidRPr="00630A0F" w:rsidRDefault="00630A0F" w:rsidP="000040FD">
            <w:pPr>
              <w:spacing w:after="0" w:line="240" w:lineRule="auto"/>
              <w:jc w:val="right"/>
              <w:rPr>
                <w:sz w:val="26"/>
                <w:szCs w:val="26"/>
              </w:rPr>
            </w:pPr>
            <w:r w:rsidRPr="00630A0F">
              <w:rPr>
                <w:color w:val="000000"/>
                <w:sz w:val="26"/>
                <w:szCs w:val="26"/>
              </w:rPr>
              <w:t>-0,62</w:t>
            </w:r>
          </w:p>
        </w:tc>
      </w:tr>
      <w:tr w:rsidR="00630A0F" w:rsidRPr="00FB0137" w14:paraId="1B338C3C" w14:textId="77777777" w:rsidTr="00630A0F">
        <w:tc>
          <w:tcPr>
            <w:tcW w:w="2618" w:type="dxa"/>
            <w:vAlign w:val="center"/>
          </w:tcPr>
          <w:p w14:paraId="24D852F1" w14:textId="3570FE87" w:rsidR="00630A0F" w:rsidRPr="00630A0F" w:rsidRDefault="00630A0F" w:rsidP="000040FD">
            <w:pPr>
              <w:spacing w:after="0" w:line="240" w:lineRule="auto"/>
              <w:rPr>
                <w:sz w:val="26"/>
                <w:szCs w:val="26"/>
              </w:rPr>
            </w:pPr>
            <w:r w:rsidRPr="00630A0F">
              <w:rPr>
                <w:color w:val="000000"/>
                <w:sz w:val="26"/>
                <w:szCs w:val="26"/>
              </w:rPr>
              <w:t>Xri Lan-ca</w:t>
            </w:r>
          </w:p>
        </w:tc>
        <w:tc>
          <w:tcPr>
            <w:tcW w:w="1115" w:type="dxa"/>
            <w:vAlign w:val="center"/>
          </w:tcPr>
          <w:p w14:paraId="19F2B1A8" w14:textId="47FFA8C4" w:rsidR="00630A0F" w:rsidRPr="00630A0F" w:rsidRDefault="00630A0F" w:rsidP="000040FD">
            <w:pPr>
              <w:spacing w:after="0" w:line="240" w:lineRule="auto"/>
              <w:jc w:val="right"/>
              <w:rPr>
                <w:sz w:val="26"/>
                <w:szCs w:val="26"/>
              </w:rPr>
            </w:pPr>
            <w:r w:rsidRPr="00630A0F">
              <w:rPr>
                <w:color w:val="000000"/>
                <w:sz w:val="26"/>
                <w:szCs w:val="26"/>
              </w:rPr>
              <w:t>1,0</w:t>
            </w:r>
          </w:p>
        </w:tc>
        <w:tc>
          <w:tcPr>
            <w:tcW w:w="1397" w:type="dxa"/>
            <w:vAlign w:val="center"/>
          </w:tcPr>
          <w:p w14:paraId="0E964629" w14:textId="120B3DBE" w:rsidR="00630A0F" w:rsidRPr="00630A0F" w:rsidRDefault="00630A0F" w:rsidP="000040FD">
            <w:pPr>
              <w:spacing w:after="0" w:line="240" w:lineRule="auto"/>
              <w:jc w:val="right"/>
              <w:rPr>
                <w:sz w:val="26"/>
                <w:szCs w:val="26"/>
              </w:rPr>
            </w:pPr>
            <w:r w:rsidRPr="00630A0F">
              <w:rPr>
                <w:color w:val="000000"/>
                <w:sz w:val="26"/>
                <w:szCs w:val="26"/>
              </w:rPr>
              <w:t>-0,66</w:t>
            </w:r>
          </w:p>
        </w:tc>
        <w:tc>
          <w:tcPr>
            <w:tcW w:w="1402" w:type="dxa"/>
            <w:vAlign w:val="center"/>
          </w:tcPr>
          <w:p w14:paraId="360E5B5A" w14:textId="0E64ED97" w:rsidR="00630A0F" w:rsidRPr="00630A0F" w:rsidRDefault="00630A0F" w:rsidP="000040FD">
            <w:pPr>
              <w:spacing w:after="0" w:line="240" w:lineRule="auto"/>
              <w:jc w:val="right"/>
              <w:rPr>
                <w:sz w:val="26"/>
                <w:szCs w:val="26"/>
              </w:rPr>
            </w:pPr>
            <w:r w:rsidRPr="00630A0F">
              <w:rPr>
                <w:color w:val="000000"/>
                <w:sz w:val="26"/>
                <w:szCs w:val="26"/>
              </w:rPr>
              <w:t>17,37</w:t>
            </w:r>
          </w:p>
        </w:tc>
        <w:tc>
          <w:tcPr>
            <w:tcW w:w="1125" w:type="dxa"/>
            <w:vAlign w:val="center"/>
          </w:tcPr>
          <w:p w14:paraId="5FD357F8" w14:textId="5A58D3A2" w:rsidR="00630A0F" w:rsidRPr="00630A0F" w:rsidRDefault="00630A0F" w:rsidP="000040FD">
            <w:pPr>
              <w:spacing w:after="0" w:line="240" w:lineRule="auto"/>
              <w:jc w:val="right"/>
              <w:rPr>
                <w:sz w:val="26"/>
                <w:szCs w:val="26"/>
              </w:rPr>
            </w:pPr>
            <w:r w:rsidRPr="00630A0F">
              <w:rPr>
                <w:color w:val="000000"/>
                <w:sz w:val="26"/>
                <w:szCs w:val="26"/>
              </w:rPr>
              <w:t>8</w:t>
            </w:r>
          </w:p>
        </w:tc>
        <w:tc>
          <w:tcPr>
            <w:tcW w:w="1397" w:type="dxa"/>
            <w:vAlign w:val="center"/>
          </w:tcPr>
          <w:p w14:paraId="49E2C1D9" w14:textId="6D78057C" w:rsidR="00630A0F" w:rsidRPr="00630A0F" w:rsidRDefault="00630A0F" w:rsidP="000040FD">
            <w:pPr>
              <w:spacing w:after="0" w:line="240" w:lineRule="auto"/>
              <w:jc w:val="right"/>
              <w:rPr>
                <w:sz w:val="26"/>
                <w:szCs w:val="26"/>
              </w:rPr>
            </w:pPr>
            <w:r w:rsidRPr="00630A0F">
              <w:rPr>
                <w:color w:val="000000"/>
                <w:sz w:val="26"/>
                <w:szCs w:val="26"/>
              </w:rPr>
              <w:t>5,84</w:t>
            </w:r>
          </w:p>
        </w:tc>
      </w:tr>
      <w:tr w:rsidR="00630A0F" w:rsidRPr="00FB0137" w14:paraId="26DBAE86" w14:textId="77777777" w:rsidTr="00630A0F">
        <w:tc>
          <w:tcPr>
            <w:tcW w:w="2618" w:type="dxa"/>
            <w:vAlign w:val="center"/>
          </w:tcPr>
          <w:p w14:paraId="23978A94" w14:textId="6CB4D85C" w:rsidR="00630A0F" w:rsidRPr="00630A0F" w:rsidRDefault="00630A0F" w:rsidP="000040FD">
            <w:pPr>
              <w:spacing w:after="0" w:line="240" w:lineRule="auto"/>
              <w:rPr>
                <w:sz w:val="26"/>
                <w:szCs w:val="26"/>
              </w:rPr>
            </w:pPr>
            <w:r w:rsidRPr="00630A0F">
              <w:rPr>
                <w:color w:val="000000"/>
                <w:sz w:val="26"/>
                <w:szCs w:val="26"/>
              </w:rPr>
              <w:t>Hy Lạp</w:t>
            </w:r>
          </w:p>
        </w:tc>
        <w:tc>
          <w:tcPr>
            <w:tcW w:w="1115" w:type="dxa"/>
            <w:vAlign w:val="center"/>
          </w:tcPr>
          <w:p w14:paraId="07AC0CC3" w14:textId="5DCBE716" w:rsidR="00630A0F" w:rsidRPr="00630A0F" w:rsidRDefault="00630A0F" w:rsidP="000040FD">
            <w:pPr>
              <w:spacing w:after="0" w:line="240" w:lineRule="auto"/>
              <w:jc w:val="right"/>
              <w:rPr>
                <w:sz w:val="26"/>
                <w:szCs w:val="26"/>
              </w:rPr>
            </w:pPr>
            <w:r w:rsidRPr="00630A0F">
              <w:rPr>
                <w:color w:val="000000"/>
                <w:sz w:val="26"/>
                <w:szCs w:val="26"/>
              </w:rPr>
              <w:t>0,7</w:t>
            </w:r>
          </w:p>
        </w:tc>
        <w:tc>
          <w:tcPr>
            <w:tcW w:w="1397" w:type="dxa"/>
            <w:vAlign w:val="center"/>
          </w:tcPr>
          <w:p w14:paraId="6E7242C5" w14:textId="3A10E7B5" w:rsidR="00630A0F" w:rsidRPr="00630A0F" w:rsidRDefault="00630A0F" w:rsidP="000040FD">
            <w:pPr>
              <w:spacing w:after="0" w:line="240" w:lineRule="auto"/>
              <w:jc w:val="right"/>
              <w:rPr>
                <w:sz w:val="26"/>
                <w:szCs w:val="26"/>
              </w:rPr>
            </w:pPr>
            <w:r w:rsidRPr="00630A0F">
              <w:rPr>
                <w:color w:val="000000"/>
                <w:sz w:val="26"/>
                <w:szCs w:val="26"/>
              </w:rPr>
              <w:t>-2,29</w:t>
            </w:r>
          </w:p>
        </w:tc>
        <w:tc>
          <w:tcPr>
            <w:tcW w:w="1402" w:type="dxa"/>
            <w:vAlign w:val="center"/>
          </w:tcPr>
          <w:p w14:paraId="307866AB" w14:textId="5327649D" w:rsidR="00630A0F" w:rsidRPr="00630A0F" w:rsidRDefault="00630A0F" w:rsidP="000040FD">
            <w:pPr>
              <w:spacing w:after="0" w:line="240" w:lineRule="auto"/>
              <w:jc w:val="right"/>
              <w:rPr>
                <w:sz w:val="26"/>
                <w:szCs w:val="26"/>
              </w:rPr>
            </w:pPr>
            <w:r w:rsidRPr="00630A0F">
              <w:rPr>
                <w:color w:val="000000"/>
                <w:sz w:val="26"/>
                <w:szCs w:val="26"/>
              </w:rPr>
              <w:t>9,1</w:t>
            </w:r>
          </w:p>
        </w:tc>
        <w:tc>
          <w:tcPr>
            <w:tcW w:w="1125" w:type="dxa"/>
            <w:vAlign w:val="center"/>
          </w:tcPr>
          <w:p w14:paraId="16078591" w14:textId="590D7F8B" w:rsidR="00630A0F" w:rsidRPr="00630A0F" w:rsidRDefault="00630A0F" w:rsidP="000040FD">
            <w:pPr>
              <w:spacing w:after="0" w:line="240" w:lineRule="auto"/>
              <w:jc w:val="right"/>
              <w:rPr>
                <w:sz w:val="26"/>
                <w:szCs w:val="26"/>
              </w:rPr>
            </w:pPr>
            <w:r w:rsidRPr="00630A0F">
              <w:rPr>
                <w:color w:val="000000"/>
                <w:sz w:val="26"/>
                <w:szCs w:val="26"/>
              </w:rPr>
              <w:t>5</w:t>
            </w:r>
          </w:p>
        </w:tc>
        <w:tc>
          <w:tcPr>
            <w:tcW w:w="1397" w:type="dxa"/>
            <w:vAlign w:val="center"/>
          </w:tcPr>
          <w:p w14:paraId="399BBE2E" w14:textId="1DE0EFBD" w:rsidR="00630A0F" w:rsidRPr="00630A0F" w:rsidRDefault="00630A0F" w:rsidP="000040FD">
            <w:pPr>
              <w:spacing w:after="0" w:line="240" w:lineRule="auto"/>
              <w:jc w:val="right"/>
              <w:rPr>
                <w:sz w:val="26"/>
                <w:szCs w:val="26"/>
              </w:rPr>
            </w:pPr>
            <w:r w:rsidRPr="00630A0F">
              <w:rPr>
                <w:color w:val="000000"/>
                <w:sz w:val="26"/>
                <w:szCs w:val="26"/>
              </w:rPr>
              <w:t>-11,91</w:t>
            </w:r>
          </w:p>
        </w:tc>
      </w:tr>
      <w:tr w:rsidR="00630A0F" w:rsidRPr="00FB0137" w14:paraId="031E38A9" w14:textId="77777777" w:rsidTr="00630A0F">
        <w:tc>
          <w:tcPr>
            <w:tcW w:w="2618" w:type="dxa"/>
            <w:vAlign w:val="center"/>
          </w:tcPr>
          <w:p w14:paraId="54C30CEA" w14:textId="68B7D0B1" w:rsidR="00630A0F" w:rsidRPr="00630A0F" w:rsidRDefault="00630A0F" w:rsidP="000040FD">
            <w:pPr>
              <w:spacing w:after="0" w:line="240" w:lineRule="auto"/>
              <w:rPr>
                <w:sz w:val="26"/>
                <w:szCs w:val="26"/>
              </w:rPr>
            </w:pPr>
            <w:r w:rsidRPr="00630A0F">
              <w:rPr>
                <w:color w:val="000000"/>
                <w:sz w:val="26"/>
                <w:szCs w:val="26"/>
              </w:rPr>
              <w:t>Hà Lan</w:t>
            </w:r>
          </w:p>
        </w:tc>
        <w:tc>
          <w:tcPr>
            <w:tcW w:w="1115" w:type="dxa"/>
            <w:vAlign w:val="center"/>
          </w:tcPr>
          <w:p w14:paraId="59D35CBA" w14:textId="613EFE1B" w:rsidR="00630A0F" w:rsidRPr="00630A0F" w:rsidRDefault="00630A0F" w:rsidP="000040FD">
            <w:pPr>
              <w:spacing w:after="0" w:line="240" w:lineRule="auto"/>
              <w:jc w:val="right"/>
              <w:rPr>
                <w:sz w:val="26"/>
                <w:szCs w:val="26"/>
              </w:rPr>
            </w:pPr>
            <w:r w:rsidRPr="00630A0F">
              <w:rPr>
                <w:color w:val="000000"/>
                <w:sz w:val="26"/>
                <w:szCs w:val="26"/>
              </w:rPr>
              <w:t>0,5</w:t>
            </w:r>
          </w:p>
        </w:tc>
        <w:tc>
          <w:tcPr>
            <w:tcW w:w="1397" w:type="dxa"/>
            <w:vAlign w:val="center"/>
          </w:tcPr>
          <w:p w14:paraId="1C991EBE" w14:textId="49B37F83" w:rsidR="00630A0F" w:rsidRPr="00630A0F" w:rsidRDefault="00630A0F" w:rsidP="000040FD">
            <w:pPr>
              <w:spacing w:after="0" w:line="240" w:lineRule="auto"/>
              <w:jc w:val="right"/>
              <w:rPr>
                <w:sz w:val="26"/>
                <w:szCs w:val="26"/>
              </w:rPr>
            </w:pPr>
            <w:r w:rsidRPr="00630A0F">
              <w:rPr>
                <w:color w:val="000000"/>
                <w:sz w:val="26"/>
                <w:szCs w:val="26"/>
              </w:rPr>
              <w:t>-29,1</w:t>
            </w:r>
          </w:p>
        </w:tc>
        <w:tc>
          <w:tcPr>
            <w:tcW w:w="1402" w:type="dxa"/>
            <w:vAlign w:val="center"/>
          </w:tcPr>
          <w:p w14:paraId="393D2A54" w14:textId="6CE347DD" w:rsidR="00630A0F" w:rsidRPr="00630A0F" w:rsidRDefault="00630A0F" w:rsidP="000040FD">
            <w:pPr>
              <w:spacing w:after="0" w:line="240" w:lineRule="auto"/>
              <w:jc w:val="right"/>
              <w:rPr>
                <w:sz w:val="26"/>
                <w:szCs w:val="26"/>
              </w:rPr>
            </w:pPr>
            <w:r w:rsidRPr="00630A0F">
              <w:rPr>
                <w:color w:val="000000"/>
                <w:sz w:val="26"/>
                <w:szCs w:val="26"/>
              </w:rPr>
              <w:t>-52,81</w:t>
            </w:r>
          </w:p>
        </w:tc>
        <w:tc>
          <w:tcPr>
            <w:tcW w:w="1125" w:type="dxa"/>
            <w:vAlign w:val="center"/>
          </w:tcPr>
          <w:p w14:paraId="7A8DA10B" w14:textId="11ABC634" w:rsidR="00630A0F" w:rsidRPr="00630A0F" w:rsidRDefault="00630A0F" w:rsidP="000040FD">
            <w:pPr>
              <w:spacing w:after="0" w:line="240" w:lineRule="auto"/>
              <w:jc w:val="right"/>
              <w:rPr>
                <w:sz w:val="26"/>
                <w:szCs w:val="26"/>
              </w:rPr>
            </w:pPr>
            <w:r w:rsidRPr="00630A0F">
              <w:rPr>
                <w:color w:val="000000"/>
                <w:sz w:val="26"/>
                <w:szCs w:val="26"/>
              </w:rPr>
              <w:t>4</w:t>
            </w:r>
          </w:p>
        </w:tc>
        <w:tc>
          <w:tcPr>
            <w:tcW w:w="1397" w:type="dxa"/>
            <w:vAlign w:val="center"/>
          </w:tcPr>
          <w:p w14:paraId="26681C9B" w14:textId="68E83153" w:rsidR="00630A0F" w:rsidRPr="00630A0F" w:rsidRDefault="00630A0F" w:rsidP="000040FD">
            <w:pPr>
              <w:spacing w:after="0" w:line="240" w:lineRule="auto"/>
              <w:jc w:val="right"/>
              <w:rPr>
                <w:sz w:val="26"/>
                <w:szCs w:val="26"/>
              </w:rPr>
            </w:pPr>
            <w:r w:rsidRPr="00630A0F">
              <w:rPr>
                <w:color w:val="000000"/>
                <w:sz w:val="26"/>
                <w:szCs w:val="26"/>
              </w:rPr>
              <w:t>-63,03</w:t>
            </w:r>
          </w:p>
        </w:tc>
      </w:tr>
      <w:tr w:rsidR="00630A0F" w:rsidRPr="00FB0137" w14:paraId="3AFCC45E" w14:textId="77777777" w:rsidTr="00630A0F">
        <w:tc>
          <w:tcPr>
            <w:tcW w:w="2618" w:type="dxa"/>
            <w:vAlign w:val="center"/>
          </w:tcPr>
          <w:p w14:paraId="39705069" w14:textId="114E966F" w:rsidR="00630A0F" w:rsidRPr="00630A0F" w:rsidRDefault="00630A0F" w:rsidP="000040FD">
            <w:pPr>
              <w:spacing w:after="0" w:line="240" w:lineRule="auto"/>
              <w:rPr>
                <w:sz w:val="26"/>
                <w:szCs w:val="26"/>
              </w:rPr>
            </w:pPr>
            <w:r w:rsidRPr="00630A0F">
              <w:rPr>
                <w:color w:val="000000"/>
                <w:sz w:val="26"/>
                <w:szCs w:val="26"/>
              </w:rPr>
              <w:t>Pháp</w:t>
            </w:r>
          </w:p>
        </w:tc>
        <w:tc>
          <w:tcPr>
            <w:tcW w:w="1115" w:type="dxa"/>
            <w:vAlign w:val="center"/>
          </w:tcPr>
          <w:p w14:paraId="24C99BA6" w14:textId="503C913C" w:rsidR="00630A0F" w:rsidRPr="00630A0F" w:rsidRDefault="00630A0F" w:rsidP="000040FD">
            <w:pPr>
              <w:spacing w:after="0" w:line="240" w:lineRule="auto"/>
              <w:jc w:val="right"/>
              <w:rPr>
                <w:sz w:val="26"/>
                <w:szCs w:val="26"/>
              </w:rPr>
            </w:pPr>
            <w:r w:rsidRPr="00630A0F">
              <w:rPr>
                <w:color w:val="000000"/>
                <w:sz w:val="26"/>
                <w:szCs w:val="26"/>
              </w:rPr>
              <w:t>0,3</w:t>
            </w:r>
          </w:p>
        </w:tc>
        <w:tc>
          <w:tcPr>
            <w:tcW w:w="1397" w:type="dxa"/>
            <w:vAlign w:val="center"/>
          </w:tcPr>
          <w:p w14:paraId="6564EF11" w14:textId="7276AB1E" w:rsidR="00630A0F" w:rsidRPr="00630A0F" w:rsidRDefault="00630A0F" w:rsidP="000040FD">
            <w:pPr>
              <w:spacing w:after="0" w:line="240" w:lineRule="auto"/>
              <w:jc w:val="right"/>
              <w:rPr>
                <w:sz w:val="26"/>
                <w:szCs w:val="26"/>
              </w:rPr>
            </w:pPr>
            <w:r w:rsidRPr="00630A0F">
              <w:rPr>
                <w:color w:val="000000"/>
                <w:sz w:val="26"/>
                <w:szCs w:val="26"/>
              </w:rPr>
              <w:t>41,97</w:t>
            </w:r>
          </w:p>
        </w:tc>
        <w:tc>
          <w:tcPr>
            <w:tcW w:w="1402" w:type="dxa"/>
            <w:vAlign w:val="center"/>
          </w:tcPr>
          <w:p w14:paraId="6C344F1E" w14:textId="18DF46B6" w:rsidR="00630A0F" w:rsidRPr="00630A0F" w:rsidRDefault="00630A0F" w:rsidP="000040FD">
            <w:pPr>
              <w:spacing w:after="0" w:line="240" w:lineRule="auto"/>
              <w:jc w:val="right"/>
              <w:rPr>
                <w:sz w:val="26"/>
                <w:szCs w:val="26"/>
              </w:rPr>
            </w:pPr>
            <w:r w:rsidRPr="00630A0F">
              <w:rPr>
                <w:color w:val="000000"/>
                <w:sz w:val="26"/>
                <w:szCs w:val="26"/>
              </w:rPr>
              <w:t>-6,14</w:t>
            </w:r>
          </w:p>
        </w:tc>
        <w:tc>
          <w:tcPr>
            <w:tcW w:w="1125" w:type="dxa"/>
            <w:vAlign w:val="center"/>
          </w:tcPr>
          <w:p w14:paraId="2DCC19FA" w14:textId="00B79717" w:rsidR="00630A0F" w:rsidRPr="00630A0F" w:rsidRDefault="00630A0F" w:rsidP="000040FD">
            <w:pPr>
              <w:spacing w:after="0" w:line="240" w:lineRule="auto"/>
              <w:jc w:val="right"/>
              <w:rPr>
                <w:sz w:val="26"/>
                <w:szCs w:val="26"/>
              </w:rPr>
            </w:pPr>
            <w:r w:rsidRPr="00630A0F">
              <w:rPr>
                <w:color w:val="000000"/>
                <w:sz w:val="26"/>
                <w:szCs w:val="26"/>
              </w:rPr>
              <w:t>4</w:t>
            </w:r>
          </w:p>
        </w:tc>
        <w:tc>
          <w:tcPr>
            <w:tcW w:w="1397" w:type="dxa"/>
            <w:vAlign w:val="center"/>
          </w:tcPr>
          <w:p w14:paraId="0A0D4AD7" w14:textId="1B3105A6" w:rsidR="00630A0F" w:rsidRPr="00630A0F" w:rsidRDefault="00630A0F" w:rsidP="000040FD">
            <w:pPr>
              <w:spacing w:after="0" w:line="240" w:lineRule="auto"/>
              <w:jc w:val="right"/>
              <w:rPr>
                <w:sz w:val="26"/>
                <w:szCs w:val="26"/>
              </w:rPr>
            </w:pPr>
            <w:r w:rsidRPr="00630A0F">
              <w:rPr>
                <w:color w:val="000000"/>
                <w:sz w:val="26"/>
                <w:szCs w:val="26"/>
              </w:rPr>
              <w:t>-15,98</w:t>
            </w:r>
          </w:p>
        </w:tc>
      </w:tr>
      <w:tr w:rsidR="00630A0F" w:rsidRPr="00FB0137" w14:paraId="4B15F016" w14:textId="77777777" w:rsidTr="00630A0F">
        <w:tc>
          <w:tcPr>
            <w:tcW w:w="2618" w:type="dxa"/>
            <w:vAlign w:val="center"/>
          </w:tcPr>
          <w:p w14:paraId="0E060EB6" w14:textId="4FEC989C" w:rsidR="00630A0F" w:rsidRPr="00630A0F" w:rsidRDefault="00630A0F" w:rsidP="000040FD">
            <w:pPr>
              <w:spacing w:after="0" w:line="240" w:lineRule="auto"/>
              <w:rPr>
                <w:sz w:val="26"/>
                <w:szCs w:val="26"/>
              </w:rPr>
            </w:pPr>
            <w:r w:rsidRPr="00630A0F">
              <w:rPr>
                <w:color w:val="000000"/>
                <w:sz w:val="26"/>
                <w:szCs w:val="26"/>
              </w:rPr>
              <w:t>Ấn Độ</w:t>
            </w:r>
          </w:p>
        </w:tc>
        <w:tc>
          <w:tcPr>
            <w:tcW w:w="1115" w:type="dxa"/>
            <w:vAlign w:val="center"/>
          </w:tcPr>
          <w:p w14:paraId="196F1750" w14:textId="16C42571" w:rsidR="00630A0F" w:rsidRPr="00630A0F" w:rsidRDefault="00630A0F" w:rsidP="000040FD">
            <w:pPr>
              <w:spacing w:after="0" w:line="240" w:lineRule="auto"/>
              <w:jc w:val="right"/>
              <w:rPr>
                <w:sz w:val="26"/>
                <w:szCs w:val="26"/>
              </w:rPr>
            </w:pPr>
            <w:r w:rsidRPr="00630A0F">
              <w:rPr>
                <w:color w:val="000000"/>
                <w:sz w:val="26"/>
                <w:szCs w:val="26"/>
              </w:rPr>
              <w:t>0,3</w:t>
            </w:r>
          </w:p>
        </w:tc>
        <w:tc>
          <w:tcPr>
            <w:tcW w:w="1397" w:type="dxa"/>
            <w:vAlign w:val="center"/>
          </w:tcPr>
          <w:p w14:paraId="55DE1E92" w14:textId="2C5A8334" w:rsidR="00630A0F" w:rsidRPr="00630A0F" w:rsidRDefault="00630A0F" w:rsidP="000040FD">
            <w:pPr>
              <w:spacing w:after="0" w:line="240" w:lineRule="auto"/>
              <w:jc w:val="right"/>
              <w:rPr>
                <w:sz w:val="26"/>
                <w:szCs w:val="26"/>
              </w:rPr>
            </w:pPr>
            <w:r w:rsidRPr="00630A0F">
              <w:rPr>
                <w:color w:val="000000"/>
                <w:sz w:val="26"/>
                <w:szCs w:val="26"/>
              </w:rPr>
              <w:t>58,12</w:t>
            </w:r>
          </w:p>
        </w:tc>
        <w:tc>
          <w:tcPr>
            <w:tcW w:w="1402" w:type="dxa"/>
            <w:vAlign w:val="center"/>
          </w:tcPr>
          <w:p w14:paraId="45479DF5" w14:textId="608117E0" w:rsidR="00630A0F" w:rsidRPr="00630A0F" w:rsidRDefault="00630A0F" w:rsidP="000040FD">
            <w:pPr>
              <w:spacing w:after="0" w:line="240" w:lineRule="auto"/>
              <w:jc w:val="right"/>
              <w:rPr>
                <w:sz w:val="26"/>
                <w:szCs w:val="26"/>
              </w:rPr>
            </w:pPr>
            <w:r w:rsidRPr="00630A0F">
              <w:rPr>
                <w:color w:val="000000"/>
                <w:sz w:val="26"/>
                <w:szCs w:val="26"/>
              </w:rPr>
              <w:t>40,11</w:t>
            </w:r>
          </w:p>
        </w:tc>
        <w:tc>
          <w:tcPr>
            <w:tcW w:w="1125" w:type="dxa"/>
            <w:vAlign w:val="center"/>
          </w:tcPr>
          <w:p w14:paraId="67838E74" w14:textId="206E2100" w:rsidR="00630A0F" w:rsidRPr="00630A0F" w:rsidRDefault="00630A0F" w:rsidP="000040FD">
            <w:pPr>
              <w:spacing w:after="0" w:line="240" w:lineRule="auto"/>
              <w:jc w:val="right"/>
              <w:rPr>
                <w:sz w:val="26"/>
                <w:szCs w:val="26"/>
              </w:rPr>
            </w:pPr>
            <w:r w:rsidRPr="00630A0F">
              <w:rPr>
                <w:color w:val="000000"/>
                <w:sz w:val="26"/>
                <w:szCs w:val="26"/>
              </w:rPr>
              <w:t>2</w:t>
            </w:r>
          </w:p>
        </w:tc>
        <w:tc>
          <w:tcPr>
            <w:tcW w:w="1397" w:type="dxa"/>
            <w:vAlign w:val="center"/>
          </w:tcPr>
          <w:p w14:paraId="3CFCD8CC" w14:textId="38A101C6" w:rsidR="00630A0F" w:rsidRPr="00630A0F" w:rsidRDefault="00630A0F" w:rsidP="000040FD">
            <w:pPr>
              <w:spacing w:after="0" w:line="240" w:lineRule="auto"/>
              <w:jc w:val="right"/>
              <w:rPr>
                <w:sz w:val="26"/>
                <w:szCs w:val="26"/>
              </w:rPr>
            </w:pPr>
            <w:r w:rsidRPr="00630A0F">
              <w:rPr>
                <w:color w:val="000000"/>
                <w:sz w:val="26"/>
                <w:szCs w:val="26"/>
              </w:rPr>
              <w:t>10,68</w:t>
            </w:r>
          </w:p>
        </w:tc>
      </w:tr>
      <w:tr w:rsidR="00630A0F" w:rsidRPr="00FB0137" w14:paraId="287F4AE2" w14:textId="77777777" w:rsidTr="00630A0F">
        <w:tc>
          <w:tcPr>
            <w:tcW w:w="2618" w:type="dxa"/>
            <w:vAlign w:val="center"/>
          </w:tcPr>
          <w:p w14:paraId="23A85E00" w14:textId="5A176D0B" w:rsidR="00630A0F" w:rsidRPr="00630A0F" w:rsidRDefault="00630A0F" w:rsidP="000040FD">
            <w:pPr>
              <w:spacing w:after="0" w:line="240" w:lineRule="auto"/>
              <w:rPr>
                <w:sz w:val="26"/>
                <w:szCs w:val="26"/>
              </w:rPr>
            </w:pPr>
            <w:r w:rsidRPr="00630A0F">
              <w:rPr>
                <w:color w:val="000000"/>
                <w:sz w:val="26"/>
                <w:szCs w:val="26"/>
              </w:rPr>
              <w:t>Ai-len</w:t>
            </w:r>
          </w:p>
        </w:tc>
        <w:tc>
          <w:tcPr>
            <w:tcW w:w="1115" w:type="dxa"/>
            <w:vAlign w:val="center"/>
          </w:tcPr>
          <w:p w14:paraId="0D2AEFF5" w14:textId="2434BFE0" w:rsidR="00630A0F" w:rsidRPr="00630A0F" w:rsidRDefault="00630A0F" w:rsidP="000040FD">
            <w:pPr>
              <w:spacing w:after="0" w:line="240" w:lineRule="auto"/>
              <w:jc w:val="right"/>
              <w:rPr>
                <w:sz w:val="26"/>
                <w:szCs w:val="26"/>
              </w:rPr>
            </w:pPr>
            <w:r w:rsidRPr="00630A0F">
              <w:rPr>
                <w:color w:val="000000"/>
                <w:sz w:val="26"/>
                <w:szCs w:val="26"/>
              </w:rPr>
              <w:t>0,2</w:t>
            </w:r>
          </w:p>
        </w:tc>
        <w:tc>
          <w:tcPr>
            <w:tcW w:w="1397" w:type="dxa"/>
            <w:vAlign w:val="center"/>
          </w:tcPr>
          <w:p w14:paraId="43444832" w14:textId="3E836080" w:rsidR="00630A0F" w:rsidRPr="00630A0F" w:rsidRDefault="00630A0F" w:rsidP="000040FD">
            <w:pPr>
              <w:spacing w:after="0" w:line="240" w:lineRule="auto"/>
              <w:jc w:val="right"/>
              <w:rPr>
                <w:sz w:val="26"/>
                <w:szCs w:val="26"/>
              </w:rPr>
            </w:pPr>
            <w:r w:rsidRPr="00630A0F">
              <w:rPr>
                <w:color w:val="000000"/>
                <w:sz w:val="26"/>
                <w:szCs w:val="26"/>
              </w:rPr>
              <w:t>-71,95</w:t>
            </w:r>
          </w:p>
        </w:tc>
        <w:tc>
          <w:tcPr>
            <w:tcW w:w="1402" w:type="dxa"/>
            <w:vAlign w:val="center"/>
          </w:tcPr>
          <w:p w14:paraId="2D9276DD" w14:textId="68245819" w:rsidR="00630A0F" w:rsidRPr="00630A0F" w:rsidRDefault="00630A0F" w:rsidP="000040FD">
            <w:pPr>
              <w:spacing w:after="0" w:line="240" w:lineRule="auto"/>
              <w:jc w:val="right"/>
              <w:rPr>
                <w:sz w:val="26"/>
                <w:szCs w:val="26"/>
              </w:rPr>
            </w:pPr>
            <w:r w:rsidRPr="00630A0F">
              <w:rPr>
                <w:color w:val="000000"/>
                <w:sz w:val="26"/>
                <w:szCs w:val="26"/>
              </w:rPr>
              <w:t>-30,16</w:t>
            </w:r>
          </w:p>
        </w:tc>
        <w:tc>
          <w:tcPr>
            <w:tcW w:w="1125" w:type="dxa"/>
            <w:vAlign w:val="center"/>
          </w:tcPr>
          <w:p w14:paraId="66E6C7D0" w14:textId="29E94CA8" w:rsidR="00630A0F" w:rsidRPr="00630A0F" w:rsidRDefault="00630A0F" w:rsidP="000040FD">
            <w:pPr>
              <w:spacing w:after="0" w:line="240" w:lineRule="auto"/>
              <w:jc w:val="right"/>
              <w:rPr>
                <w:sz w:val="26"/>
                <w:szCs w:val="26"/>
              </w:rPr>
            </w:pPr>
            <w:r w:rsidRPr="00630A0F">
              <w:rPr>
                <w:color w:val="000000"/>
                <w:sz w:val="26"/>
                <w:szCs w:val="26"/>
              </w:rPr>
              <w:t>4</w:t>
            </w:r>
          </w:p>
        </w:tc>
        <w:tc>
          <w:tcPr>
            <w:tcW w:w="1397" w:type="dxa"/>
            <w:vAlign w:val="center"/>
          </w:tcPr>
          <w:p w14:paraId="3E8C5400" w14:textId="72C9DD9C" w:rsidR="00630A0F" w:rsidRPr="00630A0F" w:rsidRDefault="00630A0F" w:rsidP="000040FD">
            <w:pPr>
              <w:spacing w:after="0" w:line="240" w:lineRule="auto"/>
              <w:jc w:val="right"/>
              <w:rPr>
                <w:sz w:val="26"/>
                <w:szCs w:val="26"/>
              </w:rPr>
            </w:pPr>
            <w:r w:rsidRPr="00630A0F">
              <w:rPr>
                <w:color w:val="000000"/>
                <w:sz w:val="26"/>
                <w:szCs w:val="26"/>
              </w:rPr>
              <w:t>55,2</w:t>
            </w:r>
          </w:p>
        </w:tc>
      </w:tr>
      <w:tr w:rsidR="00630A0F" w:rsidRPr="00FB0137" w14:paraId="265A5380" w14:textId="77777777" w:rsidTr="00630A0F">
        <w:tc>
          <w:tcPr>
            <w:tcW w:w="2618" w:type="dxa"/>
            <w:vAlign w:val="center"/>
          </w:tcPr>
          <w:p w14:paraId="3668937F" w14:textId="656A34DE" w:rsidR="00630A0F" w:rsidRPr="00630A0F" w:rsidRDefault="00630A0F" w:rsidP="000040FD">
            <w:pPr>
              <w:spacing w:after="0" w:line="240" w:lineRule="auto"/>
              <w:rPr>
                <w:sz w:val="26"/>
                <w:szCs w:val="26"/>
              </w:rPr>
            </w:pPr>
            <w:r w:rsidRPr="00630A0F">
              <w:rPr>
                <w:color w:val="000000"/>
                <w:sz w:val="26"/>
                <w:szCs w:val="26"/>
              </w:rPr>
              <w:lastRenderedPageBreak/>
              <w:t>Hung-ga-ri</w:t>
            </w:r>
          </w:p>
        </w:tc>
        <w:tc>
          <w:tcPr>
            <w:tcW w:w="1115" w:type="dxa"/>
            <w:vAlign w:val="center"/>
          </w:tcPr>
          <w:p w14:paraId="64EF4F58" w14:textId="38FFA22D" w:rsidR="00630A0F" w:rsidRPr="00630A0F" w:rsidRDefault="00630A0F" w:rsidP="000040FD">
            <w:pPr>
              <w:spacing w:after="0" w:line="240" w:lineRule="auto"/>
              <w:jc w:val="right"/>
              <w:rPr>
                <w:sz w:val="26"/>
                <w:szCs w:val="26"/>
              </w:rPr>
            </w:pPr>
            <w:r w:rsidRPr="00630A0F">
              <w:rPr>
                <w:color w:val="000000"/>
                <w:sz w:val="26"/>
                <w:szCs w:val="26"/>
              </w:rPr>
              <w:t>0,2</w:t>
            </w:r>
          </w:p>
        </w:tc>
        <w:tc>
          <w:tcPr>
            <w:tcW w:w="1397" w:type="dxa"/>
            <w:vAlign w:val="center"/>
          </w:tcPr>
          <w:p w14:paraId="4BC3C580" w14:textId="241F231F" w:rsidR="00630A0F" w:rsidRPr="00630A0F" w:rsidRDefault="00630A0F" w:rsidP="000040FD">
            <w:pPr>
              <w:spacing w:after="0" w:line="240" w:lineRule="auto"/>
              <w:jc w:val="right"/>
              <w:rPr>
                <w:sz w:val="26"/>
                <w:szCs w:val="26"/>
              </w:rPr>
            </w:pPr>
            <w:r w:rsidRPr="00630A0F">
              <w:rPr>
                <w:color w:val="000000"/>
                <w:sz w:val="26"/>
                <w:szCs w:val="26"/>
              </w:rPr>
              <w:t>94,66</w:t>
            </w:r>
          </w:p>
        </w:tc>
        <w:tc>
          <w:tcPr>
            <w:tcW w:w="1402" w:type="dxa"/>
            <w:vAlign w:val="center"/>
          </w:tcPr>
          <w:p w14:paraId="307C93DF" w14:textId="7E22458A" w:rsidR="00630A0F" w:rsidRPr="00630A0F" w:rsidRDefault="00630A0F" w:rsidP="000040FD">
            <w:pPr>
              <w:spacing w:after="0" w:line="240" w:lineRule="auto"/>
              <w:jc w:val="right"/>
              <w:rPr>
                <w:sz w:val="26"/>
                <w:szCs w:val="26"/>
              </w:rPr>
            </w:pPr>
            <w:r w:rsidRPr="00630A0F">
              <w:rPr>
                <w:color w:val="000000"/>
                <w:sz w:val="26"/>
                <w:szCs w:val="26"/>
              </w:rPr>
              <w:t>19,17</w:t>
            </w:r>
          </w:p>
        </w:tc>
        <w:tc>
          <w:tcPr>
            <w:tcW w:w="1125" w:type="dxa"/>
            <w:vAlign w:val="center"/>
          </w:tcPr>
          <w:p w14:paraId="364199B8" w14:textId="44E3D082" w:rsidR="00630A0F" w:rsidRPr="00630A0F" w:rsidRDefault="00630A0F" w:rsidP="000040FD">
            <w:pPr>
              <w:spacing w:after="0" w:line="240" w:lineRule="auto"/>
              <w:jc w:val="right"/>
              <w:rPr>
                <w:sz w:val="26"/>
                <w:szCs w:val="26"/>
              </w:rPr>
            </w:pPr>
            <w:r w:rsidRPr="00630A0F">
              <w:rPr>
                <w:color w:val="000000"/>
                <w:sz w:val="26"/>
                <w:szCs w:val="26"/>
              </w:rPr>
              <w:t>1</w:t>
            </w:r>
          </w:p>
        </w:tc>
        <w:tc>
          <w:tcPr>
            <w:tcW w:w="1397" w:type="dxa"/>
            <w:vAlign w:val="center"/>
          </w:tcPr>
          <w:p w14:paraId="0DB2FB2B" w14:textId="37DDC5BD" w:rsidR="00630A0F" w:rsidRPr="00630A0F" w:rsidRDefault="00630A0F" w:rsidP="000040FD">
            <w:pPr>
              <w:spacing w:after="0" w:line="240" w:lineRule="auto"/>
              <w:jc w:val="right"/>
              <w:rPr>
                <w:sz w:val="26"/>
                <w:szCs w:val="26"/>
              </w:rPr>
            </w:pPr>
            <w:r w:rsidRPr="00630A0F">
              <w:rPr>
                <w:color w:val="000000"/>
                <w:sz w:val="26"/>
                <w:szCs w:val="26"/>
              </w:rPr>
              <w:t>-0,76</w:t>
            </w:r>
          </w:p>
        </w:tc>
      </w:tr>
      <w:tr w:rsidR="00630A0F" w:rsidRPr="00FB0137" w14:paraId="1E3C8AA5" w14:textId="77777777" w:rsidTr="00630A0F">
        <w:tc>
          <w:tcPr>
            <w:tcW w:w="2618" w:type="dxa"/>
            <w:vAlign w:val="center"/>
          </w:tcPr>
          <w:p w14:paraId="724215C9" w14:textId="283368EA" w:rsidR="00630A0F" w:rsidRPr="00630A0F" w:rsidRDefault="00630A0F" w:rsidP="000040FD">
            <w:pPr>
              <w:spacing w:after="0" w:line="240" w:lineRule="auto"/>
              <w:rPr>
                <w:sz w:val="26"/>
                <w:szCs w:val="26"/>
              </w:rPr>
            </w:pPr>
            <w:r w:rsidRPr="00630A0F">
              <w:rPr>
                <w:color w:val="000000"/>
                <w:sz w:val="26"/>
                <w:szCs w:val="26"/>
              </w:rPr>
              <w:t>Ma-rốc</w:t>
            </w:r>
          </w:p>
        </w:tc>
        <w:tc>
          <w:tcPr>
            <w:tcW w:w="1115" w:type="dxa"/>
            <w:vAlign w:val="center"/>
          </w:tcPr>
          <w:p w14:paraId="6C4ABA60" w14:textId="34939BC8" w:rsidR="00630A0F" w:rsidRPr="00630A0F" w:rsidRDefault="00630A0F" w:rsidP="000040FD">
            <w:pPr>
              <w:spacing w:after="0" w:line="240" w:lineRule="auto"/>
              <w:jc w:val="right"/>
              <w:rPr>
                <w:sz w:val="26"/>
                <w:szCs w:val="26"/>
              </w:rPr>
            </w:pPr>
            <w:r w:rsidRPr="00630A0F">
              <w:rPr>
                <w:color w:val="000000"/>
                <w:sz w:val="26"/>
                <w:szCs w:val="26"/>
              </w:rPr>
              <w:t>0,1</w:t>
            </w:r>
          </w:p>
        </w:tc>
        <w:tc>
          <w:tcPr>
            <w:tcW w:w="1397" w:type="dxa"/>
            <w:vAlign w:val="center"/>
          </w:tcPr>
          <w:p w14:paraId="09DCE68B" w14:textId="0CACEA52" w:rsidR="00630A0F" w:rsidRPr="00630A0F" w:rsidRDefault="00630A0F" w:rsidP="000040FD">
            <w:pPr>
              <w:spacing w:after="0" w:line="240" w:lineRule="auto"/>
              <w:jc w:val="right"/>
              <w:rPr>
                <w:sz w:val="26"/>
                <w:szCs w:val="26"/>
              </w:rPr>
            </w:pPr>
            <w:r w:rsidRPr="00630A0F">
              <w:rPr>
                <w:color w:val="000000"/>
                <w:sz w:val="26"/>
                <w:szCs w:val="26"/>
              </w:rPr>
              <w:t>-54,84</w:t>
            </w:r>
          </w:p>
        </w:tc>
        <w:tc>
          <w:tcPr>
            <w:tcW w:w="1402" w:type="dxa"/>
            <w:vAlign w:val="center"/>
          </w:tcPr>
          <w:p w14:paraId="7A852B19" w14:textId="5CDC92C0" w:rsidR="00630A0F" w:rsidRPr="00630A0F" w:rsidRDefault="00630A0F" w:rsidP="000040FD">
            <w:pPr>
              <w:spacing w:after="0" w:line="240" w:lineRule="auto"/>
              <w:jc w:val="right"/>
              <w:rPr>
                <w:sz w:val="26"/>
                <w:szCs w:val="26"/>
              </w:rPr>
            </w:pPr>
            <w:r w:rsidRPr="00630A0F">
              <w:rPr>
                <w:color w:val="000000"/>
                <w:sz w:val="26"/>
                <w:szCs w:val="26"/>
              </w:rPr>
              <w:t>1.121,58</w:t>
            </w:r>
          </w:p>
        </w:tc>
        <w:tc>
          <w:tcPr>
            <w:tcW w:w="1125" w:type="dxa"/>
            <w:vAlign w:val="center"/>
          </w:tcPr>
          <w:p w14:paraId="61D35EA8" w14:textId="58D17520" w:rsidR="00630A0F" w:rsidRPr="00630A0F" w:rsidRDefault="00630A0F" w:rsidP="000040FD">
            <w:pPr>
              <w:spacing w:after="0" w:line="240" w:lineRule="auto"/>
              <w:jc w:val="right"/>
              <w:rPr>
                <w:sz w:val="26"/>
                <w:szCs w:val="26"/>
              </w:rPr>
            </w:pPr>
            <w:r w:rsidRPr="00630A0F">
              <w:rPr>
                <w:color w:val="000000"/>
                <w:sz w:val="26"/>
                <w:szCs w:val="26"/>
              </w:rPr>
              <w:t>1</w:t>
            </w:r>
          </w:p>
        </w:tc>
        <w:tc>
          <w:tcPr>
            <w:tcW w:w="1397" w:type="dxa"/>
            <w:vAlign w:val="center"/>
          </w:tcPr>
          <w:p w14:paraId="04E3478C" w14:textId="3C3CD97C" w:rsidR="00630A0F" w:rsidRPr="00630A0F" w:rsidRDefault="00630A0F" w:rsidP="000040FD">
            <w:pPr>
              <w:spacing w:after="0" w:line="240" w:lineRule="auto"/>
              <w:jc w:val="right"/>
              <w:rPr>
                <w:sz w:val="26"/>
                <w:szCs w:val="26"/>
              </w:rPr>
            </w:pPr>
            <w:r w:rsidRPr="00630A0F">
              <w:rPr>
                <w:color w:val="000000"/>
                <w:sz w:val="26"/>
                <w:szCs w:val="26"/>
              </w:rPr>
              <w:t>717,13</w:t>
            </w:r>
          </w:p>
        </w:tc>
      </w:tr>
      <w:tr w:rsidR="00630A0F" w:rsidRPr="00FB0137" w14:paraId="2DC904E7" w14:textId="77777777" w:rsidTr="00630A0F">
        <w:tc>
          <w:tcPr>
            <w:tcW w:w="2618" w:type="dxa"/>
            <w:vAlign w:val="center"/>
          </w:tcPr>
          <w:p w14:paraId="139FAC0B" w14:textId="402B1EA7" w:rsidR="00630A0F" w:rsidRPr="00630A0F" w:rsidRDefault="00630A0F" w:rsidP="000040FD">
            <w:pPr>
              <w:spacing w:after="0" w:line="240" w:lineRule="auto"/>
              <w:rPr>
                <w:sz w:val="26"/>
                <w:szCs w:val="26"/>
              </w:rPr>
            </w:pPr>
            <w:r w:rsidRPr="00630A0F">
              <w:rPr>
                <w:color w:val="000000"/>
                <w:sz w:val="26"/>
                <w:szCs w:val="26"/>
              </w:rPr>
              <w:t>Ai Cập</w:t>
            </w:r>
          </w:p>
        </w:tc>
        <w:tc>
          <w:tcPr>
            <w:tcW w:w="1115" w:type="dxa"/>
            <w:vAlign w:val="center"/>
          </w:tcPr>
          <w:p w14:paraId="6F97DC23" w14:textId="38D7F1B6" w:rsidR="00630A0F" w:rsidRPr="00630A0F" w:rsidRDefault="00630A0F" w:rsidP="000040FD">
            <w:pPr>
              <w:spacing w:after="0" w:line="240" w:lineRule="auto"/>
              <w:jc w:val="right"/>
              <w:rPr>
                <w:sz w:val="26"/>
                <w:szCs w:val="26"/>
              </w:rPr>
            </w:pPr>
            <w:r w:rsidRPr="00630A0F">
              <w:rPr>
                <w:color w:val="000000"/>
                <w:sz w:val="26"/>
                <w:szCs w:val="26"/>
              </w:rPr>
              <w:t>0,1</w:t>
            </w:r>
          </w:p>
        </w:tc>
        <w:tc>
          <w:tcPr>
            <w:tcW w:w="1397" w:type="dxa"/>
            <w:vAlign w:val="center"/>
          </w:tcPr>
          <w:p w14:paraId="2FE5291F" w14:textId="4C2CC7AE" w:rsidR="00630A0F" w:rsidRPr="00630A0F" w:rsidRDefault="00630A0F" w:rsidP="000040FD">
            <w:pPr>
              <w:spacing w:after="0" w:line="240" w:lineRule="auto"/>
              <w:jc w:val="right"/>
              <w:rPr>
                <w:sz w:val="26"/>
                <w:szCs w:val="26"/>
              </w:rPr>
            </w:pPr>
            <w:r w:rsidRPr="00630A0F">
              <w:rPr>
                <w:color w:val="000000"/>
                <w:sz w:val="26"/>
                <w:szCs w:val="26"/>
              </w:rPr>
              <w:t>44,12</w:t>
            </w:r>
          </w:p>
        </w:tc>
        <w:tc>
          <w:tcPr>
            <w:tcW w:w="1402" w:type="dxa"/>
            <w:vAlign w:val="center"/>
          </w:tcPr>
          <w:p w14:paraId="05674E3A" w14:textId="1474736B" w:rsidR="00630A0F" w:rsidRPr="00630A0F" w:rsidRDefault="00630A0F" w:rsidP="000040FD">
            <w:pPr>
              <w:spacing w:after="0" w:line="240" w:lineRule="auto"/>
              <w:jc w:val="right"/>
              <w:rPr>
                <w:sz w:val="26"/>
                <w:szCs w:val="26"/>
              </w:rPr>
            </w:pPr>
            <w:r w:rsidRPr="00630A0F">
              <w:rPr>
                <w:color w:val="000000"/>
                <w:sz w:val="26"/>
                <w:szCs w:val="26"/>
              </w:rPr>
              <w:t>-18,92</w:t>
            </w:r>
          </w:p>
        </w:tc>
        <w:tc>
          <w:tcPr>
            <w:tcW w:w="1125" w:type="dxa"/>
            <w:vAlign w:val="center"/>
          </w:tcPr>
          <w:p w14:paraId="6730B0E1" w14:textId="0E68B7C4" w:rsidR="00630A0F" w:rsidRPr="00630A0F" w:rsidRDefault="00630A0F" w:rsidP="000040FD">
            <w:pPr>
              <w:spacing w:after="0" w:line="240" w:lineRule="auto"/>
              <w:jc w:val="right"/>
              <w:rPr>
                <w:sz w:val="26"/>
                <w:szCs w:val="26"/>
              </w:rPr>
            </w:pPr>
            <w:r w:rsidRPr="00630A0F">
              <w:rPr>
                <w:color w:val="000000"/>
                <w:sz w:val="26"/>
                <w:szCs w:val="26"/>
              </w:rPr>
              <w:t>1</w:t>
            </w:r>
          </w:p>
        </w:tc>
        <w:tc>
          <w:tcPr>
            <w:tcW w:w="1397" w:type="dxa"/>
            <w:vAlign w:val="center"/>
          </w:tcPr>
          <w:p w14:paraId="51FE8F37" w14:textId="6045DFB1" w:rsidR="00630A0F" w:rsidRPr="00630A0F" w:rsidRDefault="00630A0F" w:rsidP="000040FD">
            <w:pPr>
              <w:spacing w:after="0" w:line="240" w:lineRule="auto"/>
              <w:jc w:val="right"/>
              <w:rPr>
                <w:sz w:val="26"/>
                <w:szCs w:val="26"/>
              </w:rPr>
            </w:pPr>
            <w:r w:rsidRPr="00630A0F">
              <w:rPr>
                <w:color w:val="000000"/>
                <w:sz w:val="26"/>
                <w:szCs w:val="26"/>
              </w:rPr>
              <w:t>19,26</w:t>
            </w:r>
          </w:p>
        </w:tc>
      </w:tr>
      <w:tr w:rsidR="00630A0F" w:rsidRPr="00FB0137" w14:paraId="06EE81B6" w14:textId="77777777" w:rsidTr="00630A0F">
        <w:tc>
          <w:tcPr>
            <w:tcW w:w="2618" w:type="dxa"/>
            <w:vAlign w:val="center"/>
          </w:tcPr>
          <w:p w14:paraId="13CDD62E" w14:textId="60F38D28" w:rsidR="00630A0F" w:rsidRPr="00630A0F" w:rsidRDefault="00630A0F" w:rsidP="000040FD">
            <w:pPr>
              <w:spacing w:after="0" w:line="240" w:lineRule="auto"/>
              <w:rPr>
                <w:sz w:val="26"/>
                <w:szCs w:val="26"/>
              </w:rPr>
            </w:pPr>
            <w:r w:rsidRPr="00630A0F">
              <w:rPr>
                <w:color w:val="000000"/>
                <w:sz w:val="26"/>
                <w:szCs w:val="26"/>
              </w:rPr>
              <w:t>Mô-ri-xơ</w:t>
            </w:r>
          </w:p>
        </w:tc>
        <w:tc>
          <w:tcPr>
            <w:tcW w:w="1115" w:type="dxa"/>
            <w:vAlign w:val="center"/>
          </w:tcPr>
          <w:p w14:paraId="5A9E6865" w14:textId="4700F0E8" w:rsidR="00630A0F" w:rsidRPr="00630A0F" w:rsidRDefault="00630A0F" w:rsidP="000040FD">
            <w:pPr>
              <w:spacing w:after="0" w:line="240" w:lineRule="auto"/>
              <w:jc w:val="right"/>
              <w:rPr>
                <w:sz w:val="26"/>
                <w:szCs w:val="26"/>
              </w:rPr>
            </w:pPr>
            <w:r w:rsidRPr="00630A0F">
              <w:rPr>
                <w:color w:val="000000"/>
                <w:sz w:val="26"/>
                <w:szCs w:val="26"/>
              </w:rPr>
              <w:t>0,1</w:t>
            </w:r>
          </w:p>
        </w:tc>
        <w:tc>
          <w:tcPr>
            <w:tcW w:w="1397" w:type="dxa"/>
            <w:vAlign w:val="center"/>
          </w:tcPr>
          <w:p w14:paraId="0A17C1B0" w14:textId="3A2D69E7" w:rsidR="00630A0F" w:rsidRPr="00630A0F" w:rsidRDefault="00630A0F" w:rsidP="000040FD">
            <w:pPr>
              <w:spacing w:after="0" w:line="240" w:lineRule="auto"/>
              <w:jc w:val="right"/>
              <w:rPr>
                <w:sz w:val="26"/>
                <w:szCs w:val="26"/>
              </w:rPr>
            </w:pPr>
            <w:r w:rsidRPr="00630A0F">
              <w:rPr>
                <w:color w:val="000000"/>
                <w:sz w:val="26"/>
                <w:szCs w:val="26"/>
              </w:rPr>
              <w:t>112,43</w:t>
            </w:r>
          </w:p>
        </w:tc>
        <w:tc>
          <w:tcPr>
            <w:tcW w:w="1402" w:type="dxa"/>
            <w:vAlign w:val="center"/>
          </w:tcPr>
          <w:p w14:paraId="4C6E2BFE" w14:textId="12C889F2" w:rsidR="00630A0F" w:rsidRPr="00630A0F" w:rsidRDefault="00630A0F" w:rsidP="000040FD">
            <w:pPr>
              <w:spacing w:after="0" w:line="240" w:lineRule="auto"/>
              <w:jc w:val="right"/>
              <w:rPr>
                <w:sz w:val="26"/>
                <w:szCs w:val="26"/>
              </w:rPr>
            </w:pPr>
            <w:r w:rsidRPr="00630A0F">
              <w:rPr>
                <w:color w:val="000000"/>
                <w:sz w:val="26"/>
                <w:szCs w:val="26"/>
              </w:rPr>
              <w:t>64,18</w:t>
            </w:r>
          </w:p>
        </w:tc>
        <w:tc>
          <w:tcPr>
            <w:tcW w:w="1125" w:type="dxa"/>
            <w:vAlign w:val="center"/>
          </w:tcPr>
          <w:p w14:paraId="399A8BD0" w14:textId="4336A4DD" w:rsidR="00630A0F" w:rsidRPr="00630A0F" w:rsidRDefault="00630A0F" w:rsidP="000040FD">
            <w:pPr>
              <w:spacing w:after="0" w:line="240" w:lineRule="auto"/>
              <w:jc w:val="right"/>
              <w:rPr>
                <w:sz w:val="26"/>
                <w:szCs w:val="26"/>
              </w:rPr>
            </w:pPr>
            <w:r w:rsidRPr="00630A0F">
              <w:rPr>
                <w:color w:val="000000"/>
                <w:sz w:val="26"/>
                <w:szCs w:val="26"/>
              </w:rPr>
              <w:t>0</w:t>
            </w:r>
          </w:p>
        </w:tc>
        <w:tc>
          <w:tcPr>
            <w:tcW w:w="1397" w:type="dxa"/>
            <w:vAlign w:val="center"/>
          </w:tcPr>
          <w:p w14:paraId="78F26A8C" w14:textId="46A0B885" w:rsidR="00630A0F" w:rsidRPr="00630A0F" w:rsidRDefault="00630A0F" w:rsidP="000040FD">
            <w:pPr>
              <w:spacing w:after="0" w:line="240" w:lineRule="auto"/>
              <w:jc w:val="right"/>
              <w:rPr>
                <w:sz w:val="26"/>
                <w:szCs w:val="26"/>
              </w:rPr>
            </w:pPr>
            <w:r w:rsidRPr="00630A0F">
              <w:rPr>
                <w:color w:val="000000"/>
                <w:sz w:val="26"/>
                <w:szCs w:val="26"/>
              </w:rPr>
              <w:t>10,76</w:t>
            </w:r>
          </w:p>
        </w:tc>
      </w:tr>
      <w:tr w:rsidR="00630A0F" w:rsidRPr="00FB0137" w14:paraId="44F9011B" w14:textId="77777777" w:rsidTr="00630A0F">
        <w:tc>
          <w:tcPr>
            <w:tcW w:w="2618" w:type="dxa"/>
            <w:vAlign w:val="center"/>
          </w:tcPr>
          <w:p w14:paraId="06F2D88B" w14:textId="39ADD971" w:rsidR="00630A0F" w:rsidRPr="00630A0F" w:rsidRDefault="00630A0F" w:rsidP="000040FD">
            <w:pPr>
              <w:spacing w:after="0" w:line="240" w:lineRule="auto"/>
              <w:rPr>
                <w:sz w:val="26"/>
                <w:szCs w:val="26"/>
              </w:rPr>
            </w:pPr>
            <w:r w:rsidRPr="00630A0F">
              <w:rPr>
                <w:color w:val="000000"/>
                <w:sz w:val="26"/>
                <w:szCs w:val="26"/>
              </w:rPr>
              <w:t>Man-đi-vơ</w:t>
            </w:r>
          </w:p>
        </w:tc>
        <w:tc>
          <w:tcPr>
            <w:tcW w:w="1115" w:type="dxa"/>
            <w:vAlign w:val="center"/>
          </w:tcPr>
          <w:p w14:paraId="2D6A1388" w14:textId="0C2BDF0B" w:rsidR="00630A0F" w:rsidRPr="00630A0F" w:rsidRDefault="00630A0F" w:rsidP="000040FD">
            <w:pPr>
              <w:spacing w:after="0" w:line="240" w:lineRule="auto"/>
              <w:jc w:val="right"/>
              <w:rPr>
                <w:sz w:val="26"/>
                <w:szCs w:val="26"/>
              </w:rPr>
            </w:pPr>
            <w:r w:rsidRPr="00630A0F">
              <w:rPr>
                <w:color w:val="000000"/>
                <w:sz w:val="26"/>
                <w:szCs w:val="26"/>
              </w:rPr>
              <w:t>0,1</w:t>
            </w:r>
          </w:p>
        </w:tc>
        <w:tc>
          <w:tcPr>
            <w:tcW w:w="1397" w:type="dxa"/>
            <w:vAlign w:val="center"/>
          </w:tcPr>
          <w:p w14:paraId="597C0360" w14:textId="1A6299A6" w:rsidR="00630A0F" w:rsidRPr="00630A0F" w:rsidRDefault="00630A0F" w:rsidP="000040FD">
            <w:pPr>
              <w:spacing w:after="0" w:line="240" w:lineRule="auto"/>
              <w:jc w:val="right"/>
              <w:rPr>
                <w:sz w:val="26"/>
                <w:szCs w:val="26"/>
              </w:rPr>
            </w:pPr>
            <w:r w:rsidRPr="00630A0F">
              <w:rPr>
                <w:color w:val="000000"/>
                <w:sz w:val="26"/>
                <w:szCs w:val="26"/>
              </w:rPr>
              <w:t> </w:t>
            </w:r>
          </w:p>
        </w:tc>
        <w:tc>
          <w:tcPr>
            <w:tcW w:w="1402" w:type="dxa"/>
            <w:vAlign w:val="center"/>
          </w:tcPr>
          <w:p w14:paraId="059A51D8" w14:textId="34C5F50C" w:rsidR="00630A0F" w:rsidRPr="00630A0F" w:rsidRDefault="00630A0F" w:rsidP="000040FD">
            <w:pPr>
              <w:spacing w:after="0" w:line="240" w:lineRule="auto"/>
              <w:jc w:val="right"/>
              <w:rPr>
                <w:sz w:val="26"/>
                <w:szCs w:val="26"/>
              </w:rPr>
            </w:pPr>
            <w:r w:rsidRPr="00630A0F">
              <w:rPr>
                <w:color w:val="000000"/>
                <w:sz w:val="26"/>
                <w:szCs w:val="26"/>
              </w:rPr>
              <w:t>285,15</w:t>
            </w:r>
          </w:p>
        </w:tc>
        <w:tc>
          <w:tcPr>
            <w:tcW w:w="1125" w:type="dxa"/>
            <w:vAlign w:val="center"/>
          </w:tcPr>
          <w:p w14:paraId="0C428864" w14:textId="7800B33F" w:rsidR="00630A0F" w:rsidRPr="00630A0F" w:rsidRDefault="00630A0F" w:rsidP="000040FD">
            <w:pPr>
              <w:spacing w:after="0" w:line="240" w:lineRule="auto"/>
              <w:jc w:val="right"/>
              <w:rPr>
                <w:sz w:val="26"/>
                <w:szCs w:val="26"/>
              </w:rPr>
            </w:pPr>
            <w:r w:rsidRPr="00630A0F">
              <w:rPr>
                <w:color w:val="000000"/>
                <w:sz w:val="26"/>
                <w:szCs w:val="26"/>
              </w:rPr>
              <w:t>0</w:t>
            </w:r>
          </w:p>
        </w:tc>
        <w:tc>
          <w:tcPr>
            <w:tcW w:w="1397" w:type="dxa"/>
            <w:vAlign w:val="center"/>
          </w:tcPr>
          <w:p w14:paraId="6F770B4A" w14:textId="0E2A1947" w:rsidR="00630A0F" w:rsidRPr="00630A0F" w:rsidRDefault="00630A0F" w:rsidP="000040FD">
            <w:pPr>
              <w:spacing w:after="0" w:line="240" w:lineRule="auto"/>
              <w:jc w:val="right"/>
              <w:rPr>
                <w:sz w:val="26"/>
                <w:szCs w:val="26"/>
              </w:rPr>
            </w:pPr>
            <w:r w:rsidRPr="00630A0F">
              <w:rPr>
                <w:color w:val="000000"/>
                <w:sz w:val="26"/>
                <w:szCs w:val="26"/>
              </w:rPr>
              <w:t>125,04</w:t>
            </w:r>
          </w:p>
        </w:tc>
      </w:tr>
    </w:tbl>
    <w:p w14:paraId="3F2E675A" w14:textId="77777777" w:rsidR="0033769D" w:rsidRPr="00FB0137" w:rsidRDefault="0033769D" w:rsidP="008C3045">
      <w:pPr>
        <w:jc w:val="right"/>
        <w:rPr>
          <w:i/>
          <w:iCs/>
          <w:color w:val="000000" w:themeColor="text1"/>
        </w:rPr>
      </w:pPr>
      <w:r w:rsidRPr="00FB0137">
        <w:rPr>
          <w:i/>
          <w:iCs/>
          <w:color w:val="000000" w:themeColor="text1"/>
        </w:rPr>
        <w:t>Nguồn: Tính toán từ số liệu của Cơ quan Thuế và Hải quan Hoàng gia Anh</w:t>
      </w:r>
    </w:p>
    <w:p w14:paraId="31D3FE63" w14:textId="2B27FCCB" w:rsidR="001D553D" w:rsidRPr="00630A0F" w:rsidRDefault="00312633" w:rsidP="008C3045">
      <w:pPr>
        <w:ind w:firstLine="720"/>
        <w:rPr>
          <w:color w:val="FF0000"/>
        </w:rPr>
      </w:pPr>
      <w:r>
        <w:t>Giá nhóm HS 0302 nhập khẩu vào Vương quốc Anh trong tháng 9/2025 đạt 5,72 bảng Anh/kg, đổi chiều tăng 7,14% so với tháng 8/2025 và tăng 4,14% so với tháng 9/2024. Tính chung 9 tháng đầu năm 2025, giá trung bình nhập khẩu nhóm HS 0302 (cá, tươi hoặc ướp lạnh, trừ phi-lê cá (fillets) và các loại thịt cá khác thuộc nhóm 03.04) vào Vương quốc Anh đạt 5,77 bảng Anh/kg, giảm 4,07% so với 9 tháng đầu năm 2024</w:t>
      </w:r>
      <w:r w:rsidR="001D553D" w:rsidRPr="00312633">
        <w:t>. Chi tiết nhập khẩu từ một số thị trường:</w:t>
      </w:r>
      <w:r w:rsidR="001D553D" w:rsidRPr="00630A0F">
        <w:rPr>
          <w:color w:val="FF0000"/>
        </w:rPr>
        <w:t xml:space="preserve"> </w:t>
      </w:r>
    </w:p>
    <w:p w14:paraId="7245A289" w14:textId="143CB69D" w:rsidR="00312633" w:rsidRDefault="00312633" w:rsidP="00312633">
      <w:pPr>
        <w:ind w:firstLine="720"/>
      </w:pPr>
      <w:r>
        <w:t>Giá nhóm HS 0302 nhập khẩu từ Na Uy tháng 9/2025 đạt 5,94 bảng Anh/kg, đổi chiều tăng 9,83% so với tháng 8/2025 và tăng 3,79% so với tháng 9/2024.</w:t>
      </w:r>
      <w:r w:rsidR="0018107E">
        <w:t xml:space="preserve"> </w:t>
      </w:r>
      <w:r>
        <w:t xml:space="preserve">Tính chung 9 tháng đầu năm 2025, giá trung bình nhập khẩu nhóm HS 0302 (cá, tươi hoặc ướp lạnh, trừ phi-lê cá (fillets) và các loại thịt cá khác thuộc nhóm 03.04) vào Vương quốc Anh từ thị trường này đạt 6,19 bảng Anh/kg, giảm 4,02% so với 9 tháng đầu năm 2024. </w:t>
      </w:r>
    </w:p>
    <w:p w14:paraId="74796557" w14:textId="58A662FC" w:rsidR="00312633" w:rsidRDefault="00312633" w:rsidP="00312633">
      <w:pPr>
        <w:ind w:firstLine="720"/>
      </w:pPr>
      <w:r>
        <w:t>Giá nhóm HS 0302 nhập khẩu từ Đảo Faroe tháng 9/2025 đạt 5,86 bảng Anh/kg, đổi chiều giảm 0,76% so với tháng 8/2025 và giảm 11,30% so với tháng 9/2024.</w:t>
      </w:r>
      <w:r w:rsidR="0018107E">
        <w:t xml:space="preserve"> </w:t>
      </w:r>
      <w:r>
        <w:t xml:space="preserve">Tính chung 9 tháng đầu năm 2025, giá trung bình nhập khẩu nhóm HS 0302 (cá, tươi hoặc ướp lạnh, trừ phi-lê cá (fillets) và các loại thịt cá khác thuộc nhóm 03.04) vào Vương quốc Anh từ thị trường này đạt 6,41 bảng Anh/kg, giảm 14,76% so với 9 tháng đầu năm 2024. </w:t>
      </w:r>
    </w:p>
    <w:p w14:paraId="4A523C59" w14:textId="0F761AE1" w:rsidR="00312633" w:rsidRDefault="00312633" w:rsidP="00312633">
      <w:pPr>
        <w:ind w:firstLine="720"/>
      </w:pPr>
      <w:r>
        <w:t>Giá nhóm HS 0302 nhập khẩu từ Thổ Nhĩ Kỳ tháng 9/2025 đạt 6,49 bảng Anh/kg, tăng thêm 0,32% so với tháng 8/2025 và tăng 31,91% so với tháng 9/2024.</w:t>
      </w:r>
      <w:r w:rsidR="0018107E">
        <w:t xml:space="preserve"> </w:t>
      </w:r>
      <w:r>
        <w:t xml:space="preserve">Tính chung 9 tháng đầu năm 2025, giá trung bình nhập khẩu nhóm HS 0302 (cá, tươi hoặc ướp lạnh, trừ phi-lê cá (fillets) và các loại thịt cá khác thuộc </w:t>
      </w:r>
      <w:r>
        <w:lastRenderedPageBreak/>
        <w:t xml:space="preserve">nhóm 03.04) vào Vương quốc Anh từ thị trường này đạt 6,01 bảng Anh/kg, tăng 24,77% so với 9 tháng đầu năm 2024. </w:t>
      </w:r>
    </w:p>
    <w:p w14:paraId="4FE1F0B5" w14:textId="1CDF8BB5" w:rsidR="00312633" w:rsidRDefault="00312633" w:rsidP="00312633">
      <w:pPr>
        <w:ind w:firstLine="720"/>
      </w:pPr>
      <w:r>
        <w:t>Giá nhóm HS 0302 nhập khẩu từ Ai-xơ-len tháng 9/2025 đạt 3,48 bảng Anh/kg, đổi chiều tăng 10,98% so với tháng 8/2025 và tăng 15,67% so với tháng 9/2024.</w:t>
      </w:r>
      <w:r w:rsidR="0018107E">
        <w:t xml:space="preserve"> </w:t>
      </w:r>
      <w:r>
        <w:t xml:space="preserve">Tính chung 9 tháng đầu năm 2025, giá trung bình nhập khẩu nhóm HS 0302 (cá, tươi hoặc ướp lạnh, trừ phi-lê cá (fillets) và các loại thịt cá khác thuộc nhóm 03.04) vào Vương quốc Anh từ thị trường này đạt 3,55 bảng Anh/kg, tăng 7,61% so với 9 tháng đầu năm 2024. </w:t>
      </w:r>
    </w:p>
    <w:p w14:paraId="29DC2972" w14:textId="4B5E9A7A" w:rsidR="00312633" w:rsidRDefault="00312633" w:rsidP="00312633">
      <w:pPr>
        <w:ind w:firstLine="720"/>
      </w:pPr>
      <w:r>
        <w:t>Giá nhóm HS 0302 nhập khẩu từ Đan Mạch tháng 9/2025 đạt 4,58 bảng Anh/kg, tăng thêm 2,20% so với tháng 8/2025 và tăng 59,81% so với tháng 9/2024.</w:t>
      </w:r>
      <w:r w:rsidR="0018107E">
        <w:t xml:space="preserve"> </w:t>
      </w:r>
      <w:r>
        <w:t xml:space="preserve">Tính chung 9 tháng đầu năm 2025, giá trung bình nhập khẩu nhóm HS 0302 (cá, tươi hoặc ướp lạnh, trừ phi-lê cá (fillets) và các loại thịt cá khác thuộc nhóm 03.04) vào Vương quốc Anh từ thị trường này đạt 4,06 bảng Anh/kg, tăng 29,99% so với 9 tháng đầu năm 2024. </w:t>
      </w:r>
    </w:p>
    <w:p w14:paraId="7E2EBE25" w14:textId="000B1333" w:rsidR="00312633" w:rsidRDefault="00312633" w:rsidP="00312633">
      <w:pPr>
        <w:ind w:firstLine="720"/>
      </w:pPr>
      <w:r>
        <w:t>Giá nhóm HS 0302 nhập khẩu từ Tây Ban Nha tháng 9/2025 đạt 14,31 bảng Anh/kg, đổi chiều tăng 8,09% so với tháng 8/2025 và tăng 0,41% so với tháng 9/2024.</w:t>
      </w:r>
      <w:r w:rsidR="0018107E">
        <w:t xml:space="preserve"> </w:t>
      </w:r>
      <w:r>
        <w:t xml:space="preserve">Tính chung 9 tháng đầu năm 2025, giá trung bình nhập khẩu nhóm HS 0302 (cá, tươi hoặc ướp lạnh, trừ phi-lê cá (fillets) và các loại thịt cá khác thuộc nhóm 03.04) vào Vương quốc Anh từ thị trường này đạt 14,40 bảng Anh/kg, tăng 4,20% so với 9 tháng đầu năm 2024. </w:t>
      </w:r>
    </w:p>
    <w:p w14:paraId="6241996F" w14:textId="587383F5" w:rsidR="00312633" w:rsidRDefault="00312633" w:rsidP="00312633">
      <w:pPr>
        <w:ind w:firstLine="720"/>
      </w:pPr>
      <w:r>
        <w:t>Giá nhóm HS 0302 nhập khẩu từ Xri Lan-ca tháng 9/2025 đạt 8,10 bảng Anh/kg, đổi chiều tăng 2,43% so với tháng 8/2025 và tăng 6,54% so với tháng 9/2024.</w:t>
      </w:r>
      <w:r w:rsidR="0018107E">
        <w:t xml:space="preserve"> </w:t>
      </w:r>
      <w:r>
        <w:t xml:space="preserve">Tính chung 9 tháng đầu năm 2025, giá trung bình nhập khẩu nhóm HS 0302 (cá, tươi hoặc ướp lạnh, trừ phi-lê cá (fillets) và các loại thịt cá khác thuộc nhóm 03.04) vào Vương quốc Anh từ thị trường này đạt 7,62 bảng Anh/kg, tăng 0,91% so với 9 tháng đầu năm 2024. </w:t>
      </w:r>
    </w:p>
    <w:p w14:paraId="09A82B3E" w14:textId="534FC917" w:rsidR="00312633" w:rsidRDefault="00312633" w:rsidP="00312633">
      <w:pPr>
        <w:ind w:firstLine="720"/>
      </w:pPr>
      <w:r>
        <w:t>Giá nhóm HS 0302 nhập khẩu từ Hy Lạp tháng 9/2025 đạt 6,65 bảng Anh/kg, tăng thêm 3,87% so với tháng 8/2025 và tăng 19,00% so với tháng 9/2024.</w:t>
      </w:r>
      <w:r w:rsidR="0018107E">
        <w:t xml:space="preserve"> </w:t>
      </w:r>
      <w:r>
        <w:t xml:space="preserve">Tính chung 9 tháng đầu năm 2025, giá trung bình nhập khẩu nhóm HS 0302 (cá, tươi hoặc ướp lạnh, trừ phi-lê cá (fillets) và các loại thịt cá khác thuộc nhóm 03.04) vào Vương quốc Anh từ thị trường này đạt 6,10 bảng Anh/kg, giảm 2,35% so với 9 tháng đầu năm 2024. </w:t>
      </w:r>
    </w:p>
    <w:p w14:paraId="138F9CED" w14:textId="25B6014B" w:rsidR="00312633" w:rsidRDefault="00312633" w:rsidP="00312633">
      <w:pPr>
        <w:ind w:firstLine="720"/>
      </w:pPr>
      <w:r>
        <w:lastRenderedPageBreak/>
        <w:t>Giá nhóm HS 0302 nhập khẩu từ Hà Lan tháng 9/2025 đạt 4,04 bảng Anh/kg, đổi chiều giảm 23,16% so với tháng 8/2025 nhưng tăng 20,86% so với tháng 9/2024.</w:t>
      </w:r>
      <w:r w:rsidR="0018107E">
        <w:t xml:space="preserve"> </w:t>
      </w:r>
      <w:r>
        <w:t xml:space="preserve">Tính chung 9 tháng đầu năm 2025, giá trung bình nhập khẩu nhóm HS 0302 (cá, tươi hoặc ướp lạnh, trừ phi-lê cá (fillets) và các loại thịt cá khác thuộc nhóm 03.04) vào Vương quốc Anh từ thị trường này đạt 4,45 bảng Anh/kg, tăng 8,40% so với 9 tháng đầu năm 2024. </w:t>
      </w:r>
    </w:p>
    <w:p w14:paraId="0783FACE" w14:textId="3ABC9CC4" w:rsidR="00312633" w:rsidRDefault="00312633" w:rsidP="00312633">
      <w:pPr>
        <w:ind w:firstLine="720"/>
      </w:pPr>
      <w:r>
        <w:t>Giá nhóm nhập khẩu từ Pháp tháng 9/2025 đạt 4,80 bảng Anh/kg, đổi chiều giảm 55,30% so với tháng 8/2025 và giảm 22,64% so với tháng 9/2024.</w:t>
      </w:r>
      <w:r w:rsidR="0018107E">
        <w:t xml:space="preserve"> </w:t>
      </w:r>
      <w:r>
        <w:t xml:space="preserve">Tính chung 9 tháng đầu năm 2025, giá trung bình nhập khẩu nhóm HS 0302 (cá, tươi hoặc ướp lạnh, trừ phi-lê cá (fillets) và các loại thịt cá khác thuộc nhóm 03.04) vào Vương quốc Anh từ thị trường này đạt 6,11 bảng Anh/kg, giảm 7,74% so với 9 tháng đầu năm 2024. </w:t>
      </w:r>
    </w:p>
    <w:p w14:paraId="6D3967FB" w14:textId="7F93835D" w:rsidR="00312633" w:rsidRDefault="00312633" w:rsidP="00312633">
      <w:pPr>
        <w:ind w:firstLine="720"/>
      </w:pPr>
      <w:r>
        <w:t>Giá nhóm HS 0302 nhập khẩu từ Ấn Độ tháng 9/2025 đạt 4,90 bảng Anh/kg, đổi chiều tăng 8,56% so với tháng 8/2025 và tăng 2,67% so với tháng 9/2024.</w:t>
      </w:r>
      <w:r w:rsidR="0018107E">
        <w:t xml:space="preserve"> </w:t>
      </w:r>
      <w:r>
        <w:t xml:space="preserve">Tính chung 9 tháng đầu năm 2025, giá trung bình nhập khẩu nhóm HS 0302 (cá, tươi hoặc ướp lạnh, trừ phi-lê cá (fillets) và các loại thịt cá khác thuộc nhóm 03.04) vào Vương quốc Anh từ thị trường này đạt 4,51 bảng Anh/kg, giảm 7,23% so với 9 tháng đầu năm 2024. </w:t>
      </w:r>
    </w:p>
    <w:p w14:paraId="4E56FC66" w14:textId="409D0513" w:rsidR="00312633" w:rsidRDefault="00312633" w:rsidP="00312633">
      <w:pPr>
        <w:ind w:firstLine="720"/>
      </w:pPr>
      <w:r>
        <w:t>Giá nhóm HS 0302 nhập khẩu từ Ai-len tháng 9/2025 đạt 3,45 bảng Anh/kg, đổi chiều giảm 22,82% so với tháng 8/2025 nhưng tăng 0,19% so với tháng 9/2024.</w:t>
      </w:r>
      <w:r w:rsidR="0018107E">
        <w:t xml:space="preserve"> </w:t>
      </w:r>
      <w:r>
        <w:t xml:space="preserve">Tính chung 9 tháng đầu năm 2025, giá trung bình nhập khẩu nhóm HS 0302 (cá, tươi hoặc ướp lạnh, trừ phi-lê cá (fillets) và các loại thịt cá khác thuộc nhóm 03.04) vào Vương quốc Anh từ thị trường này đạt 2,65 bảng Anh/kg, giảm 29,71% so với 9 tháng đầu năm 2024. </w:t>
      </w:r>
    </w:p>
    <w:p w14:paraId="3F2E6761" w14:textId="761B737A" w:rsidR="00EF0333" w:rsidRPr="004C5742" w:rsidRDefault="004B23FC" w:rsidP="008C3045">
      <w:pPr>
        <w:pStyle w:val="Heading3"/>
        <w:rPr>
          <w:i/>
          <w:iCs/>
          <w:sz w:val="28"/>
          <w:szCs w:val="28"/>
        </w:rPr>
      </w:pPr>
      <w:bookmarkStart w:id="42" w:name="_Toc308"/>
      <w:bookmarkStart w:id="43" w:name="_Toc216512478"/>
      <w:r>
        <w:rPr>
          <w:i/>
          <w:iCs/>
          <w:color w:val="000000" w:themeColor="text1"/>
          <w:sz w:val="28"/>
          <w:szCs w:val="28"/>
        </w:rPr>
        <w:t>Phân tích chi tiết t</w:t>
      </w:r>
      <w:r w:rsidR="00A125E4" w:rsidRPr="004C5742">
        <w:rPr>
          <w:i/>
          <w:iCs/>
          <w:sz w:val="28"/>
          <w:szCs w:val="28"/>
        </w:rPr>
        <w:t xml:space="preserve">hị trường cung cấp nhóm </w:t>
      </w:r>
      <w:r w:rsidR="00D25BF0" w:rsidRPr="004C5742">
        <w:rPr>
          <w:i/>
          <w:iCs/>
          <w:sz w:val="28"/>
          <w:szCs w:val="28"/>
        </w:rPr>
        <w:t>HS 0304 (phi-lê cá và các loại thịt cá khác (đã hoặc chưa xay, nghiền, băm), tươi, ướp lạnh hoặc đông lạnh)</w:t>
      </w:r>
      <w:bookmarkEnd w:id="42"/>
      <w:bookmarkEnd w:id="43"/>
    </w:p>
    <w:p w14:paraId="3F2E6762" w14:textId="75901B93" w:rsidR="00D559D7" w:rsidRPr="004C5742" w:rsidRDefault="004C5742" w:rsidP="008C3045">
      <w:pPr>
        <w:ind w:firstLine="720"/>
      </w:pPr>
      <w:r>
        <w:t xml:space="preserve">Theo số liệu thống kê của Cơ quan Thuế và Hải quan Hoàng gia Anh, nhập khẩu nhóm HS 0304 (phi-lê cá và các loại thịt cá khác (đã hoặc chưa xay, nghiền, băm), tươi, ướp lạnh hoặc đông lạnh) vào Vương quốc Anh trong tháng 9/2025 đạt 13,45 nghìn tấn, với trị giá 87,61 triệu bảng Anh; giảm thêm 6,58% về lượng, giảm thêm 4,80% về trị giá so với tháng 8/2025; nhưng tăng 15,17% về lượng </w:t>
      </w:r>
      <w:r w:rsidR="004E51BD">
        <w:t xml:space="preserve">và </w:t>
      </w:r>
      <w:r>
        <w:t xml:space="preserve">tăng 31,22% về trị giá so với tháng 9/2024. Tính chung 9 tháng đầu năm 2025, </w:t>
      </w:r>
      <w:r>
        <w:lastRenderedPageBreak/>
        <w:t>nhập khẩu nhóm HS 0304 vào Vương quốc Anh đạt 124,98 nghìn tấn, với trị giá 827,51 triệu bảng</w:t>
      </w:r>
      <w:r w:rsidR="00D25BF0" w:rsidRPr="004C5742">
        <w:t xml:space="preserve">. </w:t>
      </w:r>
      <w:bookmarkStart w:id="44" w:name="_Hlk206135509"/>
    </w:p>
    <w:p w14:paraId="545E6DFA" w14:textId="347EC692" w:rsidR="00D25BF0" w:rsidRPr="00E46DD2" w:rsidRDefault="0017374E" w:rsidP="004C5742">
      <w:pPr>
        <w:spacing w:after="160" w:line="278" w:lineRule="auto"/>
        <w:jc w:val="center"/>
        <w:rPr>
          <w:b/>
          <w:bCs/>
        </w:rPr>
      </w:pPr>
      <w:bookmarkStart w:id="45" w:name="_Toc216512494"/>
      <w:bookmarkEnd w:id="44"/>
      <w:r w:rsidRPr="00E46DD2">
        <w:rPr>
          <w:b/>
          <w:bCs/>
        </w:rPr>
        <w:t xml:space="preserve">Biểu đồ cột </w:t>
      </w:r>
      <w:r w:rsidR="00F04EA5" w:rsidRPr="00E46DD2">
        <w:rPr>
          <w:b/>
          <w:bCs/>
        </w:rPr>
        <w:fldChar w:fldCharType="begin"/>
      </w:r>
      <w:r w:rsidRPr="00E46DD2">
        <w:rPr>
          <w:b/>
          <w:bCs/>
          <w:lang w:val="da-DK"/>
        </w:rPr>
        <w:instrText xml:space="preserve"> SEQ Biểu_đồ \* ARABIC </w:instrText>
      </w:r>
      <w:r w:rsidR="00F04EA5" w:rsidRPr="00E46DD2">
        <w:rPr>
          <w:b/>
          <w:bCs/>
        </w:rPr>
        <w:fldChar w:fldCharType="separate"/>
      </w:r>
      <w:r w:rsidR="00052BCC">
        <w:rPr>
          <w:b/>
          <w:bCs/>
          <w:noProof/>
          <w:lang w:val="da-DK"/>
        </w:rPr>
        <w:t>9</w:t>
      </w:r>
      <w:r w:rsidR="00F04EA5" w:rsidRPr="00E46DD2">
        <w:rPr>
          <w:b/>
          <w:bCs/>
        </w:rPr>
        <w:fldChar w:fldCharType="end"/>
      </w:r>
      <w:r w:rsidRPr="00E46DD2">
        <w:rPr>
          <w:b/>
          <w:bCs/>
        </w:rPr>
        <w:t xml:space="preserve">: </w:t>
      </w:r>
      <w:r w:rsidR="00D25BF0" w:rsidRPr="00E46DD2">
        <w:rPr>
          <w:b/>
          <w:bCs/>
        </w:rPr>
        <w:t xml:space="preserve">Trị giá nhập khẩu nhóm HS 0304 (phi-lê cá và các loại thịt cá khác (đã hoặc chưa xay, nghiền, băm), tươi, ướp lạnh hoặc đông lạnh) vào Vương quốc Anh từ tháng 1/2024 tới tháng </w:t>
      </w:r>
      <w:r w:rsidR="004C5742" w:rsidRPr="00E46DD2">
        <w:rPr>
          <w:b/>
          <w:bCs/>
        </w:rPr>
        <w:t>9</w:t>
      </w:r>
      <w:r w:rsidR="00D25BF0" w:rsidRPr="00E46DD2">
        <w:rPr>
          <w:b/>
          <w:bCs/>
        </w:rPr>
        <w:t>/2025</w:t>
      </w:r>
      <w:bookmarkEnd w:id="45"/>
    </w:p>
    <w:p w14:paraId="45ADDFB2" w14:textId="77777777" w:rsidR="00D25BF0" w:rsidRPr="00E46DD2" w:rsidRDefault="00D25BF0" w:rsidP="008C3045">
      <w:pPr>
        <w:jc w:val="right"/>
      </w:pPr>
      <w:r w:rsidRPr="00E46DD2">
        <w:rPr>
          <w:i/>
          <w:iCs/>
        </w:rPr>
        <w:t>ĐVT: Triệu bảng Anh</w:t>
      </w:r>
    </w:p>
    <w:p w14:paraId="3A6B7B44" w14:textId="29D9E45C" w:rsidR="00D25BF0" w:rsidRPr="00E46DD2" w:rsidRDefault="004C5742" w:rsidP="008C3045">
      <w:r w:rsidRPr="00E46DD2">
        <w:rPr>
          <w:noProof/>
        </w:rPr>
        <w:drawing>
          <wp:inline distT="0" distB="0" distL="0" distR="0" wp14:anchorId="271A7876" wp14:editId="3D8C14F1">
            <wp:extent cx="5669280" cy="2743200"/>
            <wp:effectExtent l="0" t="0" r="0" b="0"/>
            <wp:docPr id="408828346" name="Chart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864C41B" w14:textId="77777777" w:rsidR="00D25BF0" w:rsidRPr="00E46DD2" w:rsidRDefault="00D25BF0" w:rsidP="008C3045">
      <w:pPr>
        <w:jc w:val="right"/>
      </w:pPr>
      <w:r w:rsidRPr="00E46DD2">
        <w:rPr>
          <w:i/>
          <w:iCs/>
        </w:rPr>
        <w:t>Nguồn: Tính toán từ số liệu của Cơ quan Thuế và Hải quan Hoàng gia Anh</w:t>
      </w:r>
    </w:p>
    <w:p w14:paraId="3F2E6767" w14:textId="2AA5D121" w:rsidR="0017374E" w:rsidRPr="00E46DD2" w:rsidRDefault="0017374E" w:rsidP="008C3045">
      <w:pPr>
        <w:ind w:firstLine="720"/>
        <w:rPr>
          <w:b/>
          <w:bCs/>
        </w:rPr>
      </w:pPr>
      <w:r w:rsidRPr="00E46DD2">
        <w:rPr>
          <w:b/>
          <w:bCs/>
        </w:rPr>
        <w:t xml:space="preserve">Thị trường cung ứng nhóm </w:t>
      </w:r>
      <w:r w:rsidR="00D25BF0" w:rsidRPr="00E46DD2">
        <w:rPr>
          <w:b/>
          <w:bCs/>
        </w:rPr>
        <w:t xml:space="preserve">HS 0304 (phi-lê cá và các loại thịt cá khác (đã hoặc chưa xay, nghiền, băm), tươi, ướp lạnh hoặc đông lạnh) </w:t>
      </w:r>
      <w:r w:rsidRPr="00E46DD2">
        <w:rPr>
          <w:b/>
          <w:bCs/>
        </w:rPr>
        <w:t>nhập khẩu vào Vương quốc Anh</w:t>
      </w:r>
    </w:p>
    <w:p w14:paraId="30057672" w14:textId="6475D2CB" w:rsidR="00D25BF0" w:rsidRPr="00E46DD2" w:rsidRDefault="00A85B05" w:rsidP="008C3045">
      <w:pPr>
        <w:ind w:firstLine="720"/>
        <w:rPr>
          <w:b/>
          <w:bCs/>
        </w:rPr>
      </w:pPr>
      <w:bookmarkStart w:id="46" w:name="_Toc97"/>
      <w:r w:rsidRPr="00E46DD2">
        <w:rPr>
          <w:b/>
          <w:bCs/>
        </w:rPr>
        <w:t xml:space="preserve">Từ thị trường </w:t>
      </w:r>
      <w:r w:rsidR="00D25BF0" w:rsidRPr="00E46DD2">
        <w:rPr>
          <w:b/>
          <w:bCs/>
        </w:rPr>
        <w:t>Trung Quốc</w:t>
      </w:r>
      <w:bookmarkEnd w:id="46"/>
    </w:p>
    <w:p w14:paraId="54D2BAA9" w14:textId="1D0BAAA4" w:rsidR="004C5742" w:rsidRDefault="004C5742" w:rsidP="004C5742">
      <w:pPr>
        <w:ind w:firstLine="720"/>
      </w:pPr>
      <w:r>
        <w:t xml:space="preserve">Nhập khẩu nhóm HS 0304 (phi-lê cá và các loại thịt cá khác (đã hoặc chưa xay, nghiền, băm), tươi, ướp lạnh hoặc đông lạnh) từ Trung Quốc trong tháng 9/2025 đạt 4,70 nghìn tấn, với trị giá 23,78 triệu bảng Anh; giảm 14,63% về lượng, giảm 13,53% về trị giá so với tháng 8/2025; tăng 21,59% về lượng, tăng 45,21% về trị giá so với tháng 9/2024. Tính chung 9 tháng đầu năm 2025, nhập khẩu nhóm HS 0304 vào Vương quốc Anh từ thị trường này đạt 40,41 nghìn tấn, với trị giá 194,55 triệu bảng Anh; tăng 0,25% về lượng, tăng 17,32% về trị giá so với 9 tháng đầu năm 2024. </w:t>
      </w:r>
    </w:p>
    <w:p w14:paraId="334FDA22" w14:textId="639E22D4" w:rsidR="004C5742" w:rsidRDefault="004C5742" w:rsidP="004C5742">
      <w:pPr>
        <w:ind w:firstLine="720"/>
      </w:pPr>
      <w:r>
        <w:t>Tỷ trọng nhập khẩu nhóm HS 0304 (phi-lê cá và các loại thịt cá khác (đã hoặc chưa xay, nghiền, băm), tươi, ướp lạnh hoặc đông lạnh) từ Trung Quốc trong tổng nhập khẩu nhóm HS 0304 vào Vương quốc Anh:</w:t>
      </w:r>
    </w:p>
    <w:p w14:paraId="1970240B" w14:textId="77777777" w:rsidR="004C5742" w:rsidRDefault="004C5742" w:rsidP="004C5742">
      <w:pPr>
        <w:ind w:firstLine="720"/>
      </w:pPr>
      <w:r>
        <w:lastRenderedPageBreak/>
        <w:t>+ Tháng 9/2025 chiếm tỷ trọng 34,94% về lượng và 27,15% về trị giá (tháng 9/2024, chiếm tỷ trọng lần lượt 33,09% và 24,53%).</w:t>
      </w:r>
    </w:p>
    <w:p w14:paraId="0C98F4D2" w14:textId="7E237DBA" w:rsidR="00D25BF0" w:rsidRPr="004C5742" w:rsidRDefault="004C5742" w:rsidP="004C5742">
      <w:pPr>
        <w:ind w:firstLine="720"/>
      </w:pPr>
      <w:r>
        <w:t>+ Tính chung 9 tháng đầu năm 2025 chiếm tỷ trọng 32,33% về lượng và 23,51% về trị giá (9 tháng đầu năm 2024, chiếm tỷ trọng lần lượt 31,91% và 23,27%).</w:t>
      </w:r>
    </w:p>
    <w:p w14:paraId="68401C6E" w14:textId="72F56485" w:rsidR="00D25BF0" w:rsidRPr="004C5742" w:rsidRDefault="00A85B05" w:rsidP="008C3045">
      <w:pPr>
        <w:ind w:firstLine="720"/>
        <w:rPr>
          <w:b/>
          <w:bCs/>
        </w:rPr>
      </w:pPr>
      <w:bookmarkStart w:id="47" w:name="_Toc98"/>
      <w:r w:rsidRPr="004C5742">
        <w:rPr>
          <w:b/>
          <w:bCs/>
        </w:rPr>
        <w:t xml:space="preserve">Từ thị trường </w:t>
      </w:r>
      <w:r w:rsidR="00D25BF0" w:rsidRPr="004C5742">
        <w:rPr>
          <w:b/>
          <w:bCs/>
        </w:rPr>
        <w:t>Ai-xơ-len</w:t>
      </w:r>
      <w:bookmarkEnd w:id="47"/>
    </w:p>
    <w:p w14:paraId="3A3E98F0" w14:textId="44AB0345" w:rsidR="004C5742" w:rsidRDefault="004C5742" w:rsidP="004C5742">
      <w:pPr>
        <w:ind w:firstLine="720"/>
      </w:pPr>
      <w:r>
        <w:t xml:space="preserve">Nhập khẩu nhóm HS 0304 (phi-lê cá và các loại thịt cá khác (đã hoặc chưa xay, nghiền, băm), tươi, ướp lạnh hoặc đông lạnh) từ Ai-xơ-len trong tháng 9/2025 đạt 1,82 nghìn tấn, với trị giá 16,30 triệu bảng Anh; giảm 2,03% về lượng, giảm 14,82% về trị giá so với tháng 8/2025; giảm 3,01% về lượng, tăng 15,72% về trị giá so với tháng 9/2024. Tính chung 9 tháng đầu năm 2025, nhập khẩu nhóm HS 0304 vào Vương quốc Anh từ thị trường này đạt 19,54 nghìn tấn, với trị giá 182,33 triệu bảng Anh; giảm 5,08% về lượng, tăng 22,75% về trị giá so với 9 tháng đầu năm 2024. </w:t>
      </w:r>
    </w:p>
    <w:p w14:paraId="0E7DF240" w14:textId="6FA94940" w:rsidR="004C5742" w:rsidRDefault="004C5742" w:rsidP="004C5742">
      <w:pPr>
        <w:ind w:firstLine="720"/>
      </w:pPr>
      <w:r>
        <w:t>Tỷ trọng nhập khẩu nhóm HS 0304 (phi-lê cá và các loại thịt cá khác (đã hoặc chưa xay, nghiền, băm), tươi, ướp lạnh hoặc đông lạnh) từ Ai-xơ-len trong tổng nhập khẩu nhóm HS 0304 vào Vương quốc Anh:</w:t>
      </w:r>
    </w:p>
    <w:p w14:paraId="10C34A88" w14:textId="77777777" w:rsidR="004C5742" w:rsidRDefault="004C5742" w:rsidP="004C5742">
      <w:pPr>
        <w:ind w:firstLine="720"/>
      </w:pPr>
      <w:r>
        <w:t>+ Tháng 9/2025 chiếm tỷ trọng 13,55% về lượng và 18,61% về trị giá (tháng 9/2024, chiếm tỷ trọng lần lượt 16,09% và 21,10%).</w:t>
      </w:r>
    </w:p>
    <w:p w14:paraId="7FA4D3CA" w14:textId="2F0F0F9C" w:rsidR="00D25BF0" w:rsidRDefault="004C5742" w:rsidP="004C5742">
      <w:pPr>
        <w:ind w:firstLine="720"/>
      </w:pPr>
      <w:r>
        <w:t>+ Tính chung 9 tháng đầu năm 2025 chiếm tỷ trọng 15,63% về lượng và 22,03% về trị giá (9 tháng đầu năm 2024, chiếm tỷ trọng lần lượt 16,30% và 20,84%).</w:t>
      </w:r>
    </w:p>
    <w:p w14:paraId="3B1C0A4F" w14:textId="5E23100B" w:rsidR="00D25BF0" w:rsidRPr="00E46DD2" w:rsidRDefault="00A85B05" w:rsidP="008C3045">
      <w:pPr>
        <w:ind w:firstLine="720"/>
        <w:rPr>
          <w:b/>
          <w:bCs/>
        </w:rPr>
      </w:pPr>
      <w:bookmarkStart w:id="48" w:name="_Toc99"/>
      <w:r w:rsidRPr="00E46DD2">
        <w:rPr>
          <w:b/>
          <w:bCs/>
        </w:rPr>
        <w:t xml:space="preserve">Từ thị trường </w:t>
      </w:r>
      <w:r w:rsidR="00D25BF0" w:rsidRPr="00E46DD2">
        <w:rPr>
          <w:b/>
          <w:bCs/>
        </w:rPr>
        <w:t>Hà Lan</w:t>
      </w:r>
      <w:bookmarkEnd w:id="48"/>
    </w:p>
    <w:p w14:paraId="169994D1" w14:textId="4C6C1EA0" w:rsidR="004C5742" w:rsidRDefault="004C5742" w:rsidP="004C5742">
      <w:pPr>
        <w:ind w:firstLine="720"/>
      </w:pPr>
      <w:r>
        <w:t xml:space="preserve">Nhập khẩu nhóm HS 0304 (phi-lê cá và các loại thịt cá khác (đã hoặc chưa xay, nghiền, băm), tươi, ướp lạnh hoặc đông lạnh) từ Hà Lan trong tháng 9/2025 đạt 1,71 nghìn tấn, với trị giá 8,27 triệu bảng Anh; giảm 3,30% về lượng, tăng 9,92% về trị giá so với tháng 8/2025; tăng 30,52% về lượng, tăng 72,54% về trị giá so với tháng 9/2024. Tính chung 9 tháng đầu năm 2025, nhập khẩu nhóm HS 0304 vào Vương quốc Anh từ thị trường này đạt 14,30 nghìn tấn, với trị giá 74,88 triệu bảng Anh; giảm 8,66% về lượng, tăng 12,80% về trị giá so với 9 tháng đầu năm 2024. </w:t>
      </w:r>
    </w:p>
    <w:p w14:paraId="1CEECF79" w14:textId="6ADFBC0F" w:rsidR="004C5742" w:rsidRDefault="004C5742" w:rsidP="004C5742">
      <w:pPr>
        <w:ind w:firstLine="720"/>
      </w:pPr>
      <w:r>
        <w:lastRenderedPageBreak/>
        <w:t>Tỷ trọng nhập khẩu nhóm HS 0304 (phi-lê cá và các loại thịt cá khác (đã hoặc chưa xay, nghiền, băm), tươi, ướp lạnh hoặc đông lạnh) từ Hà Lan trong tổng nhập khẩu nhóm HS 0304 vào Vương quốc Anh:</w:t>
      </w:r>
    </w:p>
    <w:p w14:paraId="109A1B9E" w14:textId="77777777" w:rsidR="004C5742" w:rsidRDefault="004C5742" w:rsidP="004C5742">
      <w:pPr>
        <w:ind w:firstLine="720"/>
      </w:pPr>
      <w:r>
        <w:t>+ Tháng 9/2025 chiếm tỷ trọng 12,73% về lượng và 9,44% về trị giá (tháng 9/2024, chiếm tỷ trọng lần lượt 11,23% và 7,18%).</w:t>
      </w:r>
    </w:p>
    <w:p w14:paraId="328B1CF1" w14:textId="03223AE5" w:rsidR="00D25BF0" w:rsidRPr="00630A0F" w:rsidRDefault="004C5742" w:rsidP="004C5742">
      <w:pPr>
        <w:ind w:firstLine="720"/>
        <w:rPr>
          <w:color w:val="FF0000"/>
        </w:rPr>
      </w:pPr>
      <w:r>
        <w:t>+ Tính chung 9 tháng đầu năm 2025 chiếm tỷ trọng 11,44% về lượng và 9,05% về trị giá (9 tháng đầu năm 2024, chiếm tỷ trọng lần lượt 12,40% và 9,31%).</w:t>
      </w:r>
    </w:p>
    <w:p w14:paraId="47334395" w14:textId="54BE3FE7" w:rsidR="00437FEC" w:rsidRPr="00E46DD2" w:rsidRDefault="00437FEC" w:rsidP="00F5358F">
      <w:pPr>
        <w:jc w:val="center"/>
        <w:rPr>
          <w:b/>
          <w:bCs/>
          <w:color w:val="FF0000"/>
        </w:rPr>
      </w:pPr>
      <w:bookmarkStart w:id="49" w:name="_Toc216512495"/>
      <w:r w:rsidRPr="00BA12E9">
        <w:rPr>
          <w:b/>
          <w:bCs/>
        </w:rPr>
        <w:t xml:space="preserve">Biểu đồ tròn </w:t>
      </w:r>
      <w:r w:rsidRPr="00BA12E9">
        <w:rPr>
          <w:b/>
          <w:bCs/>
        </w:rPr>
        <w:fldChar w:fldCharType="begin"/>
      </w:r>
      <w:r w:rsidRPr="00BA12E9">
        <w:rPr>
          <w:b/>
          <w:bCs/>
          <w:lang w:val="da-DK"/>
        </w:rPr>
        <w:instrText xml:space="preserve"> SEQ Biểu_đồ \* ARABIC </w:instrText>
      </w:r>
      <w:r w:rsidRPr="00BA12E9">
        <w:rPr>
          <w:b/>
          <w:bCs/>
        </w:rPr>
        <w:fldChar w:fldCharType="separate"/>
      </w:r>
      <w:r w:rsidR="00052BCC">
        <w:rPr>
          <w:b/>
          <w:bCs/>
          <w:noProof/>
          <w:lang w:val="da-DK"/>
        </w:rPr>
        <w:t>10</w:t>
      </w:r>
      <w:r w:rsidRPr="00BA12E9">
        <w:rPr>
          <w:b/>
          <w:bCs/>
        </w:rPr>
        <w:fldChar w:fldCharType="end"/>
      </w:r>
      <w:r w:rsidRPr="00BA12E9">
        <w:rPr>
          <w:b/>
          <w:bCs/>
        </w:rPr>
        <w:t xml:space="preserve">: Cơ cấu thị trường cung ứng nhóm HS 0304 (phi-lê cá và các loại thịt cá khác (đã hoặc chưa xay, nghiền, băm), tươi, ướp lạnh hoặc </w:t>
      </w:r>
      <w:r w:rsidRPr="00BA12E9">
        <w:rPr>
          <w:rFonts w:ascii="Times New Roman Bold" w:hAnsi="Times New Roman Bold"/>
          <w:b/>
          <w:bCs/>
          <w:spacing w:val="-4"/>
        </w:rPr>
        <w:t xml:space="preserve">đông lạnh) nhập khẩu vào Vương quốc Anh tháng </w:t>
      </w:r>
      <w:r w:rsidR="004C5742" w:rsidRPr="00BA12E9">
        <w:rPr>
          <w:rFonts w:ascii="Times New Roman Bold" w:hAnsi="Times New Roman Bold"/>
          <w:b/>
          <w:bCs/>
          <w:spacing w:val="-4"/>
        </w:rPr>
        <w:t>9</w:t>
      </w:r>
      <w:r w:rsidRPr="00BA12E9">
        <w:rPr>
          <w:rFonts w:ascii="Times New Roman Bold" w:hAnsi="Times New Roman Bold"/>
          <w:b/>
          <w:bCs/>
          <w:spacing w:val="-4"/>
        </w:rPr>
        <w:t xml:space="preserve"> và </w:t>
      </w:r>
      <w:r w:rsidR="004C5742" w:rsidRPr="00BA12E9">
        <w:rPr>
          <w:rFonts w:ascii="Times New Roman Bold" w:hAnsi="Times New Roman Bold"/>
          <w:b/>
          <w:bCs/>
          <w:spacing w:val="-4"/>
        </w:rPr>
        <w:t>9</w:t>
      </w:r>
      <w:r w:rsidRPr="00BA12E9">
        <w:rPr>
          <w:rFonts w:ascii="Times New Roman Bold" w:hAnsi="Times New Roman Bold"/>
          <w:b/>
          <w:bCs/>
          <w:spacing w:val="-4"/>
        </w:rPr>
        <w:t xml:space="preserve"> tháng đầu năm 2025</w:t>
      </w:r>
      <w:bookmarkEnd w:id="49"/>
    </w:p>
    <w:p w14:paraId="14B47589" w14:textId="77777777" w:rsidR="00437FEC" w:rsidRPr="00BA12E9" w:rsidRDefault="00437FEC" w:rsidP="008C3045">
      <w:pPr>
        <w:jc w:val="right"/>
        <w:rPr>
          <w:i/>
          <w:iCs/>
        </w:rPr>
      </w:pPr>
      <w:r w:rsidRPr="00BA12E9">
        <w:rPr>
          <w:i/>
          <w:iCs/>
        </w:rPr>
        <w:t>ĐVT % theo trị giá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43"/>
      </w:tblGrid>
      <w:tr w:rsidR="00BA12E9" w:rsidRPr="00BA12E9" w14:paraId="306757DF" w14:textId="77777777" w:rsidTr="00FD1378">
        <w:tc>
          <w:tcPr>
            <w:tcW w:w="4526" w:type="dxa"/>
          </w:tcPr>
          <w:p w14:paraId="6A0DCA68" w14:textId="05725C65" w:rsidR="00437FEC" w:rsidRPr="00BA12E9" w:rsidRDefault="00437FEC" w:rsidP="008C3045">
            <w:pPr>
              <w:jc w:val="center"/>
            </w:pPr>
            <w:r w:rsidRPr="00BA12E9">
              <w:t xml:space="preserve">Tháng </w:t>
            </w:r>
            <w:r w:rsidR="004C5742" w:rsidRPr="00BA12E9">
              <w:t>9</w:t>
            </w:r>
            <w:r w:rsidRPr="00BA12E9">
              <w:t>/2025</w:t>
            </w:r>
          </w:p>
          <w:p w14:paraId="2E1AD61E" w14:textId="69174DF9" w:rsidR="00437FEC" w:rsidRPr="00BA12E9" w:rsidRDefault="00BA12E9" w:rsidP="008C3045">
            <w:r w:rsidRPr="00BA12E9">
              <w:rPr>
                <w:noProof/>
              </w:rPr>
              <w:drawing>
                <wp:inline distT="0" distB="0" distL="0" distR="0" wp14:anchorId="1B08B13B" wp14:editId="5AFC4490">
                  <wp:extent cx="2707024" cy="2505075"/>
                  <wp:effectExtent l="0" t="0" r="0" b="0"/>
                  <wp:docPr id="594125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09916" cy="2507751"/>
                          </a:xfrm>
                          <a:prstGeom prst="rect">
                            <a:avLst/>
                          </a:prstGeom>
                          <a:noFill/>
                        </pic:spPr>
                      </pic:pic>
                    </a:graphicData>
                  </a:graphic>
                </wp:inline>
              </w:drawing>
            </w:r>
          </w:p>
        </w:tc>
        <w:tc>
          <w:tcPr>
            <w:tcW w:w="4536" w:type="dxa"/>
          </w:tcPr>
          <w:p w14:paraId="56950AAC" w14:textId="6EA47D8D" w:rsidR="00437FEC" w:rsidRPr="00BA12E9" w:rsidRDefault="004C5742" w:rsidP="008C3045">
            <w:pPr>
              <w:jc w:val="center"/>
            </w:pPr>
            <w:r w:rsidRPr="00BA12E9">
              <w:t>9</w:t>
            </w:r>
            <w:r w:rsidR="00437FEC" w:rsidRPr="00BA12E9">
              <w:t xml:space="preserve"> tháng đầu năm 2025</w:t>
            </w:r>
          </w:p>
          <w:p w14:paraId="2EC75728" w14:textId="302DF98D" w:rsidR="00437FEC" w:rsidRPr="00BA12E9" w:rsidRDefault="00BA12E9" w:rsidP="008C3045">
            <w:r w:rsidRPr="00BA12E9">
              <w:rPr>
                <w:noProof/>
              </w:rPr>
              <w:drawing>
                <wp:inline distT="0" distB="0" distL="0" distR="0" wp14:anchorId="3A9C2495" wp14:editId="0AE75D06">
                  <wp:extent cx="2748195" cy="2543175"/>
                  <wp:effectExtent l="0" t="0" r="0" b="0"/>
                  <wp:docPr id="2065767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50086" cy="2544925"/>
                          </a:xfrm>
                          <a:prstGeom prst="rect">
                            <a:avLst/>
                          </a:prstGeom>
                          <a:noFill/>
                        </pic:spPr>
                      </pic:pic>
                    </a:graphicData>
                  </a:graphic>
                </wp:inline>
              </w:drawing>
            </w:r>
          </w:p>
        </w:tc>
      </w:tr>
    </w:tbl>
    <w:p w14:paraId="07A2E4A6" w14:textId="77777777" w:rsidR="00437FEC" w:rsidRPr="00BA12E9" w:rsidRDefault="00437FEC" w:rsidP="008C3045">
      <w:pPr>
        <w:jc w:val="right"/>
      </w:pPr>
      <w:r w:rsidRPr="00BA12E9">
        <w:rPr>
          <w:i/>
          <w:iCs/>
        </w:rPr>
        <w:t>Nguồn: Tính toán từ số liệu của Cơ quan Thuế và Hải quan Hoàng gia Anh</w:t>
      </w:r>
    </w:p>
    <w:p w14:paraId="59F77396" w14:textId="77777777" w:rsidR="000040FD" w:rsidRPr="00E46DD2" w:rsidRDefault="000040FD" w:rsidP="000040FD">
      <w:pPr>
        <w:ind w:firstLine="720"/>
        <w:rPr>
          <w:b/>
          <w:bCs/>
        </w:rPr>
      </w:pPr>
      <w:bookmarkStart w:id="50" w:name="_Toc100"/>
      <w:bookmarkStart w:id="51" w:name="_Toc101"/>
      <w:bookmarkStart w:id="52" w:name="_Toc102"/>
      <w:r w:rsidRPr="00E46DD2">
        <w:rPr>
          <w:b/>
          <w:bCs/>
        </w:rPr>
        <w:t>Từ thị trường Na Uy</w:t>
      </w:r>
      <w:bookmarkEnd w:id="50"/>
    </w:p>
    <w:p w14:paraId="051A2440" w14:textId="77777777" w:rsidR="000040FD" w:rsidRDefault="000040FD" w:rsidP="000040FD">
      <w:pPr>
        <w:ind w:firstLine="720"/>
      </w:pPr>
      <w:r>
        <w:t xml:space="preserve">Nhập khẩu nhóm HS 0304 (phi-lê cá và các loại thịt cá khác (đã hoặc chưa xay, nghiền, băm), tươi, ướp lạnh hoặc đông lạnh) từ Na Uy trong tháng 9/2025 đạt 757,15 tấn, với trị giá 7,94 triệu bảng Anh; giảm 13,80% về lượng, giảm 13,08% về trị giá so với tháng 8/2025; tăng 3,04% về lượng, tăng 1,89% về trị giá so với tháng 9/2024. Tính chung 9 tháng đầu năm 2025, nhập khẩu nhóm HS 0304 vào Vương quốc Anh từ thị trường này đạt 9,67 nghìn tấn, với trị giá 101,22 triệu </w:t>
      </w:r>
      <w:r>
        <w:lastRenderedPageBreak/>
        <w:t xml:space="preserve">bảng Anh; giảm 1,44% về lượng, tăng 7,31% về trị giá so với 9 tháng đầu năm 2024. </w:t>
      </w:r>
    </w:p>
    <w:p w14:paraId="56ED6E29" w14:textId="77777777" w:rsidR="000040FD" w:rsidRDefault="000040FD" w:rsidP="000040FD">
      <w:pPr>
        <w:ind w:firstLine="720"/>
      </w:pPr>
      <w:r>
        <w:t>Tỷ trọng nhập khẩu nhóm HS 0304 (phi-lê cá và các loại thịt cá khác (đã hoặc chưa xay, nghiền, băm), tươi, ướp lạnh hoặc đông lạnh) từ Na Uy trong tổng nhập khẩu nhóm HS 0304 vào Vương quốc Anh:</w:t>
      </w:r>
    </w:p>
    <w:p w14:paraId="6DA7FC99" w14:textId="77777777" w:rsidR="000040FD" w:rsidRDefault="000040FD" w:rsidP="000040FD">
      <w:pPr>
        <w:ind w:firstLine="720"/>
      </w:pPr>
      <w:r>
        <w:t>+ Tháng 9/2025 chiếm tỷ trọng 5,63% về lượng và 9,06% về trị giá (tháng 9/2024, chiếm tỷ trọng lần lượt 6,29% và 11,67%).</w:t>
      </w:r>
    </w:p>
    <w:p w14:paraId="60927463" w14:textId="77777777" w:rsidR="000040FD" w:rsidRDefault="000040FD" w:rsidP="000040FD">
      <w:pPr>
        <w:ind w:firstLine="720"/>
      </w:pPr>
      <w:r>
        <w:t>+ Tính chung 9 tháng đầu năm 2025 chiếm tỷ trọng 7,74% về lượng và 12,23% về trị giá (9 tháng đầu năm 2024, chiếm tỷ trọng lần lượt 7,77% và 13,24%).</w:t>
      </w:r>
    </w:p>
    <w:p w14:paraId="370CF62A" w14:textId="77777777" w:rsidR="00832FCF" w:rsidRPr="00BA12E9" w:rsidRDefault="00832FCF" w:rsidP="008C3045">
      <w:pPr>
        <w:ind w:firstLine="720"/>
        <w:rPr>
          <w:b/>
          <w:bCs/>
        </w:rPr>
      </w:pPr>
      <w:r w:rsidRPr="00BA12E9">
        <w:rPr>
          <w:b/>
          <w:bCs/>
        </w:rPr>
        <w:t>Từ thị trường Thổ Nhĩ Kỳ</w:t>
      </w:r>
      <w:bookmarkEnd w:id="51"/>
    </w:p>
    <w:p w14:paraId="771A0BF3" w14:textId="761BDF9D" w:rsidR="004C5742" w:rsidRDefault="004C5742" w:rsidP="004C5742">
      <w:pPr>
        <w:ind w:firstLine="720"/>
      </w:pPr>
      <w:r>
        <w:t>Nhập khẩu nhóm HS 0304 (phi-lê cá và các loại thịt cá khác (đã hoặc chưa xay, nghiền, băm), tươi, ướp lạnh hoặc đông lạnh) từ Thổ Nhĩ Kỳ trong tháng 9/2025 đạt 589,21 tấn, với trị giá 7,28 triệu bảng Anh; giảm 10,34% về lượng, giảm 11,05% về trị giá so với tháng 8/2025; giảm 9,91% về lượng, tăng 8,52% về trị giá so với tháng 9/2024. Tính chung 9 tháng đầu năm 2025, nhập khẩu nhóm HS 0304</w:t>
      </w:r>
      <w:r w:rsidR="0018107E">
        <w:t xml:space="preserve"> </w:t>
      </w:r>
      <w:r>
        <w:t xml:space="preserve">vào Vương quốc Anh từ thị trường này đạt 5,32 nghìn tấn, với trị giá 61,83 triệu bảng Anh; giảm 0,57% về lượng, tăng 15,14% về trị giá so với 9 tháng đầu năm 2024. </w:t>
      </w:r>
    </w:p>
    <w:p w14:paraId="3D49734C" w14:textId="6804A54E" w:rsidR="004C5742" w:rsidRDefault="004C5742" w:rsidP="004C5742">
      <w:pPr>
        <w:ind w:firstLine="720"/>
      </w:pPr>
      <w:r>
        <w:t>Tỷ trọng nhập khẩu nhóm HS 0304 (phi-lê cá và các loại thịt cá khác (đã hoặc chưa xay, nghiền, băm), tươi, ướp lạnh hoặc đông lạnh) từ Thổ Nhĩ Kỳ trong tổng nhập khẩu nhóm HS 0304 vào Vương quốc Anh:</w:t>
      </w:r>
    </w:p>
    <w:p w14:paraId="45D8F490" w14:textId="77777777" w:rsidR="004C5742" w:rsidRDefault="004C5742" w:rsidP="004C5742">
      <w:pPr>
        <w:ind w:firstLine="720"/>
      </w:pPr>
      <w:r>
        <w:t>+ Tháng 9/2025 chiếm tỷ trọng 4,38% về lượng và 8,31% về trị giá (tháng 9/2024, chiếm tỷ trọng lần lượt 5,60% và 10,05%).</w:t>
      </w:r>
    </w:p>
    <w:p w14:paraId="755A227F" w14:textId="616B5071" w:rsidR="00832FCF" w:rsidRPr="00630A0F" w:rsidRDefault="004C5742" w:rsidP="004C5742">
      <w:pPr>
        <w:ind w:firstLine="720"/>
        <w:rPr>
          <w:color w:val="FF0000"/>
        </w:rPr>
      </w:pPr>
      <w:r>
        <w:t>+ Tính chung 9 tháng đầu năm 2025 chiếm tỷ trọng 4,26% về lượng và 7,47% về trị giá (9 tháng đầu năm 2024, chiếm tỷ trọng lần lượt 4,24% và 7,54%).</w:t>
      </w:r>
    </w:p>
    <w:p w14:paraId="1CC6CA1F" w14:textId="467D3C3E" w:rsidR="00D25BF0" w:rsidRPr="00E46DD2" w:rsidRDefault="00A85B05" w:rsidP="008C3045">
      <w:pPr>
        <w:ind w:firstLine="720"/>
        <w:rPr>
          <w:b/>
          <w:bCs/>
        </w:rPr>
      </w:pPr>
      <w:r w:rsidRPr="00E46DD2">
        <w:rPr>
          <w:b/>
          <w:bCs/>
        </w:rPr>
        <w:t xml:space="preserve">Từ thị trường </w:t>
      </w:r>
      <w:r w:rsidR="00D25BF0" w:rsidRPr="00E46DD2">
        <w:rPr>
          <w:b/>
          <w:bCs/>
        </w:rPr>
        <w:t>Việt Nam</w:t>
      </w:r>
      <w:bookmarkEnd w:id="52"/>
    </w:p>
    <w:p w14:paraId="14473B24" w14:textId="133D51C8" w:rsidR="004C5742" w:rsidRDefault="004C5742" w:rsidP="004C5742">
      <w:pPr>
        <w:ind w:firstLine="720"/>
      </w:pPr>
      <w:r>
        <w:t xml:space="preserve">Nhập khẩu nhóm HS 0304 (phi-lê cá và các loại thịt cá khác (đã hoặc chưa xay, nghiền, băm), tươi, ướp lạnh hoặc đông lạnh) từ Việt Nam trong tháng 9/2025 đạt 1,64 nghìn tấn, với trị giá 5,23 triệu bảng Anh; giảm 5,83% về lượng, giảm 17,96% về trị giá so với tháng 8/2025; tăng 26,43% về lượng, tăng 7,65% về trị giá so với tháng 9/2024. Tính chung 9 tháng đầu năm 2025, nhập khẩu nhóm HS </w:t>
      </w:r>
      <w:r>
        <w:lastRenderedPageBreak/>
        <w:t xml:space="preserve">0304 vào Vương quốc Anh từ thị trường này đạt 14,05 nghìn tấn, với trị giá 49,54 triệu bảng Anh; tăng 3,27% về lượng, tăng 3,67% về trị giá so với 9 tháng đầu năm 2024. </w:t>
      </w:r>
    </w:p>
    <w:p w14:paraId="0BB48190" w14:textId="32771709" w:rsidR="004C5742" w:rsidRDefault="004C5742" w:rsidP="004C5742">
      <w:pPr>
        <w:ind w:firstLine="720"/>
      </w:pPr>
      <w:r>
        <w:t>Tỷ trọng nhập khẩu nhóm HS 0304 (phi-lê cá và các loại thịt cá khác (đã hoặc chưa xay, nghiền, băm), tươi, ướp lạnh hoặc đông lạnh) từ Việt Nam trong tổng nhập khẩu nhóm HS 0304 vào Vương quốc Anh:</w:t>
      </w:r>
    </w:p>
    <w:p w14:paraId="26DB2E9B" w14:textId="77777777" w:rsidR="004C5742" w:rsidRDefault="004C5742" w:rsidP="004C5742">
      <w:pPr>
        <w:ind w:firstLine="720"/>
      </w:pPr>
      <w:r>
        <w:t>+ Tháng 9/2025 chiếm tỷ trọng 12,17% về lượng và 5,97% về trị giá (tháng 9/2024, chiếm tỷ trọng lần lượt 11,09% và 7,27%).</w:t>
      </w:r>
    </w:p>
    <w:p w14:paraId="427E9306" w14:textId="4197BA1D" w:rsidR="00D25BF0" w:rsidRPr="00630A0F" w:rsidRDefault="004C5742" w:rsidP="004C5742">
      <w:pPr>
        <w:ind w:firstLine="720"/>
        <w:rPr>
          <w:color w:val="FF0000"/>
        </w:rPr>
      </w:pPr>
      <w:r>
        <w:t>+ Tính chung 9 tháng đầu năm 2025 chiếm tỷ trọng 11,24% về lượng và 5,99% về trị giá (9 tháng đầu năm 2024, chiếm tỷ trọng lần lượt 10,77% và 6,71%)</w:t>
      </w:r>
      <w:r w:rsidR="00D25BF0" w:rsidRPr="00630A0F">
        <w:rPr>
          <w:color w:val="FF0000"/>
        </w:rPr>
        <w:t>.</w:t>
      </w:r>
    </w:p>
    <w:p w14:paraId="3F2E6774" w14:textId="08029E7C" w:rsidR="0017374E" w:rsidRPr="00E46DD2" w:rsidRDefault="0017374E" w:rsidP="008C3045">
      <w:pPr>
        <w:jc w:val="center"/>
        <w:rPr>
          <w:rFonts w:ascii="Times New Roman Bold" w:hAnsi="Times New Roman Bold"/>
          <w:b/>
          <w:bCs/>
        </w:rPr>
      </w:pPr>
      <w:bookmarkStart w:id="53" w:name="_Toc216512504"/>
      <w:r w:rsidRPr="00E46DD2">
        <w:rPr>
          <w:b/>
          <w:bCs/>
          <w:spacing w:val="-6"/>
        </w:rPr>
        <w:t xml:space="preserve">Bảng </w:t>
      </w:r>
      <w:r w:rsidR="00F04EA5" w:rsidRPr="00E46DD2">
        <w:rPr>
          <w:b/>
          <w:bCs/>
          <w:spacing w:val="-6"/>
        </w:rPr>
        <w:fldChar w:fldCharType="begin"/>
      </w:r>
      <w:r w:rsidRPr="00E46DD2">
        <w:rPr>
          <w:b/>
          <w:bCs/>
          <w:spacing w:val="-6"/>
        </w:rPr>
        <w:instrText xml:space="preserve"> SEQ Bảng \* ARABIC </w:instrText>
      </w:r>
      <w:r w:rsidR="00F04EA5" w:rsidRPr="00E46DD2">
        <w:rPr>
          <w:b/>
          <w:bCs/>
          <w:spacing w:val="-6"/>
        </w:rPr>
        <w:fldChar w:fldCharType="separate"/>
      </w:r>
      <w:r w:rsidR="00B10B3D" w:rsidRPr="00E46DD2">
        <w:rPr>
          <w:b/>
          <w:bCs/>
          <w:noProof/>
          <w:spacing w:val="-6"/>
        </w:rPr>
        <w:t>4</w:t>
      </w:r>
      <w:r w:rsidR="00F04EA5" w:rsidRPr="00E46DD2">
        <w:rPr>
          <w:b/>
          <w:bCs/>
          <w:spacing w:val="-6"/>
        </w:rPr>
        <w:fldChar w:fldCharType="end"/>
      </w:r>
      <w:r w:rsidRPr="00E46DD2">
        <w:rPr>
          <w:b/>
          <w:bCs/>
          <w:spacing w:val="-6"/>
        </w:rPr>
        <w:t xml:space="preserve">: Thị trường cung ứng nhóm </w:t>
      </w:r>
      <w:r w:rsidR="008341E9" w:rsidRPr="00E46DD2">
        <w:rPr>
          <w:b/>
          <w:bCs/>
          <w:spacing w:val="-6"/>
        </w:rPr>
        <w:t xml:space="preserve">HS 0304 (phi-lê cá và các loại thịt cá khác (đã hoặc chưa xay, nghiền, băm), tươi, ướp lạnh hoặc đông lạnh) </w:t>
      </w:r>
      <w:r w:rsidRPr="00E46DD2">
        <w:rPr>
          <w:rFonts w:ascii="Times New Roman Bold" w:hAnsi="Times New Roman Bold"/>
          <w:b/>
          <w:bCs/>
        </w:rPr>
        <w:t xml:space="preserve">nhập khẩu vào Vương quốc Anh tháng </w:t>
      </w:r>
      <w:r w:rsidR="00BA12E9" w:rsidRPr="00E46DD2">
        <w:rPr>
          <w:rFonts w:ascii="Times New Roman Bold" w:hAnsi="Times New Roman Bold"/>
          <w:b/>
          <w:bCs/>
        </w:rPr>
        <w:t>9</w:t>
      </w:r>
      <w:r w:rsidRPr="00E46DD2">
        <w:rPr>
          <w:rFonts w:ascii="Times New Roman Bold" w:hAnsi="Times New Roman Bold"/>
          <w:b/>
          <w:bCs/>
        </w:rPr>
        <w:t xml:space="preserve"> và </w:t>
      </w:r>
      <w:r w:rsidR="00BA12E9" w:rsidRPr="00E46DD2">
        <w:rPr>
          <w:rFonts w:ascii="Times New Roman Bold" w:hAnsi="Times New Roman Bold"/>
          <w:b/>
          <w:bCs/>
        </w:rPr>
        <w:t>9</w:t>
      </w:r>
      <w:r w:rsidRPr="00E46DD2">
        <w:rPr>
          <w:rFonts w:ascii="Times New Roman Bold" w:hAnsi="Times New Roman Bold"/>
          <w:b/>
          <w:bCs/>
        </w:rPr>
        <w:t xml:space="preserve"> tháng đầu năm 2025</w:t>
      </w:r>
      <w:bookmarkEnd w:id="53"/>
    </w:p>
    <w:tbl>
      <w:tblPr>
        <w:tblW w:w="5000" w:type="pct"/>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40" w:type="dxa"/>
          <w:bottom w:w="40" w:type="dxa"/>
          <w:right w:w="40" w:type="dxa"/>
        </w:tblCellMar>
        <w:tblLook w:val="0000" w:firstRow="0" w:lastRow="0" w:firstColumn="0" w:lastColumn="0" w:noHBand="0" w:noVBand="0"/>
      </w:tblPr>
      <w:tblGrid>
        <w:gridCol w:w="2662"/>
        <w:gridCol w:w="1122"/>
        <w:gridCol w:w="1597"/>
        <w:gridCol w:w="1411"/>
        <w:gridCol w:w="1131"/>
        <w:gridCol w:w="1131"/>
      </w:tblGrid>
      <w:tr w:rsidR="009B3948" w14:paraId="5784213C" w14:textId="77777777" w:rsidTr="003D4A26">
        <w:trPr>
          <w:tblHeader/>
        </w:trPr>
        <w:tc>
          <w:tcPr>
            <w:tcW w:w="2662" w:type="dxa"/>
            <w:vMerge w:val="restart"/>
            <w:vAlign w:val="center"/>
          </w:tcPr>
          <w:p w14:paraId="35A85328" w14:textId="77777777" w:rsidR="009B3948" w:rsidRDefault="009B3948" w:rsidP="000040FD">
            <w:pPr>
              <w:spacing w:after="0" w:line="240" w:lineRule="auto"/>
              <w:jc w:val="center"/>
            </w:pPr>
            <w:r>
              <w:rPr>
                <w:b/>
                <w:bCs/>
              </w:rPr>
              <w:t>Thị trường</w:t>
            </w:r>
          </w:p>
        </w:tc>
        <w:tc>
          <w:tcPr>
            <w:tcW w:w="4130" w:type="dxa"/>
            <w:gridSpan w:val="3"/>
            <w:vAlign w:val="center"/>
          </w:tcPr>
          <w:p w14:paraId="158AEC57" w14:textId="77777777" w:rsidR="009B3948" w:rsidRDefault="009B3948" w:rsidP="000040FD">
            <w:pPr>
              <w:spacing w:after="0" w:line="240" w:lineRule="auto"/>
              <w:jc w:val="center"/>
            </w:pPr>
            <w:r>
              <w:rPr>
                <w:b/>
                <w:bCs/>
              </w:rPr>
              <w:t>Tháng 9/2025</w:t>
            </w:r>
          </w:p>
        </w:tc>
        <w:tc>
          <w:tcPr>
            <w:tcW w:w="2262" w:type="dxa"/>
            <w:gridSpan w:val="2"/>
            <w:vAlign w:val="center"/>
          </w:tcPr>
          <w:p w14:paraId="0D999209" w14:textId="77777777" w:rsidR="009B3948" w:rsidRDefault="009B3948" w:rsidP="000040FD">
            <w:pPr>
              <w:spacing w:after="0" w:line="240" w:lineRule="auto"/>
              <w:jc w:val="center"/>
            </w:pPr>
            <w:r>
              <w:rPr>
                <w:b/>
                <w:bCs/>
              </w:rPr>
              <w:t>9 tháng đầu năm 2025</w:t>
            </w:r>
          </w:p>
        </w:tc>
      </w:tr>
      <w:tr w:rsidR="009B3948" w14:paraId="42649B81" w14:textId="77777777" w:rsidTr="003D4A26">
        <w:trPr>
          <w:tblHeader/>
        </w:trPr>
        <w:tc>
          <w:tcPr>
            <w:tcW w:w="0" w:type="auto"/>
            <w:vMerge/>
          </w:tcPr>
          <w:p w14:paraId="02FBDCF5" w14:textId="77777777" w:rsidR="009B3948" w:rsidRDefault="009B3948" w:rsidP="000040FD">
            <w:pPr>
              <w:spacing w:after="0" w:line="240" w:lineRule="auto"/>
            </w:pPr>
          </w:p>
        </w:tc>
        <w:tc>
          <w:tcPr>
            <w:tcW w:w="1122" w:type="dxa"/>
            <w:vAlign w:val="center"/>
          </w:tcPr>
          <w:p w14:paraId="13585489" w14:textId="77777777" w:rsidR="009B3948" w:rsidRDefault="009B3948" w:rsidP="000040FD">
            <w:pPr>
              <w:spacing w:after="0" w:line="240" w:lineRule="auto"/>
              <w:jc w:val="center"/>
            </w:pPr>
            <w:r>
              <w:rPr>
                <w:b/>
                <w:bCs/>
              </w:rPr>
              <w:t>Trị giá (Triệu bảng Anh)</w:t>
            </w:r>
          </w:p>
        </w:tc>
        <w:tc>
          <w:tcPr>
            <w:tcW w:w="1597" w:type="dxa"/>
            <w:vAlign w:val="center"/>
          </w:tcPr>
          <w:p w14:paraId="3EAFC1B8" w14:textId="77777777" w:rsidR="009B3948" w:rsidRDefault="009B3948" w:rsidP="000040FD">
            <w:pPr>
              <w:spacing w:after="0" w:line="240" w:lineRule="auto"/>
              <w:jc w:val="center"/>
            </w:pPr>
            <w:r>
              <w:rPr>
                <w:b/>
                <w:bCs/>
              </w:rPr>
              <w:t>So với tháng 8/2025 (%)</w:t>
            </w:r>
          </w:p>
        </w:tc>
        <w:tc>
          <w:tcPr>
            <w:tcW w:w="1411" w:type="dxa"/>
            <w:vAlign w:val="center"/>
          </w:tcPr>
          <w:p w14:paraId="77A7984A" w14:textId="77777777" w:rsidR="009B3948" w:rsidRDefault="009B3948" w:rsidP="000040FD">
            <w:pPr>
              <w:spacing w:after="0" w:line="240" w:lineRule="auto"/>
              <w:jc w:val="center"/>
            </w:pPr>
            <w:r>
              <w:rPr>
                <w:b/>
                <w:bCs/>
              </w:rPr>
              <w:t>So với tháng 9/2024 (%)</w:t>
            </w:r>
          </w:p>
        </w:tc>
        <w:tc>
          <w:tcPr>
            <w:tcW w:w="1131" w:type="dxa"/>
            <w:vAlign w:val="center"/>
          </w:tcPr>
          <w:p w14:paraId="738A5706" w14:textId="77777777" w:rsidR="009B3948" w:rsidRDefault="009B3948" w:rsidP="000040FD">
            <w:pPr>
              <w:spacing w:after="0" w:line="240" w:lineRule="auto"/>
              <w:jc w:val="center"/>
            </w:pPr>
            <w:r>
              <w:rPr>
                <w:b/>
                <w:bCs/>
              </w:rPr>
              <w:t>Trị giá (Triệu bảng Anh)</w:t>
            </w:r>
          </w:p>
        </w:tc>
        <w:tc>
          <w:tcPr>
            <w:tcW w:w="1131" w:type="dxa"/>
            <w:vAlign w:val="center"/>
          </w:tcPr>
          <w:p w14:paraId="1D398308" w14:textId="77777777" w:rsidR="009B3948" w:rsidRDefault="009B3948" w:rsidP="000040FD">
            <w:pPr>
              <w:spacing w:after="0" w:line="240" w:lineRule="auto"/>
              <w:jc w:val="center"/>
            </w:pPr>
            <w:r>
              <w:rPr>
                <w:b/>
                <w:bCs/>
              </w:rPr>
              <w:t>So với 9 tháng đầu năm 2024 (%)</w:t>
            </w:r>
          </w:p>
        </w:tc>
      </w:tr>
      <w:tr w:rsidR="009B3948" w14:paraId="107D3F9C" w14:textId="77777777" w:rsidTr="009B3948">
        <w:tc>
          <w:tcPr>
            <w:tcW w:w="2662" w:type="dxa"/>
          </w:tcPr>
          <w:p w14:paraId="28AE7649" w14:textId="77777777" w:rsidR="009B3948" w:rsidRDefault="009B3948" w:rsidP="000040FD">
            <w:pPr>
              <w:spacing w:after="0" w:line="240" w:lineRule="auto"/>
            </w:pPr>
            <w:r>
              <w:rPr>
                <w:b/>
                <w:bCs/>
                <w:i/>
                <w:iCs/>
              </w:rPr>
              <w:t>*tất cả các thị trường</w:t>
            </w:r>
          </w:p>
        </w:tc>
        <w:tc>
          <w:tcPr>
            <w:tcW w:w="1122" w:type="dxa"/>
          </w:tcPr>
          <w:p w14:paraId="47FCA0DE" w14:textId="77777777" w:rsidR="009B3948" w:rsidRDefault="009B3948" w:rsidP="000040FD">
            <w:pPr>
              <w:spacing w:after="0" w:line="240" w:lineRule="auto"/>
              <w:jc w:val="right"/>
            </w:pPr>
            <w:r>
              <w:rPr>
                <w:b/>
                <w:bCs/>
                <w:i/>
                <w:iCs/>
              </w:rPr>
              <w:t>87,61</w:t>
            </w:r>
          </w:p>
        </w:tc>
        <w:tc>
          <w:tcPr>
            <w:tcW w:w="1597" w:type="dxa"/>
          </w:tcPr>
          <w:p w14:paraId="41B43007" w14:textId="77777777" w:rsidR="009B3948" w:rsidRDefault="009B3948" w:rsidP="000040FD">
            <w:pPr>
              <w:spacing w:after="0" w:line="240" w:lineRule="auto"/>
              <w:jc w:val="right"/>
            </w:pPr>
            <w:r>
              <w:rPr>
                <w:b/>
                <w:bCs/>
                <w:i/>
                <w:iCs/>
              </w:rPr>
              <w:t>-4,80</w:t>
            </w:r>
          </w:p>
        </w:tc>
        <w:tc>
          <w:tcPr>
            <w:tcW w:w="1411" w:type="dxa"/>
          </w:tcPr>
          <w:p w14:paraId="38A34C0B" w14:textId="77777777" w:rsidR="009B3948" w:rsidRDefault="009B3948" w:rsidP="000040FD">
            <w:pPr>
              <w:spacing w:after="0" w:line="240" w:lineRule="auto"/>
              <w:jc w:val="right"/>
            </w:pPr>
            <w:r>
              <w:rPr>
                <w:b/>
                <w:bCs/>
                <w:i/>
                <w:iCs/>
              </w:rPr>
              <w:t>31,22</w:t>
            </w:r>
          </w:p>
        </w:tc>
        <w:tc>
          <w:tcPr>
            <w:tcW w:w="1131" w:type="dxa"/>
          </w:tcPr>
          <w:p w14:paraId="6BA9111E" w14:textId="77777777" w:rsidR="009B3948" w:rsidRDefault="009B3948" w:rsidP="000040FD">
            <w:pPr>
              <w:spacing w:after="0" w:line="240" w:lineRule="auto"/>
              <w:jc w:val="right"/>
            </w:pPr>
            <w:r>
              <w:rPr>
                <w:b/>
                <w:bCs/>
                <w:i/>
                <w:iCs/>
              </w:rPr>
              <w:t>827,51</w:t>
            </w:r>
          </w:p>
        </w:tc>
        <w:tc>
          <w:tcPr>
            <w:tcW w:w="1131" w:type="dxa"/>
          </w:tcPr>
          <w:p w14:paraId="5002A4E8" w14:textId="77777777" w:rsidR="009B3948" w:rsidRDefault="009B3948" w:rsidP="000040FD">
            <w:pPr>
              <w:spacing w:after="0" w:line="240" w:lineRule="auto"/>
              <w:jc w:val="right"/>
            </w:pPr>
            <w:r>
              <w:rPr>
                <w:b/>
                <w:bCs/>
                <w:i/>
                <w:iCs/>
              </w:rPr>
              <w:t>16,11</w:t>
            </w:r>
          </w:p>
        </w:tc>
      </w:tr>
      <w:tr w:rsidR="009B3948" w14:paraId="2432711C" w14:textId="77777777" w:rsidTr="009B3948">
        <w:tc>
          <w:tcPr>
            <w:tcW w:w="2662" w:type="dxa"/>
          </w:tcPr>
          <w:p w14:paraId="2FFE09A8" w14:textId="77777777" w:rsidR="009B3948" w:rsidRDefault="009B3948" w:rsidP="000040FD">
            <w:pPr>
              <w:spacing w:after="0" w:line="240" w:lineRule="auto"/>
            </w:pPr>
            <w:r>
              <w:t>Trung Quốc</w:t>
            </w:r>
          </w:p>
        </w:tc>
        <w:tc>
          <w:tcPr>
            <w:tcW w:w="1122" w:type="dxa"/>
          </w:tcPr>
          <w:p w14:paraId="3FC53E89" w14:textId="77777777" w:rsidR="009B3948" w:rsidRDefault="009B3948" w:rsidP="000040FD">
            <w:pPr>
              <w:spacing w:after="0" w:line="240" w:lineRule="auto"/>
              <w:jc w:val="right"/>
            </w:pPr>
            <w:r>
              <w:t>23,78</w:t>
            </w:r>
          </w:p>
        </w:tc>
        <w:tc>
          <w:tcPr>
            <w:tcW w:w="1597" w:type="dxa"/>
          </w:tcPr>
          <w:p w14:paraId="0CFCD2B5" w14:textId="77777777" w:rsidR="009B3948" w:rsidRDefault="009B3948" w:rsidP="000040FD">
            <w:pPr>
              <w:spacing w:after="0" w:line="240" w:lineRule="auto"/>
              <w:jc w:val="right"/>
            </w:pPr>
            <w:r>
              <w:t>-13,53</w:t>
            </w:r>
          </w:p>
        </w:tc>
        <w:tc>
          <w:tcPr>
            <w:tcW w:w="1411" w:type="dxa"/>
          </w:tcPr>
          <w:p w14:paraId="5A2C216D" w14:textId="77777777" w:rsidR="009B3948" w:rsidRDefault="009B3948" w:rsidP="000040FD">
            <w:pPr>
              <w:spacing w:after="0" w:line="240" w:lineRule="auto"/>
              <w:jc w:val="right"/>
            </w:pPr>
            <w:r>
              <w:t>45,21</w:t>
            </w:r>
          </w:p>
        </w:tc>
        <w:tc>
          <w:tcPr>
            <w:tcW w:w="1131" w:type="dxa"/>
          </w:tcPr>
          <w:p w14:paraId="6A0B2ADC" w14:textId="77777777" w:rsidR="009B3948" w:rsidRDefault="009B3948" w:rsidP="000040FD">
            <w:pPr>
              <w:spacing w:after="0" w:line="240" w:lineRule="auto"/>
              <w:jc w:val="right"/>
            </w:pPr>
            <w:r>
              <w:t>194,55</w:t>
            </w:r>
          </w:p>
        </w:tc>
        <w:tc>
          <w:tcPr>
            <w:tcW w:w="1131" w:type="dxa"/>
          </w:tcPr>
          <w:p w14:paraId="49783913" w14:textId="77777777" w:rsidR="009B3948" w:rsidRDefault="009B3948" w:rsidP="000040FD">
            <w:pPr>
              <w:spacing w:after="0" w:line="240" w:lineRule="auto"/>
              <w:jc w:val="right"/>
            </w:pPr>
            <w:r>
              <w:t>17,32</w:t>
            </w:r>
          </w:p>
        </w:tc>
      </w:tr>
      <w:tr w:rsidR="009B3948" w14:paraId="45507B79" w14:textId="77777777" w:rsidTr="009B3948">
        <w:tc>
          <w:tcPr>
            <w:tcW w:w="2662" w:type="dxa"/>
          </w:tcPr>
          <w:p w14:paraId="3E2A0588" w14:textId="77777777" w:rsidR="009B3948" w:rsidRDefault="009B3948" w:rsidP="000040FD">
            <w:pPr>
              <w:spacing w:after="0" w:line="240" w:lineRule="auto"/>
            </w:pPr>
            <w:r>
              <w:t>Ai-xơ-len</w:t>
            </w:r>
          </w:p>
        </w:tc>
        <w:tc>
          <w:tcPr>
            <w:tcW w:w="1122" w:type="dxa"/>
          </w:tcPr>
          <w:p w14:paraId="6D22FB62" w14:textId="77777777" w:rsidR="009B3948" w:rsidRDefault="009B3948" w:rsidP="000040FD">
            <w:pPr>
              <w:spacing w:after="0" w:line="240" w:lineRule="auto"/>
              <w:jc w:val="right"/>
            </w:pPr>
            <w:r>
              <w:t>16,30</w:t>
            </w:r>
          </w:p>
        </w:tc>
        <w:tc>
          <w:tcPr>
            <w:tcW w:w="1597" w:type="dxa"/>
          </w:tcPr>
          <w:p w14:paraId="7212DBA7" w14:textId="77777777" w:rsidR="009B3948" w:rsidRDefault="009B3948" w:rsidP="000040FD">
            <w:pPr>
              <w:spacing w:after="0" w:line="240" w:lineRule="auto"/>
              <w:jc w:val="right"/>
            </w:pPr>
            <w:r>
              <w:t>-14,82</w:t>
            </w:r>
          </w:p>
        </w:tc>
        <w:tc>
          <w:tcPr>
            <w:tcW w:w="1411" w:type="dxa"/>
          </w:tcPr>
          <w:p w14:paraId="58819C03" w14:textId="77777777" w:rsidR="009B3948" w:rsidRDefault="009B3948" w:rsidP="000040FD">
            <w:pPr>
              <w:spacing w:after="0" w:line="240" w:lineRule="auto"/>
              <w:jc w:val="right"/>
            </w:pPr>
            <w:r>
              <w:t>15,72</w:t>
            </w:r>
          </w:p>
        </w:tc>
        <w:tc>
          <w:tcPr>
            <w:tcW w:w="1131" w:type="dxa"/>
          </w:tcPr>
          <w:p w14:paraId="7F4B1326" w14:textId="77777777" w:rsidR="009B3948" w:rsidRDefault="009B3948" w:rsidP="000040FD">
            <w:pPr>
              <w:spacing w:after="0" w:line="240" w:lineRule="auto"/>
              <w:jc w:val="right"/>
            </w:pPr>
            <w:r>
              <w:t>182,33</w:t>
            </w:r>
          </w:p>
        </w:tc>
        <w:tc>
          <w:tcPr>
            <w:tcW w:w="1131" w:type="dxa"/>
          </w:tcPr>
          <w:p w14:paraId="7E2AA6DE" w14:textId="77777777" w:rsidR="009B3948" w:rsidRDefault="009B3948" w:rsidP="000040FD">
            <w:pPr>
              <w:spacing w:after="0" w:line="240" w:lineRule="auto"/>
              <w:jc w:val="right"/>
            </w:pPr>
            <w:r>
              <w:t>22,75</w:t>
            </w:r>
          </w:p>
        </w:tc>
      </w:tr>
      <w:tr w:rsidR="009B3948" w14:paraId="3DD77F6F" w14:textId="77777777" w:rsidTr="009B3948">
        <w:tc>
          <w:tcPr>
            <w:tcW w:w="2662" w:type="dxa"/>
          </w:tcPr>
          <w:p w14:paraId="3B9DAF4B" w14:textId="77777777" w:rsidR="009B3948" w:rsidRDefault="009B3948" w:rsidP="000040FD">
            <w:pPr>
              <w:spacing w:after="0" w:line="240" w:lineRule="auto"/>
            </w:pPr>
            <w:r>
              <w:t>Hà Lan</w:t>
            </w:r>
          </w:p>
        </w:tc>
        <w:tc>
          <w:tcPr>
            <w:tcW w:w="1122" w:type="dxa"/>
          </w:tcPr>
          <w:p w14:paraId="2B5A9E06" w14:textId="77777777" w:rsidR="009B3948" w:rsidRDefault="009B3948" w:rsidP="000040FD">
            <w:pPr>
              <w:spacing w:after="0" w:line="240" w:lineRule="auto"/>
              <w:jc w:val="right"/>
            </w:pPr>
            <w:r>
              <w:t>8,27</w:t>
            </w:r>
          </w:p>
        </w:tc>
        <w:tc>
          <w:tcPr>
            <w:tcW w:w="1597" w:type="dxa"/>
          </w:tcPr>
          <w:p w14:paraId="4E6D147C" w14:textId="77777777" w:rsidR="009B3948" w:rsidRDefault="009B3948" w:rsidP="000040FD">
            <w:pPr>
              <w:spacing w:after="0" w:line="240" w:lineRule="auto"/>
              <w:jc w:val="right"/>
            </w:pPr>
            <w:r>
              <w:t>9,92</w:t>
            </w:r>
          </w:p>
        </w:tc>
        <w:tc>
          <w:tcPr>
            <w:tcW w:w="1411" w:type="dxa"/>
          </w:tcPr>
          <w:p w14:paraId="49B7BDC0" w14:textId="77777777" w:rsidR="009B3948" w:rsidRDefault="009B3948" w:rsidP="000040FD">
            <w:pPr>
              <w:spacing w:after="0" w:line="240" w:lineRule="auto"/>
              <w:jc w:val="right"/>
            </w:pPr>
            <w:r>
              <w:t>72,54</w:t>
            </w:r>
          </w:p>
        </w:tc>
        <w:tc>
          <w:tcPr>
            <w:tcW w:w="1131" w:type="dxa"/>
          </w:tcPr>
          <w:p w14:paraId="28F74D63" w14:textId="77777777" w:rsidR="009B3948" w:rsidRDefault="009B3948" w:rsidP="000040FD">
            <w:pPr>
              <w:spacing w:after="0" w:line="240" w:lineRule="auto"/>
              <w:jc w:val="right"/>
            </w:pPr>
            <w:r>
              <w:t>74,88</w:t>
            </w:r>
          </w:p>
        </w:tc>
        <w:tc>
          <w:tcPr>
            <w:tcW w:w="1131" w:type="dxa"/>
          </w:tcPr>
          <w:p w14:paraId="32609240" w14:textId="77777777" w:rsidR="009B3948" w:rsidRDefault="009B3948" w:rsidP="000040FD">
            <w:pPr>
              <w:spacing w:after="0" w:line="240" w:lineRule="auto"/>
              <w:jc w:val="right"/>
            </w:pPr>
            <w:r>
              <w:t>12,80</w:t>
            </w:r>
          </w:p>
        </w:tc>
      </w:tr>
      <w:tr w:rsidR="009B3948" w14:paraId="27A68CD6" w14:textId="77777777" w:rsidTr="009B3948">
        <w:tc>
          <w:tcPr>
            <w:tcW w:w="2662" w:type="dxa"/>
          </w:tcPr>
          <w:p w14:paraId="0F40AB88" w14:textId="77777777" w:rsidR="009B3948" w:rsidRDefault="009B3948" w:rsidP="000040FD">
            <w:pPr>
              <w:spacing w:after="0" w:line="240" w:lineRule="auto"/>
            </w:pPr>
            <w:r>
              <w:t>Na Uy</w:t>
            </w:r>
          </w:p>
        </w:tc>
        <w:tc>
          <w:tcPr>
            <w:tcW w:w="1122" w:type="dxa"/>
          </w:tcPr>
          <w:p w14:paraId="3F012A97" w14:textId="77777777" w:rsidR="009B3948" w:rsidRDefault="009B3948" w:rsidP="000040FD">
            <w:pPr>
              <w:spacing w:after="0" w:line="240" w:lineRule="auto"/>
              <w:jc w:val="right"/>
            </w:pPr>
            <w:r>
              <w:t>7,94</w:t>
            </w:r>
          </w:p>
        </w:tc>
        <w:tc>
          <w:tcPr>
            <w:tcW w:w="1597" w:type="dxa"/>
          </w:tcPr>
          <w:p w14:paraId="2ACBC6D0" w14:textId="77777777" w:rsidR="009B3948" w:rsidRDefault="009B3948" w:rsidP="000040FD">
            <w:pPr>
              <w:spacing w:after="0" w:line="240" w:lineRule="auto"/>
              <w:jc w:val="right"/>
            </w:pPr>
            <w:r>
              <w:t>-13,08</w:t>
            </w:r>
          </w:p>
        </w:tc>
        <w:tc>
          <w:tcPr>
            <w:tcW w:w="1411" w:type="dxa"/>
          </w:tcPr>
          <w:p w14:paraId="6696D8E0" w14:textId="77777777" w:rsidR="009B3948" w:rsidRDefault="009B3948" w:rsidP="000040FD">
            <w:pPr>
              <w:spacing w:after="0" w:line="240" w:lineRule="auto"/>
              <w:jc w:val="right"/>
            </w:pPr>
            <w:r>
              <w:t>1,89</w:t>
            </w:r>
          </w:p>
        </w:tc>
        <w:tc>
          <w:tcPr>
            <w:tcW w:w="1131" w:type="dxa"/>
          </w:tcPr>
          <w:p w14:paraId="440AF5DF" w14:textId="77777777" w:rsidR="009B3948" w:rsidRDefault="009B3948" w:rsidP="000040FD">
            <w:pPr>
              <w:spacing w:after="0" w:line="240" w:lineRule="auto"/>
              <w:jc w:val="right"/>
            </w:pPr>
            <w:r>
              <w:t>101,22</w:t>
            </w:r>
          </w:p>
        </w:tc>
        <w:tc>
          <w:tcPr>
            <w:tcW w:w="1131" w:type="dxa"/>
          </w:tcPr>
          <w:p w14:paraId="73874673" w14:textId="77777777" w:rsidR="009B3948" w:rsidRDefault="009B3948" w:rsidP="000040FD">
            <w:pPr>
              <w:spacing w:after="0" w:line="240" w:lineRule="auto"/>
              <w:jc w:val="right"/>
            </w:pPr>
            <w:r>
              <w:t>7,31</w:t>
            </w:r>
          </w:p>
        </w:tc>
      </w:tr>
      <w:tr w:rsidR="009B3948" w14:paraId="20E85138" w14:textId="77777777" w:rsidTr="009B3948">
        <w:tc>
          <w:tcPr>
            <w:tcW w:w="2662" w:type="dxa"/>
          </w:tcPr>
          <w:p w14:paraId="3B75A650" w14:textId="77777777" w:rsidR="009B3948" w:rsidRDefault="009B3948" w:rsidP="000040FD">
            <w:pPr>
              <w:spacing w:after="0" w:line="240" w:lineRule="auto"/>
            </w:pPr>
            <w:r>
              <w:t>Thổ Nhĩ Kỳ</w:t>
            </w:r>
          </w:p>
        </w:tc>
        <w:tc>
          <w:tcPr>
            <w:tcW w:w="1122" w:type="dxa"/>
          </w:tcPr>
          <w:p w14:paraId="2B7A2A39" w14:textId="77777777" w:rsidR="009B3948" w:rsidRDefault="009B3948" w:rsidP="000040FD">
            <w:pPr>
              <w:spacing w:after="0" w:line="240" w:lineRule="auto"/>
              <w:jc w:val="right"/>
            </w:pPr>
            <w:r>
              <w:t>7,28</w:t>
            </w:r>
          </w:p>
        </w:tc>
        <w:tc>
          <w:tcPr>
            <w:tcW w:w="1597" w:type="dxa"/>
          </w:tcPr>
          <w:p w14:paraId="08B29A69" w14:textId="77777777" w:rsidR="009B3948" w:rsidRDefault="009B3948" w:rsidP="000040FD">
            <w:pPr>
              <w:spacing w:after="0" w:line="240" w:lineRule="auto"/>
              <w:jc w:val="right"/>
            </w:pPr>
            <w:r>
              <w:t>-11,05</w:t>
            </w:r>
          </w:p>
        </w:tc>
        <w:tc>
          <w:tcPr>
            <w:tcW w:w="1411" w:type="dxa"/>
          </w:tcPr>
          <w:p w14:paraId="46DA6F7B" w14:textId="77777777" w:rsidR="009B3948" w:rsidRDefault="009B3948" w:rsidP="000040FD">
            <w:pPr>
              <w:spacing w:after="0" w:line="240" w:lineRule="auto"/>
              <w:jc w:val="right"/>
            </w:pPr>
            <w:r>
              <w:t>8,52</w:t>
            </w:r>
          </w:p>
        </w:tc>
        <w:tc>
          <w:tcPr>
            <w:tcW w:w="1131" w:type="dxa"/>
          </w:tcPr>
          <w:p w14:paraId="44F3AA82" w14:textId="77777777" w:rsidR="009B3948" w:rsidRDefault="009B3948" w:rsidP="000040FD">
            <w:pPr>
              <w:spacing w:after="0" w:line="240" w:lineRule="auto"/>
              <w:jc w:val="right"/>
            </w:pPr>
            <w:r>
              <w:t>61,83</w:t>
            </w:r>
          </w:p>
        </w:tc>
        <w:tc>
          <w:tcPr>
            <w:tcW w:w="1131" w:type="dxa"/>
          </w:tcPr>
          <w:p w14:paraId="52E11B7C" w14:textId="77777777" w:rsidR="009B3948" w:rsidRDefault="009B3948" w:rsidP="000040FD">
            <w:pPr>
              <w:spacing w:after="0" w:line="240" w:lineRule="auto"/>
              <w:jc w:val="right"/>
            </w:pPr>
            <w:r>
              <w:t>15,14</w:t>
            </w:r>
          </w:p>
        </w:tc>
      </w:tr>
      <w:tr w:rsidR="009B3948" w14:paraId="2A629430" w14:textId="77777777" w:rsidTr="009B3948">
        <w:tc>
          <w:tcPr>
            <w:tcW w:w="2662" w:type="dxa"/>
          </w:tcPr>
          <w:p w14:paraId="0B809DC6" w14:textId="77777777" w:rsidR="009B3948" w:rsidRDefault="009B3948" w:rsidP="000040FD">
            <w:pPr>
              <w:spacing w:after="0" w:line="240" w:lineRule="auto"/>
            </w:pPr>
            <w:r>
              <w:t>Việt Nam</w:t>
            </w:r>
          </w:p>
        </w:tc>
        <w:tc>
          <w:tcPr>
            <w:tcW w:w="1122" w:type="dxa"/>
          </w:tcPr>
          <w:p w14:paraId="603172E5" w14:textId="77777777" w:rsidR="009B3948" w:rsidRDefault="009B3948" w:rsidP="000040FD">
            <w:pPr>
              <w:spacing w:after="0" w:line="240" w:lineRule="auto"/>
              <w:jc w:val="right"/>
            </w:pPr>
            <w:r>
              <w:t>5,23</w:t>
            </w:r>
          </w:p>
        </w:tc>
        <w:tc>
          <w:tcPr>
            <w:tcW w:w="1597" w:type="dxa"/>
          </w:tcPr>
          <w:p w14:paraId="64119D58" w14:textId="77777777" w:rsidR="009B3948" w:rsidRDefault="009B3948" w:rsidP="000040FD">
            <w:pPr>
              <w:spacing w:after="0" w:line="240" w:lineRule="auto"/>
              <w:jc w:val="right"/>
            </w:pPr>
            <w:r>
              <w:t>-17,96</w:t>
            </w:r>
          </w:p>
        </w:tc>
        <w:tc>
          <w:tcPr>
            <w:tcW w:w="1411" w:type="dxa"/>
          </w:tcPr>
          <w:p w14:paraId="12CE373A" w14:textId="77777777" w:rsidR="009B3948" w:rsidRDefault="009B3948" w:rsidP="000040FD">
            <w:pPr>
              <w:spacing w:after="0" w:line="240" w:lineRule="auto"/>
              <w:jc w:val="right"/>
            </w:pPr>
            <w:r>
              <w:t>7,65</w:t>
            </w:r>
          </w:p>
        </w:tc>
        <w:tc>
          <w:tcPr>
            <w:tcW w:w="1131" w:type="dxa"/>
          </w:tcPr>
          <w:p w14:paraId="0C296206" w14:textId="77777777" w:rsidR="009B3948" w:rsidRDefault="009B3948" w:rsidP="000040FD">
            <w:pPr>
              <w:spacing w:after="0" w:line="240" w:lineRule="auto"/>
              <w:jc w:val="right"/>
            </w:pPr>
            <w:r>
              <w:t>49,54</w:t>
            </w:r>
          </w:p>
        </w:tc>
        <w:tc>
          <w:tcPr>
            <w:tcW w:w="1131" w:type="dxa"/>
          </w:tcPr>
          <w:p w14:paraId="2AA22B44" w14:textId="77777777" w:rsidR="009B3948" w:rsidRDefault="009B3948" w:rsidP="000040FD">
            <w:pPr>
              <w:spacing w:after="0" w:line="240" w:lineRule="auto"/>
              <w:jc w:val="right"/>
            </w:pPr>
            <w:r>
              <w:t>3,67</w:t>
            </w:r>
          </w:p>
        </w:tc>
      </w:tr>
      <w:tr w:rsidR="009B3948" w14:paraId="3E6677B9" w14:textId="77777777" w:rsidTr="009B3948">
        <w:tc>
          <w:tcPr>
            <w:tcW w:w="2662" w:type="dxa"/>
          </w:tcPr>
          <w:p w14:paraId="22DBD007" w14:textId="77777777" w:rsidR="009B3948" w:rsidRDefault="009B3948" w:rsidP="000040FD">
            <w:pPr>
              <w:spacing w:after="0" w:line="240" w:lineRule="auto"/>
            </w:pPr>
            <w:r>
              <w:t>Đảo Faroe</w:t>
            </w:r>
          </w:p>
        </w:tc>
        <w:tc>
          <w:tcPr>
            <w:tcW w:w="1122" w:type="dxa"/>
          </w:tcPr>
          <w:p w14:paraId="65C8672B" w14:textId="77777777" w:rsidR="009B3948" w:rsidRDefault="009B3948" w:rsidP="000040FD">
            <w:pPr>
              <w:spacing w:after="0" w:line="240" w:lineRule="auto"/>
              <w:jc w:val="right"/>
            </w:pPr>
            <w:r>
              <w:t>4,68</w:t>
            </w:r>
          </w:p>
        </w:tc>
        <w:tc>
          <w:tcPr>
            <w:tcW w:w="1597" w:type="dxa"/>
          </w:tcPr>
          <w:p w14:paraId="542AD987" w14:textId="77777777" w:rsidR="009B3948" w:rsidRDefault="009B3948" w:rsidP="000040FD">
            <w:pPr>
              <w:spacing w:after="0" w:line="240" w:lineRule="auto"/>
              <w:jc w:val="right"/>
            </w:pPr>
            <w:r>
              <w:t>1.261,28</w:t>
            </w:r>
          </w:p>
        </w:tc>
        <w:tc>
          <w:tcPr>
            <w:tcW w:w="1411" w:type="dxa"/>
          </w:tcPr>
          <w:p w14:paraId="0AE7E205" w14:textId="77777777" w:rsidR="009B3948" w:rsidRDefault="009B3948" w:rsidP="000040FD">
            <w:pPr>
              <w:spacing w:after="0" w:line="240" w:lineRule="auto"/>
              <w:jc w:val="right"/>
            </w:pPr>
            <w:r>
              <w:t>453,82</w:t>
            </w:r>
          </w:p>
        </w:tc>
        <w:tc>
          <w:tcPr>
            <w:tcW w:w="1131" w:type="dxa"/>
          </w:tcPr>
          <w:p w14:paraId="7CD68259" w14:textId="77777777" w:rsidR="009B3948" w:rsidRDefault="009B3948" w:rsidP="000040FD">
            <w:pPr>
              <w:spacing w:after="0" w:line="240" w:lineRule="auto"/>
              <w:jc w:val="right"/>
            </w:pPr>
            <w:r>
              <w:t>35,92</w:t>
            </w:r>
          </w:p>
        </w:tc>
        <w:tc>
          <w:tcPr>
            <w:tcW w:w="1131" w:type="dxa"/>
          </w:tcPr>
          <w:p w14:paraId="4C539ACD" w14:textId="77777777" w:rsidR="009B3948" w:rsidRDefault="009B3948" w:rsidP="000040FD">
            <w:pPr>
              <w:spacing w:after="0" w:line="240" w:lineRule="auto"/>
              <w:jc w:val="right"/>
            </w:pPr>
            <w:r>
              <w:t>-4,36</w:t>
            </w:r>
          </w:p>
        </w:tc>
      </w:tr>
      <w:tr w:rsidR="009B3948" w14:paraId="5AD16475" w14:textId="77777777" w:rsidTr="009B3948">
        <w:tc>
          <w:tcPr>
            <w:tcW w:w="2662" w:type="dxa"/>
          </w:tcPr>
          <w:p w14:paraId="7C0BD875" w14:textId="77777777" w:rsidR="009B3948" w:rsidRDefault="009B3948" w:rsidP="000040FD">
            <w:pPr>
              <w:spacing w:after="0" w:line="240" w:lineRule="auto"/>
            </w:pPr>
            <w:r>
              <w:t>Ba Lan</w:t>
            </w:r>
          </w:p>
        </w:tc>
        <w:tc>
          <w:tcPr>
            <w:tcW w:w="1122" w:type="dxa"/>
          </w:tcPr>
          <w:p w14:paraId="6D7C020D" w14:textId="77777777" w:rsidR="009B3948" w:rsidRDefault="009B3948" w:rsidP="000040FD">
            <w:pPr>
              <w:spacing w:after="0" w:line="240" w:lineRule="auto"/>
              <w:jc w:val="right"/>
            </w:pPr>
            <w:r>
              <w:t>2,48</w:t>
            </w:r>
          </w:p>
        </w:tc>
        <w:tc>
          <w:tcPr>
            <w:tcW w:w="1597" w:type="dxa"/>
          </w:tcPr>
          <w:p w14:paraId="4967AF2C" w14:textId="77777777" w:rsidR="009B3948" w:rsidRDefault="009B3948" w:rsidP="000040FD">
            <w:pPr>
              <w:spacing w:after="0" w:line="240" w:lineRule="auto"/>
              <w:jc w:val="right"/>
            </w:pPr>
            <w:r>
              <w:t>49,71</w:t>
            </w:r>
          </w:p>
        </w:tc>
        <w:tc>
          <w:tcPr>
            <w:tcW w:w="1411" w:type="dxa"/>
          </w:tcPr>
          <w:p w14:paraId="29B80DF7" w14:textId="77777777" w:rsidR="009B3948" w:rsidRDefault="009B3948" w:rsidP="000040FD">
            <w:pPr>
              <w:spacing w:after="0" w:line="240" w:lineRule="auto"/>
              <w:jc w:val="right"/>
            </w:pPr>
            <w:r>
              <w:t>97,42</w:t>
            </w:r>
          </w:p>
        </w:tc>
        <w:tc>
          <w:tcPr>
            <w:tcW w:w="1131" w:type="dxa"/>
          </w:tcPr>
          <w:p w14:paraId="14FC948D" w14:textId="77777777" w:rsidR="009B3948" w:rsidRDefault="009B3948" w:rsidP="000040FD">
            <w:pPr>
              <w:spacing w:after="0" w:line="240" w:lineRule="auto"/>
              <w:jc w:val="right"/>
            </w:pPr>
            <w:r>
              <w:t>17,45</w:t>
            </w:r>
          </w:p>
        </w:tc>
        <w:tc>
          <w:tcPr>
            <w:tcW w:w="1131" w:type="dxa"/>
          </w:tcPr>
          <w:p w14:paraId="38DB9434" w14:textId="77777777" w:rsidR="009B3948" w:rsidRDefault="009B3948" w:rsidP="000040FD">
            <w:pPr>
              <w:spacing w:after="0" w:line="240" w:lineRule="auto"/>
              <w:jc w:val="right"/>
            </w:pPr>
            <w:r>
              <w:t>33,42</w:t>
            </w:r>
          </w:p>
        </w:tc>
      </w:tr>
      <w:tr w:rsidR="009B3948" w14:paraId="09BE4956" w14:textId="77777777" w:rsidTr="009B3948">
        <w:tc>
          <w:tcPr>
            <w:tcW w:w="2662" w:type="dxa"/>
          </w:tcPr>
          <w:p w14:paraId="2E07C6FA" w14:textId="77777777" w:rsidR="009B3948" w:rsidRDefault="009B3948" w:rsidP="000040FD">
            <w:pPr>
              <w:spacing w:after="0" w:line="240" w:lineRule="auto"/>
            </w:pPr>
            <w:r>
              <w:t>Ca-na-đa</w:t>
            </w:r>
          </w:p>
        </w:tc>
        <w:tc>
          <w:tcPr>
            <w:tcW w:w="1122" w:type="dxa"/>
          </w:tcPr>
          <w:p w14:paraId="7B6942ED" w14:textId="77777777" w:rsidR="009B3948" w:rsidRDefault="009B3948" w:rsidP="000040FD">
            <w:pPr>
              <w:spacing w:after="0" w:line="240" w:lineRule="auto"/>
              <w:jc w:val="right"/>
            </w:pPr>
            <w:r>
              <w:t>1,52</w:t>
            </w:r>
          </w:p>
        </w:tc>
        <w:tc>
          <w:tcPr>
            <w:tcW w:w="1597" w:type="dxa"/>
          </w:tcPr>
          <w:p w14:paraId="103983B3" w14:textId="77777777" w:rsidR="009B3948" w:rsidRDefault="009B3948" w:rsidP="000040FD">
            <w:pPr>
              <w:spacing w:after="0" w:line="240" w:lineRule="auto"/>
              <w:jc w:val="right"/>
            </w:pPr>
            <w:r>
              <w:t>-40,17</w:t>
            </w:r>
          </w:p>
        </w:tc>
        <w:tc>
          <w:tcPr>
            <w:tcW w:w="1411" w:type="dxa"/>
          </w:tcPr>
          <w:p w14:paraId="097E1869" w14:textId="77777777" w:rsidR="009B3948" w:rsidRDefault="009B3948" w:rsidP="000040FD">
            <w:pPr>
              <w:spacing w:after="0" w:line="240" w:lineRule="auto"/>
              <w:jc w:val="right"/>
            </w:pPr>
            <w:r>
              <w:t>37,69</w:t>
            </w:r>
          </w:p>
        </w:tc>
        <w:tc>
          <w:tcPr>
            <w:tcW w:w="1131" w:type="dxa"/>
          </w:tcPr>
          <w:p w14:paraId="457B3854" w14:textId="77777777" w:rsidR="009B3948" w:rsidRDefault="009B3948" w:rsidP="000040FD">
            <w:pPr>
              <w:spacing w:after="0" w:line="240" w:lineRule="auto"/>
              <w:jc w:val="right"/>
            </w:pPr>
            <w:r>
              <w:t>8,46</w:t>
            </w:r>
          </w:p>
        </w:tc>
        <w:tc>
          <w:tcPr>
            <w:tcW w:w="1131" w:type="dxa"/>
          </w:tcPr>
          <w:p w14:paraId="232CD399" w14:textId="77777777" w:rsidR="009B3948" w:rsidRDefault="009B3948" w:rsidP="000040FD">
            <w:pPr>
              <w:spacing w:after="0" w:line="240" w:lineRule="auto"/>
              <w:jc w:val="right"/>
            </w:pPr>
            <w:r>
              <w:t>11,98</w:t>
            </w:r>
          </w:p>
        </w:tc>
      </w:tr>
      <w:tr w:rsidR="009B3948" w14:paraId="49533354" w14:textId="77777777" w:rsidTr="009B3948">
        <w:tc>
          <w:tcPr>
            <w:tcW w:w="2662" w:type="dxa"/>
          </w:tcPr>
          <w:p w14:paraId="641016EC" w14:textId="77777777" w:rsidR="009B3948" w:rsidRDefault="009B3948" w:rsidP="000040FD">
            <w:pPr>
              <w:spacing w:after="0" w:line="240" w:lineRule="auto"/>
            </w:pPr>
            <w:r>
              <w:t>Nam Phi</w:t>
            </w:r>
          </w:p>
        </w:tc>
        <w:tc>
          <w:tcPr>
            <w:tcW w:w="1122" w:type="dxa"/>
          </w:tcPr>
          <w:p w14:paraId="584C3BCB" w14:textId="77777777" w:rsidR="009B3948" w:rsidRDefault="009B3948" w:rsidP="000040FD">
            <w:pPr>
              <w:spacing w:after="0" w:line="240" w:lineRule="auto"/>
              <w:jc w:val="right"/>
            </w:pPr>
            <w:r>
              <w:t>1,52</w:t>
            </w:r>
          </w:p>
        </w:tc>
        <w:tc>
          <w:tcPr>
            <w:tcW w:w="1597" w:type="dxa"/>
          </w:tcPr>
          <w:p w14:paraId="7F9EAF56" w14:textId="77777777" w:rsidR="009B3948" w:rsidRDefault="009B3948" w:rsidP="000040FD">
            <w:pPr>
              <w:spacing w:after="0" w:line="240" w:lineRule="auto"/>
              <w:jc w:val="right"/>
            </w:pPr>
            <w:r>
              <w:t>20,72</w:t>
            </w:r>
          </w:p>
        </w:tc>
        <w:tc>
          <w:tcPr>
            <w:tcW w:w="1411" w:type="dxa"/>
          </w:tcPr>
          <w:p w14:paraId="05B97939" w14:textId="77777777" w:rsidR="009B3948" w:rsidRDefault="009B3948" w:rsidP="000040FD">
            <w:pPr>
              <w:spacing w:after="0" w:line="240" w:lineRule="auto"/>
              <w:jc w:val="right"/>
            </w:pPr>
            <w:r>
              <w:t>63,67</w:t>
            </w:r>
          </w:p>
        </w:tc>
        <w:tc>
          <w:tcPr>
            <w:tcW w:w="1131" w:type="dxa"/>
          </w:tcPr>
          <w:p w14:paraId="376C204D" w14:textId="77777777" w:rsidR="009B3948" w:rsidRDefault="009B3948" w:rsidP="000040FD">
            <w:pPr>
              <w:spacing w:after="0" w:line="240" w:lineRule="auto"/>
              <w:jc w:val="right"/>
            </w:pPr>
            <w:r>
              <w:t>9,35</w:t>
            </w:r>
          </w:p>
        </w:tc>
        <w:tc>
          <w:tcPr>
            <w:tcW w:w="1131" w:type="dxa"/>
          </w:tcPr>
          <w:p w14:paraId="4A200456" w14:textId="77777777" w:rsidR="009B3948" w:rsidRDefault="009B3948" w:rsidP="000040FD">
            <w:pPr>
              <w:spacing w:after="0" w:line="240" w:lineRule="auto"/>
              <w:jc w:val="right"/>
            </w:pPr>
            <w:r>
              <w:t>56,95</w:t>
            </w:r>
          </w:p>
        </w:tc>
      </w:tr>
      <w:tr w:rsidR="009B3948" w14:paraId="3D3EF2D2" w14:textId="77777777" w:rsidTr="009B3948">
        <w:tc>
          <w:tcPr>
            <w:tcW w:w="2662" w:type="dxa"/>
          </w:tcPr>
          <w:p w14:paraId="17E5006C" w14:textId="77777777" w:rsidR="009B3948" w:rsidRDefault="009B3948" w:rsidP="000040FD">
            <w:pPr>
              <w:spacing w:after="0" w:line="240" w:lineRule="auto"/>
            </w:pPr>
            <w:r>
              <w:t>Pháp</w:t>
            </w:r>
          </w:p>
        </w:tc>
        <w:tc>
          <w:tcPr>
            <w:tcW w:w="1122" w:type="dxa"/>
          </w:tcPr>
          <w:p w14:paraId="474E0015" w14:textId="77777777" w:rsidR="009B3948" w:rsidRDefault="009B3948" w:rsidP="000040FD">
            <w:pPr>
              <w:spacing w:after="0" w:line="240" w:lineRule="auto"/>
              <w:jc w:val="right"/>
            </w:pPr>
            <w:r>
              <w:t>1,20</w:t>
            </w:r>
          </w:p>
        </w:tc>
        <w:tc>
          <w:tcPr>
            <w:tcW w:w="1597" w:type="dxa"/>
          </w:tcPr>
          <w:p w14:paraId="1665FF19" w14:textId="77777777" w:rsidR="009B3948" w:rsidRDefault="009B3948" w:rsidP="000040FD">
            <w:pPr>
              <w:spacing w:after="0" w:line="240" w:lineRule="auto"/>
              <w:jc w:val="right"/>
            </w:pPr>
            <w:r>
              <w:t>-29,36</w:t>
            </w:r>
          </w:p>
        </w:tc>
        <w:tc>
          <w:tcPr>
            <w:tcW w:w="1411" w:type="dxa"/>
          </w:tcPr>
          <w:p w14:paraId="61F810E9" w14:textId="77777777" w:rsidR="009B3948" w:rsidRDefault="009B3948" w:rsidP="000040FD">
            <w:pPr>
              <w:spacing w:after="0" w:line="240" w:lineRule="auto"/>
              <w:jc w:val="right"/>
            </w:pPr>
            <w:r>
              <w:t>-34,49</w:t>
            </w:r>
          </w:p>
        </w:tc>
        <w:tc>
          <w:tcPr>
            <w:tcW w:w="1131" w:type="dxa"/>
          </w:tcPr>
          <w:p w14:paraId="04ADA8A5" w14:textId="77777777" w:rsidR="009B3948" w:rsidRDefault="009B3948" w:rsidP="000040FD">
            <w:pPr>
              <w:spacing w:after="0" w:line="240" w:lineRule="auto"/>
              <w:jc w:val="right"/>
            </w:pPr>
            <w:r>
              <w:t>18,94</w:t>
            </w:r>
          </w:p>
        </w:tc>
        <w:tc>
          <w:tcPr>
            <w:tcW w:w="1131" w:type="dxa"/>
          </w:tcPr>
          <w:p w14:paraId="152B67EF" w14:textId="77777777" w:rsidR="009B3948" w:rsidRDefault="009B3948" w:rsidP="000040FD">
            <w:pPr>
              <w:spacing w:after="0" w:line="240" w:lineRule="auto"/>
              <w:jc w:val="right"/>
            </w:pPr>
            <w:r>
              <w:t>19,86</w:t>
            </w:r>
          </w:p>
        </w:tc>
      </w:tr>
      <w:tr w:rsidR="009B3948" w14:paraId="0F5630FB" w14:textId="77777777" w:rsidTr="009B3948">
        <w:tc>
          <w:tcPr>
            <w:tcW w:w="2662" w:type="dxa"/>
          </w:tcPr>
          <w:p w14:paraId="32F64891" w14:textId="77777777" w:rsidR="009B3948" w:rsidRDefault="009B3948" w:rsidP="000040FD">
            <w:pPr>
              <w:spacing w:after="0" w:line="240" w:lineRule="auto"/>
            </w:pPr>
            <w:r>
              <w:t>Tây Ban Nha</w:t>
            </w:r>
          </w:p>
        </w:tc>
        <w:tc>
          <w:tcPr>
            <w:tcW w:w="1122" w:type="dxa"/>
          </w:tcPr>
          <w:p w14:paraId="2D4ABA32" w14:textId="77777777" w:rsidR="009B3948" w:rsidRDefault="009B3948" w:rsidP="000040FD">
            <w:pPr>
              <w:spacing w:after="0" w:line="240" w:lineRule="auto"/>
              <w:jc w:val="right"/>
            </w:pPr>
            <w:r>
              <w:t>0,91</w:t>
            </w:r>
          </w:p>
        </w:tc>
        <w:tc>
          <w:tcPr>
            <w:tcW w:w="1597" w:type="dxa"/>
          </w:tcPr>
          <w:p w14:paraId="26D5C9A3" w14:textId="77777777" w:rsidR="009B3948" w:rsidRDefault="009B3948" w:rsidP="000040FD">
            <w:pPr>
              <w:spacing w:after="0" w:line="240" w:lineRule="auto"/>
              <w:jc w:val="right"/>
            </w:pPr>
            <w:r>
              <w:t>-16,57</w:t>
            </w:r>
          </w:p>
        </w:tc>
        <w:tc>
          <w:tcPr>
            <w:tcW w:w="1411" w:type="dxa"/>
          </w:tcPr>
          <w:p w14:paraId="72A531E7" w14:textId="77777777" w:rsidR="009B3948" w:rsidRDefault="009B3948" w:rsidP="000040FD">
            <w:pPr>
              <w:spacing w:after="0" w:line="240" w:lineRule="auto"/>
              <w:jc w:val="right"/>
            </w:pPr>
            <w:r>
              <w:t>91,05</w:t>
            </w:r>
          </w:p>
        </w:tc>
        <w:tc>
          <w:tcPr>
            <w:tcW w:w="1131" w:type="dxa"/>
          </w:tcPr>
          <w:p w14:paraId="467853E4" w14:textId="77777777" w:rsidR="009B3948" w:rsidRDefault="009B3948" w:rsidP="000040FD">
            <w:pPr>
              <w:spacing w:after="0" w:line="240" w:lineRule="auto"/>
              <w:jc w:val="right"/>
            </w:pPr>
            <w:r>
              <w:t>8,83</w:t>
            </w:r>
          </w:p>
        </w:tc>
        <w:tc>
          <w:tcPr>
            <w:tcW w:w="1131" w:type="dxa"/>
          </w:tcPr>
          <w:p w14:paraId="11373E1A" w14:textId="77777777" w:rsidR="009B3948" w:rsidRDefault="009B3948" w:rsidP="000040FD">
            <w:pPr>
              <w:spacing w:after="0" w:line="240" w:lineRule="auto"/>
              <w:jc w:val="right"/>
            </w:pPr>
            <w:r>
              <w:t>53,61</w:t>
            </w:r>
          </w:p>
        </w:tc>
      </w:tr>
      <w:tr w:rsidR="009B3948" w14:paraId="2BE113EB" w14:textId="77777777" w:rsidTr="009B3948">
        <w:tc>
          <w:tcPr>
            <w:tcW w:w="2662" w:type="dxa"/>
          </w:tcPr>
          <w:p w14:paraId="78A1D63C" w14:textId="77777777" w:rsidR="009B3948" w:rsidRDefault="009B3948" w:rsidP="000040FD">
            <w:pPr>
              <w:spacing w:after="0" w:line="240" w:lineRule="auto"/>
            </w:pPr>
            <w:r>
              <w:lastRenderedPageBreak/>
              <w:t>Đức</w:t>
            </w:r>
          </w:p>
        </w:tc>
        <w:tc>
          <w:tcPr>
            <w:tcW w:w="1122" w:type="dxa"/>
          </w:tcPr>
          <w:p w14:paraId="73A4BFD1" w14:textId="77777777" w:rsidR="009B3948" w:rsidRDefault="009B3948" w:rsidP="000040FD">
            <w:pPr>
              <w:spacing w:after="0" w:line="240" w:lineRule="auto"/>
              <w:jc w:val="right"/>
            </w:pPr>
            <w:r>
              <w:t>0,83</w:t>
            </w:r>
          </w:p>
        </w:tc>
        <w:tc>
          <w:tcPr>
            <w:tcW w:w="1597" w:type="dxa"/>
          </w:tcPr>
          <w:p w14:paraId="125FB73B" w14:textId="77777777" w:rsidR="009B3948" w:rsidRDefault="009B3948" w:rsidP="000040FD">
            <w:pPr>
              <w:spacing w:after="0" w:line="240" w:lineRule="auto"/>
              <w:jc w:val="right"/>
            </w:pPr>
            <w:r>
              <w:t>17.057,91</w:t>
            </w:r>
          </w:p>
        </w:tc>
        <w:tc>
          <w:tcPr>
            <w:tcW w:w="1411" w:type="dxa"/>
          </w:tcPr>
          <w:p w14:paraId="7D05011C" w14:textId="77777777" w:rsidR="009B3948" w:rsidRDefault="009B3948" w:rsidP="000040FD">
            <w:pPr>
              <w:spacing w:after="0" w:line="240" w:lineRule="auto"/>
              <w:jc w:val="right"/>
            </w:pPr>
            <w:r>
              <w:t>50,26</w:t>
            </w:r>
          </w:p>
        </w:tc>
        <w:tc>
          <w:tcPr>
            <w:tcW w:w="1131" w:type="dxa"/>
          </w:tcPr>
          <w:p w14:paraId="44089598" w14:textId="77777777" w:rsidR="009B3948" w:rsidRDefault="009B3948" w:rsidP="000040FD">
            <w:pPr>
              <w:spacing w:after="0" w:line="240" w:lineRule="auto"/>
              <w:jc w:val="right"/>
            </w:pPr>
            <w:r>
              <w:t>3,69</w:t>
            </w:r>
          </w:p>
        </w:tc>
        <w:tc>
          <w:tcPr>
            <w:tcW w:w="1131" w:type="dxa"/>
          </w:tcPr>
          <w:p w14:paraId="185FBCF7" w14:textId="77777777" w:rsidR="009B3948" w:rsidRDefault="009B3948" w:rsidP="000040FD">
            <w:pPr>
              <w:spacing w:after="0" w:line="240" w:lineRule="auto"/>
              <w:jc w:val="right"/>
            </w:pPr>
            <w:r>
              <w:t>-30,36</w:t>
            </w:r>
          </w:p>
        </w:tc>
      </w:tr>
      <w:tr w:rsidR="009B3948" w14:paraId="3A17418A" w14:textId="77777777" w:rsidTr="009B3948">
        <w:tc>
          <w:tcPr>
            <w:tcW w:w="2662" w:type="dxa"/>
          </w:tcPr>
          <w:p w14:paraId="74C5DD15" w14:textId="77777777" w:rsidR="009B3948" w:rsidRDefault="009B3948" w:rsidP="000040FD">
            <w:pPr>
              <w:spacing w:after="0" w:line="240" w:lineRule="auto"/>
            </w:pPr>
            <w:r>
              <w:t>Đan Mạch</w:t>
            </w:r>
          </w:p>
        </w:tc>
        <w:tc>
          <w:tcPr>
            <w:tcW w:w="1122" w:type="dxa"/>
          </w:tcPr>
          <w:p w14:paraId="65BF701A" w14:textId="77777777" w:rsidR="009B3948" w:rsidRDefault="009B3948" w:rsidP="000040FD">
            <w:pPr>
              <w:spacing w:after="0" w:line="240" w:lineRule="auto"/>
              <w:jc w:val="right"/>
            </w:pPr>
            <w:r>
              <w:t>0,81</w:t>
            </w:r>
          </w:p>
        </w:tc>
        <w:tc>
          <w:tcPr>
            <w:tcW w:w="1597" w:type="dxa"/>
          </w:tcPr>
          <w:p w14:paraId="7C3C90D9" w14:textId="77777777" w:rsidR="009B3948" w:rsidRDefault="009B3948" w:rsidP="000040FD">
            <w:pPr>
              <w:spacing w:after="0" w:line="240" w:lineRule="auto"/>
              <w:jc w:val="right"/>
            </w:pPr>
            <w:r>
              <w:t>-15,92</w:t>
            </w:r>
          </w:p>
        </w:tc>
        <w:tc>
          <w:tcPr>
            <w:tcW w:w="1411" w:type="dxa"/>
          </w:tcPr>
          <w:p w14:paraId="3A8DDB41" w14:textId="77777777" w:rsidR="009B3948" w:rsidRDefault="009B3948" w:rsidP="000040FD">
            <w:pPr>
              <w:spacing w:after="0" w:line="240" w:lineRule="auto"/>
              <w:jc w:val="right"/>
            </w:pPr>
            <w:r>
              <w:t>403,66</w:t>
            </w:r>
          </w:p>
        </w:tc>
        <w:tc>
          <w:tcPr>
            <w:tcW w:w="1131" w:type="dxa"/>
          </w:tcPr>
          <w:p w14:paraId="6F21215B" w14:textId="77777777" w:rsidR="009B3948" w:rsidRDefault="009B3948" w:rsidP="000040FD">
            <w:pPr>
              <w:spacing w:after="0" w:line="240" w:lineRule="auto"/>
              <w:jc w:val="right"/>
            </w:pPr>
            <w:r>
              <w:t>10,69</w:t>
            </w:r>
          </w:p>
        </w:tc>
        <w:tc>
          <w:tcPr>
            <w:tcW w:w="1131" w:type="dxa"/>
          </w:tcPr>
          <w:p w14:paraId="65098A9B" w14:textId="77777777" w:rsidR="009B3948" w:rsidRDefault="009B3948" w:rsidP="000040FD">
            <w:pPr>
              <w:spacing w:after="0" w:line="240" w:lineRule="auto"/>
              <w:jc w:val="right"/>
            </w:pPr>
            <w:r>
              <w:t>44,05</w:t>
            </w:r>
          </w:p>
        </w:tc>
      </w:tr>
      <w:tr w:rsidR="009B3948" w14:paraId="70226EB9" w14:textId="77777777" w:rsidTr="009B3948">
        <w:tc>
          <w:tcPr>
            <w:tcW w:w="2662" w:type="dxa"/>
          </w:tcPr>
          <w:p w14:paraId="293A0DD2" w14:textId="77777777" w:rsidR="009B3948" w:rsidRDefault="009B3948" w:rsidP="000040FD">
            <w:pPr>
              <w:spacing w:after="0" w:line="240" w:lineRule="auto"/>
            </w:pPr>
            <w:r>
              <w:t>Ai-len</w:t>
            </w:r>
          </w:p>
        </w:tc>
        <w:tc>
          <w:tcPr>
            <w:tcW w:w="1122" w:type="dxa"/>
          </w:tcPr>
          <w:p w14:paraId="3330FE17" w14:textId="77777777" w:rsidR="009B3948" w:rsidRDefault="009B3948" w:rsidP="000040FD">
            <w:pPr>
              <w:spacing w:after="0" w:line="240" w:lineRule="auto"/>
              <w:jc w:val="right"/>
            </w:pPr>
            <w:r>
              <w:t>0,55</w:t>
            </w:r>
          </w:p>
        </w:tc>
        <w:tc>
          <w:tcPr>
            <w:tcW w:w="1597" w:type="dxa"/>
          </w:tcPr>
          <w:p w14:paraId="79909929" w14:textId="77777777" w:rsidR="009B3948" w:rsidRDefault="009B3948" w:rsidP="000040FD">
            <w:pPr>
              <w:spacing w:after="0" w:line="240" w:lineRule="auto"/>
              <w:jc w:val="right"/>
            </w:pPr>
            <w:r>
              <w:t>-39,90</w:t>
            </w:r>
          </w:p>
        </w:tc>
        <w:tc>
          <w:tcPr>
            <w:tcW w:w="1411" w:type="dxa"/>
          </w:tcPr>
          <w:p w14:paraId="3B50ADCF" w14:textId="77777777" w:rsidR="009B3948" w:rsidRDefault="009B3948" w:rsidP="000040FD">
            <w:pPr>
              <w:spacing w:after="0" w:line="240" w:lineRule="auto"/>
              <w:jc w:val="right"/>
            </w:pPr>
            <w:r>
              <w:t>-32,27</w:t>
            </w:r>
          </w:p>
        </w:tc>
        <w:tc>
          <w:tcPr>
            <w:tcW w:w="1131" w:type="dxa"/>
          </w:tcPr>
          <w:p w14:paraId="2128B80A" w14:textId="77777777" w:rsidR="009B3948" w:rsidRDefault="009B3948" w:rsidP="000040FD">
            <w:pPr>
              <w:spacing w:after="0" w:line="240" w:lineRule="auto"/>
              <w:jc w:val="right"/>
            </w:pPr>
            <w:r>
              <w:t>7,14</w:t>
            </w:r>
          </w:p>
        </w:tc>
        <w:tc>
          <w:tcPr>
            <w:tcW w:w="1131" w:type="dxa"/>
          </w:tcPr>
          <w:p w14:paraId="3229294E" w14:textId="77777777" w:rsidR="009B3948" w:rsidRDefault="009B3948" w:rsidP="000040FD">
            <w:pPr>
              <w:spacing w:after="0" w:line="240" w:lineRule="auto"/>
              <w:jc w:val="right"/>
            </w:pPr>
            <w:r>
              <w:t>54,21</w:t>
            </w:r>
          </w:p>
        </w:tc>
      </w:tr>
      <w:tr w:rsidR="009B3948" w14:paraId="3CD4F8EE" w14:textId="77777777" w:rsidTr="009B3948">
        <w:tc>
          <w:tcPr>
            <w:tcW w:w="2662" w:type="dxa"/>
          </w:tcPr>
          <w:p w14:paraId="73FEA3CB" w14:textId="77777777" w:rsidR="009B3948" w:rsidRDefault="009B3948" w:rsidP="000040FD">
            <w:pPr>
              <w:spacing w:after="0" w:line="240" w:lineRule="auto"/>
            </w:pPr>
            <w:r>
              <w:t>In-đô-nê-xi-a</w:t>
            </w:r>
          </w:p>
        </w:tc>
        <w:tc>
          <w:tcPr>
            <w:tcW w:w="1122" w:type="dxa"/>
          </w:tcPr>
          <w:p w14:paraId="0ADE94DE" w14:textId="77777777" w:rsidR="009B3948" w:rsidRDefault="009B3948" w:rsidP="000040FD">
            <w:pPr>
              <w:spacing w:after="0" w:line="240" w:lineRule="auto"/>
              <w:jc w:val="right"/>
            </w:pPr>
            <w:r>
              <w:t>0,53</w:t>
            </w:r>
          </w:p>
        </w:tc>
        <w:tc>
          <w:tcPr>
            <w:tcW w:w="1597" w:type="dxa"/>
          </w:tcPr>
          <w:p w14:paraId="1801AE57" w14:textId="77777777" w:rsidR="009B3948" w:rsidRDefault="009B3948" w:rsidP="000040FD">
            <w:pPr>
              <w:spacing w:after="0" w:line="240" w:lineRule="auto"/>
              <w:jc w:val="right"/>
            </w:pPr>
            <w:r>
              <w:t>43,44</w:t>
            </w:r>
          </w:p>
        </w:tc>
        <w:tc>
          <w:tcPr>
            <w:tcW w:w="1411" w:type="dxa"/>
          </w:tcPr>
          <w:p w14:paraId="138A0119" w14:textId="77777777" w:rsidR="009B3948" w:rsidRDefault="009B3948" w:rsidP="000040FD">
            <w:pPr>
              <w:spacing w:after="0" w:line="240" w:lineRule="auto"/>
              <w:jc w:val="right"/>
            </w:pPr>
            <w:r>
              <w:t>56,81</w:t>
            </w:r>
          </w:p>
        </w:tc>
        <w:tc>
          <w:tcPr>
            <w:tcW w:w="1131" w:type="dxa"/>
          </w:tcPr>
          <w:p w14:paraId="3058C61E" w14:textId="77777777" w:rsidR="009B3948" w:rsidRDefault="009B3948" w:rsidP="000040FD">
            <w:pPr>
              <w:spacing w:after="0" w:line="240" w:lineRule="auto"/>
              <w:jc w:val="right"/>
            </w:pPr>
            <w:r>
              <w:t>2,97</w:t>
            </w:r>
          </w:p>
        </w:tc>
        <w:tc>
          <w:tcPr>
            <w:tcW w:w="1131" w:type="dxa"/>
          </w:tcPr>
          <w:p w14:paraId="58B542EA" w14:textId="77777777" w:rsidR="009B3948" w:rsidRDefault="009B3948" w:rsidP="000040FD">
            <w:pPr>
              <w:spacing w:after="0" w:line="240" w:lineRule="auto"/>
              <w:jc w:val="right"/>
            </w:pPr>
            <w:r>
              <w:t>32,03</w:t>
            </w:r>
          </w:p>
        </w:tc>
      </w:tr>
      <w:tr w:rsidR="009B3948" w14:paraId="4BEEF1AC" w14:textId="77777777" w:rsidTr="009B3948">
        <w:tc>
          <w:tcPr>
            <w:tcW w:w="2662" w:type="dxa"/>
          </w:tcPr>
          <w:p w14:paraId="515E87D8" w14:textId="77777777" w:rsidR="009B3948" w:rsidRDefault="009B3948" w:rsidP="000040FD">
            <w:pPr>
              <w:spacing w:after="0" w:line="240" w:lineRule="auto"/>
            </w:pPr>
            <w:r>
              <w:t>Mi-an-ma</w:t>
            </w:r>
          </w:p>
        </w:tc>
        <w:tc>
          <w:tcPr>
            <w:tcW w:w="1122" w:type="dxa"/>
          </w:tcPr>
          <w:p w14:paraId="328E4AF4" w14:textId="77777777" w:rsidR="009B3948" w:rsidRDefault="009B3948" w:rsidP="000040FD">
            <w:pPr>
              <w:spacing w:after="0" w:line="240" w:lineRule="auto"/>
              <w:jc w:val="right"/>
            </w:pPr>
            <w:r>
              <w:t>0,53</w:t>
            </w:r>
          </w:p>
        </w:tc>
        <w:tc>
          <w:tcPr>
            <w:tcW w:w="1597" w:type="dxa"/>
          </w:tcPr>
          <w:p w14:paraId="17DE322F" w14:textId="77777777" w:rsidR="009B3948" w:rsidRDefault="009B3948" w:rsidP="000040FD">
            <w:pPr>
              <w:spacing w:after="0" w:line="240" w:lineRule="auto"/>
              <w:jc w:val="right"/>
            </w:pPr>
            <w:r>
              <w:t>12,72</w:t>
            </w:r>
          </w:p>
        </w:tc>
        <w:tc>
          <w:tcPr>
            <w:tcW w:w="1411" w:type="dxa"/>
          </w:tcPr>
          <w:p w14:paraId="4237E9C0" w14:textId="77777777" w:rsidR="009B3948" w:rsidRDefault="009B3948" w:rsidP="000040FD">
            <w:pPr>
              <w:spacing w:after="0" w:line="240" w:lineRule="auto"/>
              <w:jc w:val="right"/>
            </w:pPr>
            <w:r>
              <w:t>-46,33</w:t>
            </w:r>
          </w:p>
        </w:tc>
        <w:tc>
          <w:tcPr>
            <w:tcW w:w="1131" w:type="dxa"/>
          </w:tcPr>
          <w:p w14:paraId="760F38D3" w14:textId="77777777" w:rsidR="009B3948" w:rsidRDefault="009B3948" w:rsidP="000040FD">
            <w:pPr>
              <w:spacing w:after="0" w:line="240" w:lineRule="auto"/>
              <w:jc w:val="right"/>
            </w:pPr>
            <w:r>
              <w:t>4,85</w:t>
            </w:r>
          </w:p>
        </w:tc>
        <w:tc>
          <w:tcPr>
            <w:tcW w:w="1131" w:type="dxa"/>
          </w:tcPr>
          <w:p w14:paraId="4103DAD5" w14:textId="77777777" w:rsidR="009B3948" w:rsidRDefault="009B3948" w:rsidP="000040FD">
            <w:pPr>
              <w:spacing w:after="0" w:line="240" w:lineRule="auto"/>
              <w:jc w:val="right"/>
            </w:pPr>
            <w:r>
              <w:t>8,13</w:t>
            </w:r>
          </w:p>
        </w:tc>
      </w:tr>
      <w:tr w:rsidR="009B3948" w14:paraId="22932A95" w14:textId="77777777" w:rsidTr="009B3948">
        <w:tc>
          <w:tcPr>
            <w:tcW w:w="2662" w:type="dxa"/>
          </w:tcPr>
          <w:p w14:paraId="28BA3A96" w14:textId="77777777" w:rsidR="009B3948" w:rsidRDefault="009B3948" w:rsidP="000040FD">
            <w:pPr>
              <w:spacing w:after="0" w:line="240" w:lineRule="auto"/>
            </w:pPr>
            <w:r>
              <w:t>Lít-va</w:t>
            </w:r>
          </w:p>
        </w:tc>
        <w:tc>
          <w:tcPr>
            <w:tcW w:w="1122" w:type="dxa"/>
          </w:tcPr>
          <w:p w14:paraId="0B6663F0" w14:textId="77777777" w:rsidR="009B3948" w:rsidRDefault="009B3948" w:rsidP="000040FD">
            <w:pPr>
              <w:spacing w:after="0" w:line="240" w:lineRule="auto"/>
              <w:jc w:val="right"/>
            </w:pPr>
            <w:r>
              <w:t>0,48</w:t>
            </w:r>
          </w:p>
        </w:tc>
        <w:tc>
          <w:tcPr>
            <w:tcW w:w="1597" w:type="dxa"/>
          </w:tcPr>
          <w:p w14:paraId="7214A0B0" w14:textId="77777777" w:rsidR="009B3948" w:rsidRDefault="009B3948" w:rsidP="000040FD">
            <w:pPr>
              <w:spacing w:after="0" w:line="240" w:lineRule="auto"/>
              <w:jc w:val="right"/>
            </w:pPr>
            <w:r>
              <w:t>557,23</w:t>
            </w:r>
          </w:p>
        </w:tc>
        <w:tc>
          <w:tcPr>
            <w:tcW w:w="1411" w:type="dxa"/>
          </w:tcPr>
          <w:p w14:paraId="1C656A1D" w14:textId="77777777" w:rsidR="009B3948" w:rsidRDefault="009B3948" w:rsidP="000040FD">
            <w:pPr>
              <w:spacing w:after="0" w:line="240" w:lineRule="auto"/>
              <w:jc w:val="right"/>
            </w:pPr>
            <w:r>
              <w:t>175,93</w:t>
            </w:r>
          </w:p>
        </w:tc>
        <w:tc>
          <w:tcPr>
            <w:tcW w:w="1131" w:type="dxa"/>
          </w:tcPr>
          <w:p w14:paraId="79A49CD8" w14:textId="77777777" w:rsidR="009B3948" w:rsidRDefault="009B3948" w:rsidP="000040FD">
            <w:pPr>
              <w:spacing w:after="0" w:line="240" w:lineRule="auto"/>
              <w:jc w:val="right"/>
            </w:pPr>
            <w:r>
              <w:t>1,79</w:t>
            </w:r>
          </w:p>
        </w:tc>
        <w:tc>
          <w:tcPr>
            <w:tcW w:w="1131" w:type="dxa"/>
          </w:tcPr>
          <w:p w14:paraId="3B220128" w14:textId="77777777" w:rsidR="009B3948" w:rsidRDefault="009B3948" w:rsidP="000040FD">
            <w:pPr>
              <w:spacing w:after="0" w:line="240" w:lineRule="auto"/>
              <w:jc w:val="right"/>
            </w:pPr>
            <w:r>
              <w:t>-4,77</w:t>
            </w:r>
          </w:p>
        </w:tc>
      </w:tr>
      <w:tr w:rsidR="009B3948" w14:paraId="3FAEC886" w14:textId="77777777" w:rsidTr="009B3948">
        <w:tc>
          <w:tcPr>
            <w:tcW w:w="2662" w:type="dxa"/>
          </w:tcPr>
          <w:p w14:paraId="02D561CF" w14:textId="77777777" w:rsidR="009B3948" w:rsidRDefault="009B3948" w:rsidP="000040FD">
            <w:pPr>
              <w:spacing w:after="0" w:line="240" w:lineRule="auto"/>
            </w:pPr>
            <w:r>
              <w:t>Hoa Kỳ</w:t>
            </w:r>
          </w:p>
        </w:tc>
        <w:tc>
          <w:tcPr>
            <w:tcW w:w="1122" w:type="dxa"/>
          </w:tcPr>
          <w:p w14:paraId="4F160735" w14:textId="77777777" w:rsidR="009B3948" w:rsidRDefault="009B3948" w:rsidP="000040FD">
            <w:pPr>
              <w:spacing w:after="0" w:line="240" w:lineRule="auto"/>
              <w:jc w:val="right"/>
            </w:pPr>
            <w:r>
              <w:t>0,44</w:t>
            </w:r>
          </w:p>
        </w:tc>
        <w:tc>
          <w:tcPr>
            <w:tcW w:w="1597" w:type="dxa"/>
          </w:tcPr>
          <w:p w14:paraId="1B1F6143" w14:textId="77777777" w:rsidR="009B3948" w:rsidRDefault="009B3948" w:rsidP="000040FD">
            <w:pPr>
              <w:spacing w:after="0" w:line="240" w:lineRule="auto"/>
              <w:jc w:val="right"/>
            </w:pPr>
            <w:r>
              <w:t>18,52</w:t>
            </w:r>
          </w:p>
        </w:tc>
        <w:tc>
          <w:tcPr>
            <w:tcW w:w="1411" w:type="dxa"/>
          </w:tcPr>
          <w:p w14:paraId="1DE30C20" w14:textId="77777777" w:rsidR="009B3948" w:rsidRDefault="009B3948" w:rsidP="000040FD">
            <w:pPr>
              <w:spacing w:after="0" w:line="240" w:lineRule="auto"/>
              <w:jc w:val="right"/>
            </w:pPr>
            <w:r>
              <w:t>32,93</w:t>
            </w:r>
          </w:p>
        </w:tc>
        <w:tc>
          <w:tcPr>
            <w:tcW w:w="1131" w:type="dxa"/>
          </w:tcPr>
          <w:p w14:paraId="2A54F7BA" w14:textId="77777777" w:rsidR="009B3948" w:rsidRDefault="009B3948" w:rsidP="000040FD">
            <w:pPr>
              <w:spacing w:after="0" w:line="240" w:lineRule="auto"/>
              <w:jc w:val="right"/>
            </w:pPr>
            <w:r>
              <w:t>6,29</w:t>
            </w:r>
          </w:p>
        </w:tc>
        <w:tc>
          <w:tcPr>
            <w:tcW w:w="1131" w:type="dxa"/>
          </w:tcPr>
          <w:p w14:paraId="18B054B8" w14:textId="77777777" w:rsidR="009B3948" w:rsidRDefault="009B3948" w:rsidP="000040FD">
            <w:pPr>
              <w:spacing w:after="0" w:line="240" w:lineRule="auto"/>
              <w:jc w:val="right"/>
            </w:pPr>
            <w:r>
              <w:t>15,07</w:t>
            </w:r>
          </w:p>
        </w:tc>
      </w:tr>
      <w:tr w:rsidR="009B3948" w14:paraId="338727BE" w14:textId="77777777" w:rsidTr="009B3948">
        <w:tc>
          <w:tcPr>
            <w:tcW w:w="2662" w:type="dxa"/>
          </w:tcPr>
          <w:p w14:paraId="2F4F8091" w14:textId="77777777" w:rsidR="009B3948" w:rsidRDefault="009B3948" w:rsidP="000040FD">
            <w:pPr>
              <w:spacing w:after="0" w:line="240" w:lineRule="auto"/>
            </w:pPr>
            <w:r>
              <w:t>Na-mi-bi-a</w:t>
            </w:r>
          </w:p>
        </w:tc>
        <w:tc>
          <w:tcPr>
            <w:tcW w:w="1122" w:type="dxa"/>
          </w:tcPr>
          <w:p w14:paraId="180403E2" w14:textId="77777777" w:rsidR="009B3948" w:rsidRDefault="009B3948" w:rsidP="000040FD">
            <w:pPr>
              <w:spacing w:after="0" w:line="240" w:lineRule="auto"/>
              <w:jc w:val="right"/>
            </w:pPr>
            <w:r>
              <w:t>0,41</w:t>
            </w:r>
          </w:p>
        </w:tc>
        <w:tc>
          <w:tcPr>
            <w:tcW w:w="1597" w:type="dxa"/>
          </w:tcPr>
          <w:p w14:paraId="6D15BA55" w14:textId="77777777" w:rsidR="009B3948" w:rsidRDefault="009B3948" w:rsidP="000040FD">
            <w:pPr>
              <w:spacing w:after="0" w:line="240" w:lineRule="auto"/>
              <w:jc w:val="right"/>
            </w:pPr>
            <w:r>
              <w:t>2,93</w:t>
            </w:r>
          </w:p>
        </w:tc>
        <w:tc>
          <w:tcPr>
            <w:tcW w:w="1411" w:type="dxa"/>
          </w:tcPr>
          <w:p w14:paraId="759A48C9" w14:textId="77777777" w:rsidR="009B3948" w:rsidRDefault="009B3948" w:rsidP="000040FD">
            <w:pPr>
              <w:spacing w:after="0" w:line="240" w:lineRule="auto"/>
              <w:jc w:val="right"/>
            </w:pPr>
            <w:r>
              <w:t>204,36</w:t>
            </w:r>
          </w:p>
        </w:tc>
        <w:tc>
          <w:tcPr>
            <w:tcW w:w="1131" w:type="dxa"/>
          </w:tcPr>
          <w:p w14:paraId="3AE7353D" w14:textId="77777777" w:rsidR="009B3948" w:rsidRDefault="009B3948" w:rsidP="000040FD">
            <w:pPr>
              <w:spacing w:after="0" w:line="240" w:lineRule="auto"/>
              <w:jc w:val="right"/>
            </w:pPr>
            <w:r>
              <w:t>2,24</w:t>
            </w:r>
          </w:p>
        </w:tc>
        <w:tc>
          <w:tcPr>
            <w:tcW w:w="1131" w:type="dxa"/>
          </w:tcPr>
          <w:p w14:paraId="52F2467E" w14:textId="77777777" w:rsidR="009B3948" w:rsidRDefault="009B3948" w:rsidP="000040FD">
            <w:pPr>
              <w:spacing w:after="0" w:line="240" w:lineRule="auto"/>
              <w:jc w:val="right"/>
            </w:pPr>
            <w:r>
              <w:t>101,61</w:t>
            </w:r>
          </w:p>
        </w:tc>
      </w:tr>
      <w:tr w:rsidR="009B3948" w14:paraId="6C227768" w14:textId="77777777" w:rsidTr="009B3948">
        <w:tc>
          <w:tcPr>
            <w:tcW w:w="2662" w:type="dxa"/>
          </w:tcPr>
          <w:p w14:paraId="630C60F0" w14:textId="77777777" w:rsidR="009B3948" w:rsidRDefault="009B3948" w:rsidP="000040FD">
            <w:pPr>
              <w:spacing w:after="0" w:line="240" w:lineRule="auto"/>
            </w:pPr>
            <w:r>
              <w:t>Xri Lan-ca</w:t>
            </w:r>
          </w:p>
        </w:tc>
        <w:tc>
          <w:tcPr>
            <w:tcW w:w="1122" w:type="dxa"/>
          </w:tcPr>
          <w:p w14:paraId="6CEFCAE0" w14:textId="77777777" w:rsidR="009B3948" w:rsidRDefault="009B3948" w:rsidP="000040FD">
            <w:pPr>
              <w:spacing w:after="0" w:line="240" w:lineRule="auto"/>
              <w:jc w:val="right"/>
            </w:pPr>
            <w:r>
              <w:t>0,33</w:t>
            </w:r>
          </w:p>
        </w:tc>
        <w:tc>
          <w:tcPr>
            <w:tcW w:w="1597" w:type="dxa"/>
          </w:tcPr>
          <w:p w14:paraId="4646DE99" w14:textId="77777777" w:rsidR="009B3948" w:rsidRDefault="009B3948" w:rsidP="000040FD">
            <w:pPr>
              <w:spacing w:after="0" w:line="240" w:lineRule="auto"/>
              <w:jc w:val="right"/>
            </w:pPr>
            <w:r>
              <w:t>-7,85</w:t>
            </w:r>
          </w:p>
        </w:tc>
        <w:tc>
          <w:tcPr>
            <w:tcW w:w="1411" w:type="dxa"/>
          </w:tcPr>
          <w:p w14:paraId="27D66ABA" w14:textId="77777777" w:rsidR="009B3948" w:rsidRDefault="009B3948" w:rsidP="000040FD">
            <w:pPr>
              <w:spacing w:after="0" w:line="240" w:lineRule="auto"/>
              <w:jc w:val="right"/>
            </w:pPr>
            <w:r>
              <w:t>34,22</w:t>
            </w:r>
          </w:p>
        </w:tc>
        <w:tc>
          <w:tcPr>
            <w:tcW w:w="1131" w:type="dxa"/>
          </w:tcPr>
          <w:p w14:paraId="67C91E8F" w14:textId="77777777" w:rsidR="009B3948" w:rsidRDefault="009B3948" w:rsidP="000040FD">
            <w:pPr>
              <w:spacing w:after="0" w:line="240" w:lineRule="auto"/>
              <w:jc w:val="right"/>
            </w:pPr>
            <w:r>
              <w:t>2,42</w:t>
            </w:r>
          </w:p>
        </w:tc>
        <w:tc>
          <w:tcPr>
            <w:tcW w:w="1131" w:type="dxa"/>
          </w:tcPr>
          <w:p w14:paraId="29A64E9C" w14:textId="77777777" w:rsidR="009B3948" w:rsidRDefault="009B3948" w:rsidP="000040FD">
            <w:pPr>
              <w:spacing w:after="0" w:line="240" w:lineRule="auto"/>
              <w:jc w:val="right"/>
            </w:pPr>
            <w:r>
              <w:t>14,44</w:t>
            </w:r>
          </w:p>
        </w:tc>
      </w:tr>
      <w:tr w:rsidR="009B3948" w14:paraId="275D5DD8" w14:textId="77777777" w:rsidTr="009B3948">
        <w:tc>
          <w:tcPr>
            <w:tcW w:w="2662" w:type="dxa"/>
          </w:tcPr>
          <w:p w14:paraId="014BCE97" w14:textId="77777777" w:rsidR="009B3948" w:rsidRDefault="009B3948" w:rsidP="000040FD">
            <w:pPr>
              <w:spacing w:after="0" w:line="240" w:lineRule="auto"/>
            </w:pPr>
            <w:r>
              <w:t>Niu Di-lân</w:t>
            </w:r>
          </w:p>
        </w:tc>
        <w:tc>
          <w:tcPr>
            <w:tcW w:w="1122" w:type="dxa"/>
          </w:tcPr>
          <w:p w14:paraId="5441296E" w14:textId="77777777" w:rsidR="009B3948" w:rsidRDefault="009B3948" w:rsidP="000040FD">
            <w:pPr>
              <w:spacing w:after="0" w:line="240" w:lineRule="auto"/>
              <w:jc w:val="right"/>
            </w:pPr>
            <w:r>
              <w:t>0,25</w:t>
            </w:r>
          </w:p>
        </w:tc>
        <w:tc>
          <w:tcPr>
            <w:tcW w:w="1597" w:type="dxa"/>
          </w:tcPr>
          <w:p w14:paraId="62DF521A" w14:textId="77777777" w:rsidR="009B3948" w:rsidRDefault="009B3948" w:rsidP="000040FD">
            <w:pPr>
              <w:spacing w:after="0" w:line="240" w:lineRule="auto"/>
              <w:jc w:val="right"/>
            </w:pPr>
            <w:r>
              <w:t>15,85</w:t>
            </w:r>
          </w:p>
        </w:tc>
        <w:tc>
          <w:tcPr>
            <w:tcW w:w="1411" w:type="dxa"/>
          </w:tcPr>
          <w:p w14:paraId="2C5D9F64" w14:textId="77777777" w:rsidR="009B3948" w:rsidRDefault="009B3948" w:rsidP="000040FD">
            <w:pPr>
              <w:spacing w:after="0" w:line="240" w:lineRule="auto"/>
              <w:jc w:val="right"/>
            </w:pPr>
            <w:r>
              <w:t>10,52</w:t>
            </w:r>
          </w:p>
        </w:tc>
        <w:tc>
          <w:tcPr>
            <w:tcW w:w="1131" w:type="dxa"/>
          </w:tcPr>
          <w:p w14:paraId="1EB8810B" w14:textId="77777777" w:rsidR="009B3948" w:rsidRDefault="009B3948" w:rsidP="000040FD">
            <w:pPr>
              <w:spacing w:after="0" w:line="240" w:lineRule="auto"/>
              <w:jc w:val="right"/>
            </w:pPr>
            <w:r>
              <w:t>1,87</w:t>
            </w:r>
          </w:p>
        </w:tc>
        <w:tc>
          <w:tcPr>
            <w:tcW w:w="1131" w:type="dxa"/>
          </w:tcPr>
          <w:p w14:paraId="273B41F0" w14:textId="77777777" w:rsidR="009B3948" w:rsidRDefault="009B3948" w:rsidP="000040FD">
            <w:pPr>
              <w:spacing w:after="0" w:line="240" w:lineRule="auto"/>
              <w:jc w:val="right"/>
            </w:pPr>
            <w:r>
              <w:t>86,72</w:t>
            </w:r>
          </w:p>
        </w:tc>
      </w:tr>
      <w:tr w:rsidR="009B3948" w14:paraId="36D47597" w14:textId="77777777" w:rsidTr="009B3948">
        <w:tc>
          <w:tcPr>
            <w:tcW w:w="2662" w:type="dxa"/>
          </w:tcPr>
          <w:p w14:paraId="43E5F026" w14:textId="77777777" w:rsidR="009B3948" w:rsidRDefault="009B3948" w:rsidP="000040FD">
            <w:pPr>
              <w:spacing w:after="0" w:line="240" w:lineRule="auto"/>
            </w:pPr>
            <w:r>
              <w:t>Hàn Quốc</w:t>
            </w:r>
          </w:p>
        </w:tc>
        <w:tc>
          <w:tcPr>
            <w:tcW w:w="1122" w:type="dxa"/>
          </w:tcPr>
          <w:p w14:paraId="673AC2FC" w14:textId="77777777" w:rsidR="009B3948" w:rsidRDefault="009B3948" w:rsidP="000040FD">
            <w:pPr>
              <w:spacing w:after="0" w:line="240" w:lineRule="auto"/>
              <w:jc w:val="right"/>
            </w:pPr>
            <w:r>
              <w:t>0,20</w:t>
            </w:r>
          </w:p>
        </w:tc>
        <w:tc>
          <w:tcPr>
            <w:tcW w:w="1597" w:type="dxa"/>
          </w:tcPr>
          <w:p w14:paraId="54572DF0" w14:textId="77777777" w:rsidR="009B3948" w:rsidRDefault="009B3948" w:rsidP="000040FD">
            <w:pPr>
              <w:spacing w:after="0" w:line="240" w:lineRule="auto"/>
              <w:jc w:val="right"/>
            </w:pPr>
            <w:r>
              <w:t>8,01</w:t>
            </w:r>
          </w:p>
        </w:tc>
        <w:tc>
          <w:tcPr>
            <w:tcW w:w="1411" w:type="dxa"/>
          </w:tcPr>
          <w:p w14:paraId="2F8A3BB6" w14:textId="77777777" w:rsidR="009B3948" w:rsidRDefault="009B3948" w:rsidP="000040FD">
            <w:pPr>
              <w:spacing w:after="0" w:line="240" w:lineRule="auto"/>
              <w:jc w:val="right"/>
            </w:pPr>
          </w:p>
        </w:tc>
        <w:tc>
          <w:tcPr>
            <w:tcW w:w="1131" w:type="dxa"/>
          </w:tcPr>
          <w:p w14:paraId="652181B1" w14:textId="77777777" w:rsidR="009B3948" w:rsidRDefault="009B3948" w:rsidP="000040FD">
            <w:pPr>
              <w:spacing w:after="0" w:line="240" w:lineRule="auto"/>
              <w:jc w:val="right"/>
            </w:pPr>
            <w:r>
              <w:t>1,07</w:t>
            </w:r>
          </w:p>
        </w:tc>
        <w:tc>
          <w:tcPr>
            <w:tcW w:w="1131" w:type="dxa"/>
          </w:tcPr>
          <w:p w14:paraId="51795591" w14:textId="77777777" w:rsidR="009B3948" w:rsidRDefault="009B3948" w:rsidP="000040FD">
            <w:pPr>
              <w:spacing w:after="0" w:line="240" w:lineRule="auto"/>
              <w:jc w:val="right"/>
            </w:pPr>
            <w:r>
              <w:t>0,66</w:t>
            </w:r>
          </w:p>
        </w:tc>
      </w:tr>
      <w:tr w:rsidR="009B3948" w14:paraId="0C43F441" w14:textId="77777777" w:rsidTr="009B3948">
        <w:tc>
          <w:tcPr>
            <w:tcW w:w="2662" w:type="dxa"/>
          </w:tcPr>
          <w:p w14:paraId="0FAFFA80" w14:textId="77777777" w:rsidR="009B3948" w:rsidRDefault="009B3948" w:rsidP="000040FD">
            <w:pPr>
              <w:spacing w:after="0" w:line="240" w:lineRule="auto"/>
            </w:pPr>
            <w:r>
              <w:t>Nhật Bản</w:t>
            </w:r>
          </w:p>
        </w:tc>
        <w:tc>
          <w:tcPr>
            <w:tcW w:w="1122" w:type="dxa"/>
          </w:tcPr>
          <w:p w14:paraId="6D29AF67" w14:textId="77777777" w:rsidR="009B3948" w:rsidRDefault="009B3948" w:rsidP="000040FD">
            <w:pPr>
              <w:spacing w:after="0" w:line="240" w:lineRule="auto"/>
              <w:jc w:val="right"/>
            </w:pPr>
            <w:r>
              <w:t>0,18</w:t>
            </w:r>
          </w:p>
        </w:tc>
        <w:tc>
          <w:tcPr>
            <w:tcW w:w="1597" w:type="dxa"/>
          </w:tcPr>
          <w:p w14:paraId="733AF761" w14:textId="77777777" w:rsidR="009B3948" w:rsidRDefault="009B3948" w:rsidP="000040FD">
            <w:pPr>
              <w:spacing w:after="0" w:line="240" w:lineRule="auto"/>
              <w:jc w:val="right"/>
            </w:pPr>
            <w:r>
              <w:t>-51,07</w:t>
            </w:r>
          </w:p>
        </w:tc>
        <w:tc>
          <w:tcPr>
            <w:tcW w:w="1411" w:type="dxa"/>
          </w:tcPr>
          <w:p w14:paraId="383132E8" w14:textId="77777777" w:rsidR="009B3948" w:rsidRDefault="009B3948" w:rsidP="000040FD">
            <w:pPr>
              <w:spacing w:after="0" w:line="240" w:lineRule="auto"/>
              <w:jc w:val="right"/>
            </w:pPr>
            <w:r>
              <w:t>55,91</w:t>
            </w:r>
          </w:p>
        </w:tc>
        <w:tc>
          <w:tcPr>
            <w:tcW w:w="1131" w:type="dxa"/>
          </w:tcPr>
          <w:p w14:paraId="527AD30F" w14:textId="77777777" w:rsidR="009B3948" w:rsidRDefault="009B3948" w:rsidP="000040FD">
            <w:pPr>
              <w:spacing w:after="0" w:line="240" w:lineRule="auto"/>
              <w:jc w:val="right"/>
            </w:pPr>
            <w:r>
              <w:t>2,03</w:t>
            </w:r>
          </w:p>
        </w:tc>
        <w:tc>
          <w:tcPr>
            <w:tcW w:w="1131" w:type="dxa"/>
          </w:tcPr>
          <w:p w14:paraId="4CFFCC0D" w14:textId="77777777" w:rsidR="009B3948" w:rsidRDefault="009B3948" w:rsidP="000040FD">
            <w:pPr>
              <w:spacing w:after="0" w:line="240" w:lineRule="auto"/>
              <w:jc w:val="right"/>
            </w:pPr>
            <w:r>
              <w:t>70,27</w:t>
            </w:r>
          </w:p>
        </w:tc>
      </w:tr>
      <w:tr w:rsidR="009B3948" w14:paraId="65D41138" w14:textId="77777777" w:rsidTr="009B3948">
        <w:tc>
          <w:tcPr>
            <w:tcW w:w="2662" w:type="dxa"/>
          </w:tcPr>
          <w:p w14:paraId="25FE19D0" w14:textId="77777777" w:rsidR="009B3948" w:rsidRDefault="009B3948" w:rsidP="000040FD">
            <w:pPr>
              <w:spacing w:after="0" w:line="240" w:lineRule="auto"/>
            </w:pPr>
            <w:r>
              <w:t>Thụy Điển</w:t>
            </w:r>
          </w:p>
        </w:tc>
        <w:tc>
          <w:tcPr>
            <w:tcW w:w="1122" w:type="dxa"/>
          </w:tcPr>
          <w:p w14:paraId="2030FCE2" w14:textId="77777777" w:rsidR="009B3948" w:rsidRDefault="009B3948" w:rsidP="000040FD">
            <w:pPr>
              <w:spacing w:after="0" w:line="240" w:lineRule="auto"/>
              <w:jc w:val="right"/>
            </w:pPr>
            <w:r>
              <w:t>0,18</w:t>
            </w:r>
          </w:p>
        </w:tc>
        <w:tc>
          <w:tcPr>
            <w:tcW w:w="1597" w:type="dxa"/>
          </w:tcPr>
          <w:p w14:paraId="1262260C" w14:textId="77777777" w:rsidR="009B3948" w:rsidRDefault="009B3948" w:rsidP="000040FD">
            <w:pPr>
              <w:spacing w:after="0" w:line="240" w:lineRule="auto"/>
              <w:jc w:val="right"/>
            </w:pPr>
            <w:r>
              <w:t>8,80</w:t>
            </w:r>
          </w:p>
        </w:tc>
        <w:tc>
          <w:tcPr>
            <w:tcW w:w="1411" w:type="dxa"/>
          </w:tcPr>
          <w:p w14:paraId="5A5A59D3" w14:textId="77777777" w:rsidR="009B3948" w:rsidRDefault="009B3948" w:rsidP="000040FD">
            <w:pPr>
              <w:spacing w:after="0" w:line="240" w:lineRule="auto"/>
              <w:jc w:val="right"/>
            </w:pPr>
            <w:r>
              <w:t>55,32</w:t>
            </w:r>
          </w:p>
        </w:tc>
        <w:tc>
          <w:tcPr>
            <w:tcW w:w="1131" w:type="dxa"/>
          </w:tcPr>
          <w:p w14:paraId="5734C7B9" w14:textId="77777777" w:rsidR="009B3948" w:rsidRDefault="009B3948" w:rsidP="000040FD">
            <w:pPr>
              <w:spacing w:after="0" w:line="240" w:lineRule="auto"/>
              <w:jc w:val="right"/>
            </w:pPr>
            <w:r>
              <w:t>1,19</w:t>
            </w:r>
          </w:p>
        </w:tc>
        <w:tc>
          <w:tcPr>
            <w:tcW w:w="1131" w:type="dxa"/>
          </w:tcPr>
          <w:p w14:paraId="1EDED668" w14:textId="77777777" w:rsidR="009B3948" w:rsidRDefault="009B3948" w:rsidP="000040FD">
            <w:pPr>
              <w:spacing w:after="0" w:line="240" w:lineRule="auto"/>
              <w:jc w:val="right"/>
            </w:pPr>
            <w:r>
              <w:t>-37,87</w:t>
            </w:r>
          </w:p>
        </w:tc>
      </w:tr>
      <w:tr w:rsidR="009B3948" w14:paraId="54B6FA97" w14:textId="77777777" w:rsidTr="009B3948">
        <w:tc>
          <w:tcPr>
            <w:tcW w:w="2662" w:type="dxa"/>
          </w:tcPr>
          <w:p w14:paraId="13A58F73" w14:textId="77777777" w:rsidR="009B3948" w:rsidRDefault="009B3948" w:rsidP="000040FD">
            <w:pPr>
              <w:spacing w:after="0" w:line="240" w:lineRule="auto"/>
            </w:pPr>
            <w:r>
              <w:t>Lát-vi-a</w:t>
            </w:r>
          </w:p>
        </w:tc>
        <w:tc>
          <w:tcPr>
            <w:tcW w:w="1122" w:type="dxa"/>
          </w:tcPr>
          <w:p w14:paraId="517CFD27" w14:textId="77777777" w:rsidR="009B3948" w:rsidRDefault="009B3948" w:rsidP="000040FD">
            <w:pPr>
              <w:spacing w:after="0" w:line="240" w:lineRule="auto"/>
              <w:jc w:val="right"/>
            </w:pPr>
            <w:r>
              <w:t>0,13</w:t>
            </w:r>
          </w:p>
        </w:tc>
        <w:tc>
          <w:tcPr>
            <w:tcW w:w="1597" w:type="dxa"/>
          </w:tcPr>
          <w:p w14:paraId="43089ADB" w14:textId="77777777" w:rsidR="009B3948" w:rsidRDefault="009B3948" w:rsidP="000040FD">
            <w:pPr>
              <w:spacing w:after="0" w:line="240" w:lineRule="auto"/>
              <w:jc w:val="right"/>
            </w:pPr>
            <w:r>
              <w:t>-59,96</w:t>
            </w:r>
          </w:p>
        </w:tc>
        <w:tc>
          <w:tcPr>
            <w:tcW w:w="1411" w:type="dxa"/>
          </w:tcPr>
          <w:p w14:paraId="3C29ADA8" w14:textId="77777777" w:rsidR="009B3948" w:rsidRDefault="009B3948" w:rsidP="000040FD">
            <w:pPr>
              <w:spacing w:after="0" w:line="240" w:lineRule="auto"/>
              <w:jc w:val="right"/>
            </w:pPr>
            <w:r>
              <w:t>199,39</w:t>
            </w:r>
          </w:p>
        </w:tc>
        <w:tc>
          <w:tcPr>
            <w:tcW w:w="1131" w:type="dxa"/>
          </w:tcPr>
          <w:p w14:paraId="25F7E7AA" w14:textId="77777777" w:rsidR="009B3948" w:rsidRDefault="009B3948" w:rsidP="000040FD">
            <w:pPr>
              <w:spacing w:after="0" w:line="240" w:lineRule="auto"/>
              <w:jc w:val="right"/>
            </w:pPr>
            <w:r>
              <w:t>1,78</w:t>
            </w:r>
          </w:p>
        </w:tc>
        <w:tc>
          <w:tcPr>
            <w:tcW w:w="1131" w:type="dxa"/>
          </w:tcPr>
          <w:p w14:paraId="327F323C" w14:textId="77777777" w:rsidR="009B3948" w:rsidRDefault="009B3948" w:rsidP="000040FD">
            <w:pPr>
              <w:spacing w:after="0" w:line="240" w:lineRule="auto"/>
              <w:jc w:val="right"/>
            </w:pPr>
            <w:r>
              <w:t>27,72</w:t>
            </w:r>
          </w:p>
        </w:tc>
      </w:tr>
      <w:tr w:rsidR="009B3948" w14:paraId="23331E02" w14:textId="77777777" w:rsidTr="009B3948">
        <w:tc>
          <w:tcPr>
            <w:tcW w:w="2662" w:type="dxa"/>
          </w:tcPr>
          <w:p w14:paraId="0AB8680C" w14:textId="77777777" w:rsidR="009B3948" w:rsidRDefault="009B3948" w:rsidP="000040FD">
            <w:pPr>
              <w:spacing w:after="0" w:line="240" w:lineRule="auto"/>
            </w:pPr>
            <w:r>
              <w:t>Hôn-đu-rát</w:t>
            </w:r>
          </w:p>
        </w:tc>
        <w:tc>
          <w:tcPr>
            <w:tcW w:w="1122" w:type="dxa"/>
          </w:tcPr>
          <w:p w14:paraId="5F7C4B21" w14:textId="77777777" w:rsidR="009B3948" w:rsidRDefault="009B3948" w:rsidP="000040FD">
            <w:pPr>
              <w:spacing w:after="0" w:line="240" w:lineRule="auto"/>
              <w:jc w:val="right"/>
            </w:pPr>
            <w:r>
              <w:t>0,12</w:t>
            </w:r>
          </w:p>
        </w:tc>
        <w:tc>
          <w:tcPr>
            <w:tcW w:w="1597" w:type="dxa"/>
          </w:tcPr>
          <w:p w14:paraId="3E5B28B9" w14:textId="77777777" w:rsidR="009B3948" w:rsidRDefault="009B3948" w:rsidP="000040FD">
            <w:pPr>
              <w:spacing w:after="0" w:line="240" w:lineRule="auto"/>
              <w:jc w:val="right"/>
            </w:pPr>
          </w:p>
        </w:tc>
        <w:tc>
          <w:tcPr>
            <w:tcW w:w="1411" w:type="dxa"/>
          </w:tcPr>
          <w:p w14:paraId="4A362516" w14:textId="77777777" w:rsidR="009B3948" w:rsidRDefault="009B3948" w:rsidP="000040FD">
            <w:pPr>
              <w:spacing w:after="0" w:line="240" w:lineRule="auto"/>
              <w:jc w:val="right"/>
            </w:pPr>
          </w:p>
        </w:tc>
        <w:tc>
          <w:tcPr>
            <w:tcW w:w="1131" w:type="dxa"/>
          </w:tcPr>
          <w:p w14:paraId="1A399BB4" w14:textId="77777777" w:rsidR="009B3948" w:rsidRDefault="009B3948" w:rsidP="000040FD">
            <w:pPr>
              <w:spacing w:after="0" w:line="240" w:lineRule="auto"/>
              <w:jc w:val="right"/>
            </w:pPr>
            <w:r>
              <w:t>0,50</w:t>
            </w:r>
          </w:p>
        </w:tc>
        <w:tc>
          <w:tcPr>
            <w:tcW w:w="1131" w:type="dxa"/>
          </w:tcPr>
          <w:p w14:paraId="2F1712A5" w14:textId="77777777" w:rsidR="009B3948" w:rsidRDefault="009B3948" w:rsidP="000040FD">
            <w:pPr>
              <w:spacing w:after="0" w:line="240" w:lineRule="auto"/>
              <w:jc w:val="right"/>
            </w:pPr>
          </w:p>
        </w:tc>
      </w:tr>
      <w:tr w:rsidR="009B3948" w14:paraId="2D0E315D" w14:textId="77777777" w:rsidTr="009B3948">
        <w:tc>
          <w:tcPr>
            <w:tcW w:w="2662" w:type="dxa"/>
          </w:tcPr>
          <w:p w14:paraId="7B12F2F0" w14:textId="77777777" w:rsidR="009B3948" w:rsidRDefault="009B3948" w:rsidP="000040FD">
            <w:pPr>
              <w:spacing w:after="0" w:line="240" w:lineRule="auto"/>
            </w:pPr>
            <w:r>
              <w:t>Băng-la-đét</w:t>
            </w:r>
          </w:p>
        </w:tc>
        <w:tc>
          <w:tcPr>
            <w:tcW w:w="1122" w:type="dxa"/>
          </w:tcPr>
          <w:p w14:paraId="20FED494" w14:textId="77777777" w:rsidR="009B3948" w:rsidRDefault="009B3948" w:rsidP="000040FD">
            <w:pPr>
              <w:spacing w:after="0" w:line="240" w:lineRule="auto"/>
              <w:jc w:val="right"/>
            </w:pPr>
            <w:r>
              <w:t>0,08</w:t>
            </w:r>
          </w:p>
        </w:tc>
        <w:tc>
          <w:tcPr>
            <w:tcW w:w="1597" w:type="dxa"/>
          </w:tcPr>
          <w:p w14:paraId="6B2E011D" w14:textId="77777777" w:rsidR="009B3948" w:rsidRDefault="009B3948" w:rsidP="000040FD">
            <w:pPr>
              <w:spacing w:after="0" w:line="240" w:lineRule="auto"/>
              <w:jc w:val="right"/>
            </w:pPr>
            <w:r>
              <w:t>-29,33</w:t>
            </w:r>
          </w:p>
        </w:tc>
        <w:tc>
          <w:tcPr>
            <w:tcW w:w="1411" w:type="dxa"/>
          </w:tcPr>
          <w:p w14:paraId="5EED9D16" w14:textId="77777777" w:rsidR="009B3948" w:rsidRDefault="009B3948" w:rsidP="000040FD">
            <w:pPr>
              <w:spacing w:after="0" w:line="240" w:lineRule="auto"/>
              <w:jc w:val="right"/>
            </w:pPr>
            <w:r>
              <w:t>18,87</w:t>
            </w:r>
          </w:p>
        </w:tc>
        <w:tc>
          <w:tcPr>
            <w:tcW w:w="1131" w:type="dxa"/>
          </w:tcPr>
          <w:p w14:paraId="5CB03007" w14:textId="77777777" w:rsidR="009B3948" w:rsidRDefault="009B3948" w:rsidP="000040FD">
            <w:pPr>
              <w:spacing w:after="0" w:line="240" w:lineRule="auto"/>
              <w:jc w:val="right"/>
            </w:pPr>
            <w:r>
              <w:t>0,70</w:t>
            </w:r>
          </w:p>
        </w:tc>
        <w:tc>
          <w:tcPr>
            <w:tcW w:w="1131" w:type="dxa"/>
          </w:tcPr>
          <w:p w14:paraId="6E2F70FB" w14:textId="77777777" w:rsidR="009B3948" w:rsidRDefault="009B3948" w:rsidP="000040FD">
            <w:pPr>
              <w:spacing w:after="0" w:line="240" w:lineRule="auto"/>
              <w:jc w:val="right"/>
            </w:pPr>
            <w:r>
              <w:t>3,81</w:t>
            </w:r>
          </w:p>
        </w:tc>
      </w:tr>
      <w:tr w:rsidR="009B3948" w14:paraId="31390639" w14:textId="77777777" w:rsidTr="009B3948">
        <w:tc>
          <w:tcPr>
            <w:tcW w:w="2662" w:type="dxa"/>
          </w:tcPr>
          <w:p w14:paraId="14889115" w14:textId="77777777" w:rsidR="009B3948" w:rsidRDefault="009B3948" w:rsidP="000040FD">
            <w:pPr>
              <w:spacing w:after="0" w:line="240" w:lineRule="auto"/>
            </w:pPr>
            <w:r>
              <w:t>Hy Lạp</w:t>
            </w:r>
          </w:p>
        </w:tc>
        <w:tc>
          <w:tcPr>
            <w:tcW w:w="1122" w:type="dxa"/>
          </w:tcPr>
          <w:p w14:paraId="5632935E" w14:textId="77777777" w:rsidR="009B3948" w:rsidRDefault="009B3948" w:rsidP="000040FD">
            <w:pPr>
              <w:spacing w:after="0" w:line="240" w:lineRule="auto"/>
              <w:jc w:val="right"/>
            </w:pPr>
            <w:r>
              <w:t>0,08</w:t>
            </w:r>
          </w:p>
        </w:tc>
        <w:tc>
          <w:tcPr>
            <w:tcW w:w="1597" w:type="dxa"/>
          </w:tcPr>
          <w:p w14:paraId="6D4C5496" w14:textId="77777777" w:rsidR="009B3948" w:rsidRDefault="009B3948" w:rsidP="000040FD">
            <w:pPr>
              <w:spacing w:after="0" w:line="240" w:lineRule="auto"/>
              <w:jc w:val="right"/>
            </w:pPr>
            <w:r>
              <w:t>11,48</w:t>
            </w:r>
          </w:p>
        </w:tc>
        <w:tc>
          <w:tcPr>
            <w:tcW w:w="1411" w:type="dxa"/>
          </w:tcPr>
          <w:p w14:paraId="2455FDB9" w14:textId="77777777" w:rsidR="009B3948" w:rsidRDefault="009B3948" w:rsidP="000040FD">
            <w:pPr>
              <w:spacing w:after="0" w:line="240" w:lineRule="auto"/>
              <w:jc w:val="right"/>
            </w:pPr>
            <w:r>
              <w:t>-17,98</w:t>
            </w:r>
          </w:p>
        </w:tc>
        <w:tc>
          <w:tcPr>
            <w:tcW w:w="1131" w:type="dxa"/>
          </w:tcPr>
          <w:p w14:paraId="11F3662C" w14:textId="77777777" w:rsidR="009B3948" w:rsidRDefault="009B3948" w:rsidP="000040FD">
            <w:pPr>
              <w:spacing w:after="0" w:line="240" w:lineRule="auto"/>
              <w:jc w:val="right"/>
            </w:pPr>
            <w:r>
              <w:t>0,34</w:t>
            </w:r>
          </w:p>
        </w:tc>
        <w:tc>
          <w:tcPr>
            <w:tcW w:w="1131" w:type="dxa"/>
          </w:tcPr>
          <w:p w14:paraId="41A34FCB" w14:textId="77777777" w:rsidR="009B3948" w:rsidRDefault="009B3948" w:rsidP="000040FD">
            <w:pPr>
              <w:spacing w:after="0" w:line="240" w:lineRule="auto"/>
              <w:jc w:val="right"/>
            </w:pPr>
            <w:r>
              <w:t>-26,66</w:t>
            </w:r>
          </w:p>
        </w:tc>
      </w:tr>
      <w:tr w:rsidR="009B3948" w14:paraId="2D18A316" w14:textId="77777777" w:rsidTr="009B3948">
        <w:tc>
          <w:tcPr>
            <w:tcW w:w="2662" w:type="dxa"/>
          </w:tcPr>
          <w:p w14:paraId="73B08CA0" w14:textId="77777777" w:rsidR="009B3948" w:rsidRDefault="009B3948" w:rsidP="000040FD">
            <w:pPr>
              <w:spacing w:after="0" w:line="240" w:lineRule="auto"/>
            </w:pPr>
            <w:r>
              <w:t>Cô-lôm-bi-a</w:t>
            </w:r>
          </w:p>
        </w:tc>
        <w:tc>
          <w:tcPr>
            <w:tcW w:w="1122" w:type="dxa"/>
          </w:tcPr>
          <w:p w14:paraId="570FC0BF" w14:textId="77777777" w:rsidR="009B3948" w:rsidRDefault="009B3948" w:rsidP="000040FD">
            <w:pPr>
              <w:spacing w:after="0" w:line="240" w:lineRule="auto"/>
              <w:jc w:val="right"/>
            </w:pPr>
            <w:r>
              <w:t>0,08</w:t>
            </w:r>
          </w:p>
        </w:tc>
        <w:tc>
          <w:tcPr>
            <w:tcW w:w="1597" w:type="dxa"/>
          </w:tcPr>
          <w:p w14:paraId="12624B83" w14:textId="77777777" w:rsidR="009B3948" w:rsidRDefault="009B3948" w:rsidP="000040FD">
            <w:pPr>
              <w:spacing w:after="0" w:line="240" w:lineRule="auto"/>
              <w:jc w:val="right"/>
            </w:pPr>
            <w:r>
              <w:t>14,39</w:t>
            </w:r>
          </w:p>
        </w:tc>
        <w:tc>
          <w:tcPr>
            <w:tcW w:w="1411" w:type="dxa"/>
          </w:tcPr>
          <w:p w14:paraId="5FF7982F" w14:textId="77777777" w:rsidR="009B3948" w:rsidRDefault="009B3948" w:rsidP="000040FD">
            <w:pPr>
              <w:spacing w:after="0" w:line="240" w:lineRule="auto"/>
              <w:jc w:val="right"/>
            </w:pPr>
            <w:r>
              <w:t>-9,56</w:t>
            </w:r>
          </w:p>
        </w:tc>
        <w:tc>
          <w:tcPr>
            <w:tcW w:w="1131" w:type="dxa"/>
          </w:tcPr>
          <w:p w14:paraId="38963ABC" w14:textId="77777777" w:rsidR="009B3948" w:rsidRDefault="009B3948" w:rsidP="000040FD">
            <w:pPr>
              <w:spacing w:after="0" w:line="240" w:lineRule="auto"/>
              <w:jc w:val="right"/>
            </w:pPr>
            <w:r>
              <w:t>0,67</w:t>
            </w:r>
          </w:p>
        </w:tc>
        <w:tc>
          <w:tcPr>
            <w:tcW w:w="1131" w:type="dxa"/>
          </w:tcPr>
          <w:p w14:paraId="76581B34" w14:textId="77777777" w:rsidR="009B3948" w:rsidRDefault="009B3948" w:rsidP="000040FD">
            <w:pPr>
              <w:spacing w:after="0" w:line="240" w:lineRule="auto"/>
              <w:jc w:val="right"/>
            </w:pPr>
            <w:r>
              <w:t>-1,45</w:t>
            </w:r>
          </w:p>
        </w:tc>
      </w:tr>
      <w:tr w:rsidR="009B3948" w14:paraId="32F00874" w14:textId="77777777" w:rsidTr="009B3948">
        <w:tc>
          <w:tcPr>
            <w:tcW w:w="2662" w:type="dxa"/>
          </w:tcPr>
          <w:p w14:paraId="25354CF3" w14:textId="77777777" w:rsidR="009B3948" w:rsidRDefault="009B3948" w:rsidP="000040FD">
            <w:pPr>
              <w:spacing w:after="0" w:line="240" w:lineRule="auto"/>
            </w:pPr>
            <w:r>
              <w:t>Pê Ru</w:t>
            </w:r>
          </w:p>
        </w:tc>
        <w:tc>
          <w:tcPr>
            <w:tcW w:w="1122" w:type="dxa"/>
          </w:tcPr>
          <w:p w14:paraId="08D5C479" w14:textId="77777777" w:rsidR="009B3948" w:rsidRDefault="009B3948" w:rsidP="000040FD">
            <w:pPr>
              <w:spacing w:after="0" w:line="240" w:lineRule="auto"/>
              <w:jc w:val="right"/>
            </w:pPr>
            <w:r>
              <w:t>0,06</w:t>
            </w:r>
          </w:p>
        </w:tc>
        <w:tc>
          <w:tcPr>
            <w:tcW w:w="1597" w:type="dxa"/>
          </w:tcPr>
          <w:p w14:paraId="0BDF004C" w14:textId="77777777" w:rsidR="009B3948" w:rsidRDefault="009B3948" w:rsidP="000040FD">
            <w:pPr>
              <w:spacing w:after="0" w:line="240" w:lineRule="auto"/>
              <w:jc w:val="right"/>
            </w:pPr>
          </w:p>
        </w:tc>
        <w:tc>
          <w:tcPr>
            <w:tcW w:w="1411" w:type="dxa"/>
          </w:tcPr>
          <w:p w14:paraId="051B08C7" w14:textId="77777777" w:rsidR="009B3948" w:rsidRDefault="009B3948" w:rsidP="000040FD">
            <w:pPr>
              <w:spacing w:after="0" w:line="240" w:lineRule="auto"/>
              <w:jc w:val="right"/>
            </w:pPr>
          </w:p>
        </w:tc>
        <w:tc>
          <w:tcPr>
            <w:tcW w:w="1131" w:type="dxa"/>
          </w:tcPr>
          <w:p w14:paraId="792C715D" w14:textId="77777777" w:rsidR="009B3948" w:rsidRDefault="009B3948" w:rsidP="000040FD">
            <w:pPr>
              <w:spacing w:after="0" w:line="240" w:lineRule="auto"/>
              <w:jc w:val="right"/>
            </w:pPr>
            <w:r>
              <w:t>0,23</w:t>
            </w:r>
          </w:p>
        </w:tc>
        <w:tc>
          <w:tcPr>
            <w:tcW w:w="1131" w:type="dxa"/>
          </w:tcPr>
          <w:p w14:paraId="3905EA08" w14:textId="77777777" w:rsidR="009B3948" w:rsidRDefault="009B3948" w:rsidP="000040FD">
            <w:pPr>
              <w:spacing w:after="0" w:line="240" w:lineRule="auto"/>
              <w:jc w:val="right"/>
            </w:pPr>
            <w:r>
              <w:t>27,00</w:t>
            </w:r>
          </w:p>
        </w:tc>
      </w:tr>
      <w:tr w:rsidR="009B3948" w14:paraId="71899688" w14:textId="77777777" w:rsidTr="009B3948">
        <w:tc>
          <w:tcPr>
            <w:tcW w:w="2662" w:type="dxa"/>
          </w:tcPr>
          <w:p w14:paraId="3D8111EC" w14:textId="77777777" w:rsidR="009B3948" w:rsidRDefault="009B3948" w:rsidP="000040FD">
            <w:pPr>
              <w:spacing w:after="0" w:line="240" w:lineRule="auto"/>
            </w:pPr>
            <w:r>
              <w:t>Ô-xtrây-li-a</w:t>
            </w:r>
          </w:p>
        </w:tc>
        <w:tc>
          <w:tcPr>
            <w:tcW w:w="1122" w:type="dxa"/>
          </w:tcPr>
          <w:p w14:paraId="1B996507" w14:textId="77777777" w:rsidR="009B3948" w:rsidRDefault="009B3948" w:rsidP="000040FD">
            <w:pPr>
              <w:spacing w:after="0" w:line="240" w:lineRule="auto"/>
              <w:jc w:val="right"/>
            </w:pPr>
            <w:r>
              <w:t>0,05</w:t>
            </w:r>
          </w:p>
        </w:tc>
        <w:tc>
          <w:tcPr>
            <w:tcW w:w="1597" w:type="dxa"/>
          </w:tcPr>
          <w:p w14:paraId="66C56C4C" w14:textId="77777777" w:rsidR="009B3948" w:rsidRDefault="009B3948" w:rsidP="000040FD">
            <w:pPr>
              <w:spacing w:after="0" w:line="240" w:lineRule="auto"/>
              <w:jc w:val="right"/>
            </w:pPr>
            <w:r>
              <w:t>140,08</w:t>
            </w:r>
          </w:p>
        </w:tc>
        <w:tc>
          <w:tcPr>
            <w:tcW w:w="1411" w:type="dxa"/>
          </w:tcPr>
          <w:p w14:paraId="3ED886A3" w14:textId="77777777" w:rsidR="009B3948" w:rsidRDefault="009B3948" w:rsidP="000040FD">
            <w:pPr>
              <w:spacing w:after="0" w:line="240" w:lineRule="auto"/>
              <w:jc w:val="right"/>
            </w:pPr>
            <w:r>
              <w:t>128,03</w:t>
            </w:r>
          </w:p>
        </w:tc>
        <w:tc>
          <w:tcPr>
            <w:tcW w:w="1131" w:type="dxa"/>
          </w:tcPr>
          <w:p w14:paraId="13B1EBB1" w14:textId="77777777" w:rsidR="009B3948" w:rsidRDefault="009B3948" w:rsidP="000040FD">
            <w:pPr>
              <w:spacing w:after="0" w:line="240" w:lineRule="auto"/>
              <w:jc w:val="right"/>
            </w:pPr>
            <w:r>
              <w:t>0,28</w:t>
            </w:r>
          </w:p>
        </w:tc>
        <w:tc>
          <w:tcPr>
            <w:tcW w:w="1131" w:type="dxa"/>
          </w:tcPr>
          <w:p w14:paraId="2BAB9BED" w14:textId="77777777" w:rsidR="009B3948" w:rsidRDefault="009B3948" w:rsidP="000040FD">
            <w:pPr>
              <w:spacing w:after="0" w:line="240" w:lineRule="auto"/>
              <w:jc w:val="right"/>
            </w:pPr>
            <w:r>
              <w:t>36,07</w:t>
            </w:r>
          </w:p>
        </w:tc>
      </w:tr>
      <w:tr w:rsidR="009B3948" w14:paraId="2BB0B7FE" w14:textId="77777777" w:rsidTr="009B3948">
        <w:tc>
          <w:tcPr>
            <w:tcW w:w="2662" w:type="dxa"/>
          </w:tcPr>
          <w:p w14:paraId="4660CB87" w14:textId="77777777" w:rsidR="009B3948" w:rsidRDefault="009B3948" w:rsidP="000040FD">
            <w:pPr>
              <w:spacing w:after="0" w:line="240" w:lineRule="auto"/>
            </w:pPr>
            <w:r>
              <w:t>Ấn Độ</w:t>
            </w:r>
          </w:p>
        </w:tc>
        <w:tc>
          <w:tcPr>
            <w:tcW w:w="1122" w:type="dxa"/>
          </w:tcPr>
          <w:p w14:paraId="0A6CD815" w14:textId="77777777" w:rsidR="009B3948" w:rsidRDefault="009B3948" w:rsidP="000040FD">
            <w:pPr>
              <w:spacing w:after="0" w:line="240" w:lineRule="auto"/>
              <w:jc w:val="right"/>
            </w:pPr>
            <w:r>
              <w:t>0,05</w:t>
            </w:r>
          </w:p>
        </w:tc>
        <w:tc>
          <w:tcPr>
            <w:tcW w:w="1597" w:type="dxa"/>
          </w:tcPr>
          <w:p w14:paraId="0CAA4F89" w14:textId="77777777" w:rsidR="009B3948" w:rsidRDefault="009B3948" w:rsidP="000040FD">
            <w:pPr>
              <w:spacing w:after="0" w:line="240" w:lineRule="auto"/>
              <w:jc w:val="right"/>
            </w:pPr>
            <w:r>
              <w:t>127,46</w:t>
            </w:r>
          </w:p>
        </w:tc>
        <w:tc>
          <w:tcPr>
            <w:tcW w:w="1411" w:type="dxa"/>
          </w:tcPr>
          <w:p w14:paraId="7CB9ED31" w14:textId="77777777" w:rsidR="009B3948" w:rsidRDefault="009B3948" w:rsidP="000040FD">
            <w:pPr>
              <w:spacing w:after="0" w:line="240" w:lineRule="auto"/>
              <w:jc w:val="right"/>
            </w:pPr>
            <w:r>
              <w:t>2.074,16</w:t>
            </w:r>
          </w:p>
        </w:tc>
        <w:tc>
          <w:tcPr>
            <w:tcW w:w="1131" w:type="dxa"/>
          </w:tcPr>
          <w:p w14:paraId="03CD7A60" w14:textId="77777777" w:rsidR="009B3948" w:rsidRDefault="009B3948" w:rsidP="000040FD">
            <w:pPr>
              <w:spacing w:after="0" w:line="240" w:lineRule="auto"/>
              <w:jc w:val="right"/>
            </w:pPr>
            <w:r>
              <w:t>0,68</w:t>
            </w:r>
          </w:p>
        </w:tc>
        <w:tc>
          <w:tcPr>
            <w:tcW w:w="1131" w:type="dxa"/>
          </w:tcPr>
          <w:p w14:paraId="7CDC54DE" w14:textId="77777777" w:rsidR="009B3948" w:rsidRDefault="009B3948" w:rsidP="000040FD">
            <w:pPr>
              <w:spacing w:after="0" w:line="240" w:lineRule="auto"/>
              <w:jc w:val="right"/>
            </w:pPr>
            <w:r>
              <w:t>14,12</w:t>
            </w:r>
          </w:p>
        </w:tc>
      </w:tr>
      <w:tr w:rsidR="009B3948" w14:paraId="51CE720C" w14:textId="77777777" w:rsidTr="009B3948">
        <w:tc>
          <w:tcPr>
            <w:tcW w:w="2662" w:type="dxa"/>
          </w:tcPr>
          <w:p w14:paraId="358F621E" w14:textId="77777777" w:rsidR="009B3948" w:rsidRDefault="009B3948" w:rsidP="000040FD">
            <w:pPr>
              <w:spacing w:after="0" w:line="240" w:lineRule="auto"/>
            </w:pPr>
            <w:r>
              <w:t>Man-đi-vơ</w:t>
            </w:r>
          </w:p>
        </w:tc>
        <w:tc>
          <w:tcPr>
            <w:tcW w:w="1122" w:type="dxa"/>
          </w:tcPr>
          <w:p w14:paraId="58B3E061" w14:textId="77777777" w:rsidR="009B3948" w:rsidRDefault="009B3948" w:rsidP="000040FD">
            <w:pPr>
              <w:spacing w:after="0" w:line="240" w:lineRule="auto"/>
              <w:jc w:val="right"/>
            </w:pPr>
            <w:r>
              <w:t>0,04</w:t>
            </w:r>
          </w:p>
        </w:tc>
        <w:tc>
          <w:tcPr>
            <w:tcW w:w="1597" w:type="dxa"/>
          </w:tcPr>
          <w:p w14:paraId="07B3CE05" w14:textId="77777777" w:rsidR="009B3948" w:rsidRDefault="009B3948" w:rsidP="000040FD">
            <w:pPr>
              <w:spacing w:after="0" w:line="240" w:lineRule="auto"/>
              <w:jc w:val="right"/>
            </w:pPr>
          </w:p>
        </w:tc>
        <w:tc>
          <w:tcPr>
            <w:tcW w:w="1411" w:type="dxa"/>
          </w:tcPr>
          <w:p w14:paraId="17F3550F" w14:textId="77777777" w:rsidR="009B3948" w:rsidRDefault="009B3948" w:rsidP="000040FD">
            <w:pPr>
              <w:spacing w:after="0" w:line="240" w:lineRule="auto"/>
              <w:jc w:val="right"/>
            </w:pPr>
            <w:r>
              <w:t>3,87</w:t>
            </w:r>
          </w:p>
        </w:tc>
        <w:tc>
          <w:tcPr>
            <w:tcW w:w="1131" w:type="dxa"/>
          </w:tcPr>
          <w:p w14:paraId="6D12DF9D" w14:textId="77777777" w:rsidR="009B3948" w:rsidRDefault="009B3948" w:rsidP="000040FD">
            <w:pPr>
              <w:spacing w:after="0" w:line="240" w:lineRule="auto"/>
              <w:jc w:val="right"/>
            </w:pPr>
            <w:r>
              <w:t>0,06</w:t>
            </w:r>
          </w:p>
        </w:tc>
        <w:tc>
          <w:tcPr>
            <w:tcW w:w="1131" w:type="dxa"/>
          </w:tcPr>
          <w:p w14:paraId="08196899" w14:textId="77777777" w:rsidR="009B3948" w:rsidRDefault="009B3948" w:rsidP="000040FD">
            <w:pPr>
              <w:spacing w:after="0" w:line="240" w:lineRule="auto"/>
              <w:jc w:val="right"/>
            </w:pPr>
            <w:r>
              <w:t>-40,70</w:t>
            </w:r>
          </w:p>
        </w:tc>
      </w:tr>
      <w:tr w:rsidR="009B3948" w14:paraId="66C452C7" w14:textId="77777777" w:rsidTr="009B3948">
        <w:tc>
          <w:tcPr>
            <w:tcW w:w="2662" w:type="dxa"/>
          </w:tcPr>
          <w:p w14:paraId="77FA2699" w14:textId="77777777" w:rsidR="009B3948" w:rsidRDefault="009B3948" w:rsidP="000040FD">
            <w:pPr>
              <w:spacing w:after="0" w:line="240" w:lineRule="auto"/>
            </w:pPr>
            <w:r>
              <w:t>Bồ Đào Nha</w:t>
            </w:r>
          </w:p>
        </w:tc>
        <w:tc>
          <w:tcPr>
            <w:tcW w:w="1122" w:type="dxa"/>
          </w:tcPr>
          <w:p w14:paraId="52A7BF88" w14:textId="77777777" w:rsidR="009B3948" w:rsidRDefault="009B3948" w:rsidP="000040FD">
            <w:pPr>
              <w:spacing w:after="0" w:line="240" w:lineRule="auto"/>
              <w:jc w:val="right"/>
            </w:pPr>
            <w:r>
              <w:t>0,04</w:t>
            </w:r>
          </w:p>
        </w:tc>
        <w:tc>
          <w:tcPr>
            <w:tcW w:w="1597" w:type="dxa"/>
          </w:tcPr>
          <w:p w14:paraId="086B994E" w14:textId="77777777" w:rsidR="009B3948" w:rsidRDefault="009B3948" w:rsidP="000040FD">
            <w:pPr>
              <w:spacing w:after="0" w:line="240" w:lineRule="auto"/>
              <w:jc w:val="right"/>
            </w:pPr>
            <w:r>
              <w:t>1.070,62</w:t>
            </w:r>
          </w:p>
        </w:tc>
        <w:tc>
          <w:tcPr>
            <w:tcW w:w="1411" w:type="dxa"/>
          </w:tcPr>
          <w:p w14:paraId="22E4F119" w14:textId="77777777" w:rsidR="009B3948" w:rsidRDefault="009B3948" w:rsidP="000040FD">
            <w:pPr>
              <w:spacing w:after="0" w:line="240" w:lineRule="auto"/>
              <w:jc w:val="right"/>
            </w:pPr>
            <w:r>
              <w:t>24,06</w:t>
            </w:r>
          </w:p>
        </w:tc>
        <w:tc>
          <w:tcPr>
            <w:tcW w:w="1131" w:type="dxa"/>
          </w:tcPr>
          <w:p w14:paraId="4402028E" w14:textId="77777777" w:rsidR="009B3948" w:rsidRDefault="009B3948" w:rsidP="000040FD">
            <w:pPr>
              <w:spacing w:after="0" w:line="240" w:lineRule="auto"/>
              <w:jc w:val="right"/>
            </w:pPr>
            <w:r>
              <w:t>1,80</w:t>
            </w:r>
          </w:p>
        </w:tc>
        <w:tc>
          <w:tcPr>
            <w:tcW w:w="1131" w:type="dxa"/>
          </w:tcPr>
          <w:p w14:paraId="1C28DD73" w14:textId="77777777" w:rsidR="009B3948" w:rsidRDefault="009B3948" w:rsidP="000040FD">
            <w:pPr>
              <w:spacing w:after="0" w:line="240" w:lineRule="auto"/>
              <w:jc w:val="right"/>
            </w:pPr>
            <w:r>
              <w:t>391,42</w:t>
            </w:r>
          </w:p>
        </w:tc>
      </w:tr>
      <w:tr w:rsidR="009B3948" w14:paraId="2A91F898" w14:textId="77777777" w:rsidTr="009B3948">
        <w:tc>
          <w:tcPr>
            <w:tcW w:w="2662" w:type="dxa"/>
          </w:tcPr>
          <w:p w14:paraId="14A87982" w14:textId="77777777" w:rsidR="009B3948" w:rsidRDefault="009B3948" w:rsidP="000040FD">
            <w:pPr>
              <w:spacing w:after="0" w:line="240" w:lineRule="auto"/>
            </w:pPr>
            <w:r>
              <w:t>Xây-sen</w:t>
            </w:r>
          </w:p>
        </w:tc>
        <w:tc>
          <w:tcPr>
            <w:tcW w:w="1122" w:type="dxa"/>
          </w:tcPr>
          <w:p w14:paraId="1E4A2235" w14:textId="77777777" w:rsidR="009B3948" w:rsidRDefault="009B3948" w:rsidP="000040FD">
            <w:pPr>
              <w:spacing w:after="0" w:line="240" w:lineRule="auto"/>
              <w:jc w:val="right"/>
            </w:pPr>
            <w:r>
              <w:t>0,02</w:t>
            </w:r>
          </w:p>
        </w:tc>
        <w:tc>
          <w:tcPr>
            <w:tcW w:w="1597" w:type="dxa"/>
          </w:tcPr>
          <w:p w14:paraId="1D0F04A7" w14:textId="77777777" w:rsidR="009B3948" w:rsidRDefault="009B3948" w:rsidP="000040FD">
            <w:pPr>
              <w:spacing w:after="0" w:line="240" w:lineRule="auto"/>
              <w:jc w:val="right"/>
            </w:pPr>
            <w:r>
              <w:t>-14,35</w:t>
            </w:r>
          </w:p>
        </w:tc>
        <w:tc>
          <w:tcPr>
            <w:tcW w:w="1411" w:type="dxa"/>
          </w:tcPr>
          <w:p w14:paraId="64323363" w14:textId="77777777" w:rsidR="009B3948" w:rsidRDefault="009B3948" w:rsidP="000040FD">
            <w:pPr>
              <w:spacing w:after="0" w:line="240" w:lineRule="auto"/>
              <w:jc w:val="right"/>
            </w:pPr>
            <w:r>
              <w:t>-63,43</w:t>
            </w:r>
          </w:p>
        </w:tc>
        <w:tc>
          <w:tcPr>
            <w:tcW w:w="1131" w:type="dxa"/>
          </w:tcPr>
          <w:p w14:paraId="74EA4A0F" w14:textId="77777777" w:rsidR="009B3948" w:rsidRDefault="009B3948" w:rsidP="000040FD">
            <w:pPr>
              <w:spacing w:after="0" w:line="240" w:lineRule="auto"/>
              <w:jc w:val="right"/>
            </w:pPr>
            <w:r>
              <w:t>0,94</w:t>
            </w:r>
          </w:p>
        </w:tc>
        <w:tc>
          <w:tcPr>
            <w:tcW w:w="1131" w:type="dxa"/>
          </w:tcPr>
          <w:p w14:paraId="5B280D45" w14:textId="77777777" w:rsidR="009B3948" w:rsidRDefault="009B3948" w:rsidP="000040FD">
            <w:pPr>
              <w:spacing w:after="0" w:line="240" w:lineRule="auto"/>
              <w:jc w:val="right"/>
            </w:pPr>
            <w:r>
              <w:t>2,71</w:t>
            </w:r>
          </w:p>
        </w:tc>
      </w:tr>
      <w:tr w:rsidR="009B3948" w14:paraId="73175A5D" w14:textId="77777777" w:rsidTr="009B3948">
        <w:tc>
          <w:tcPr>
            <w:tcW w:w="2662" w:type="dxa"/>
          </w:tcPr>
          <w:p w14:paraId="3CFAA19B" w14:textId="77777777" w:rsidR="009B3948" w:rsidRDefault="009B3948" w:rsidP="000040FD">
            <w:pPr>
              <w:spacing w:after="0" w:line="240" w:lineRule="auto"/>
            </w:pPr>
            <w:r>
              <w:t>Phi-líp-pin</w:t>
            </w:r>
          </w:p>
        </w:tc>
        <w:tc>
          <w:tcPr>
            <w:tcW w:w="1122" w:type="dxa"/>
          </w:tcPr>
          <w:p w14:paraId="76168E99" w14:textId="77777777" w:rsidR="009B3948" w:rsidRDefault="009B3948" w:rsidP="000040FD">
            <w:pPr>
              <w:spacing w:after="0" w:line="240" w:lineRule="auto"/>
              <w:jc w:val="right"/>
            </w:pPr>
            <w:r>
              <w:t>0,01</w:t>
            </w:r>
          </w:p>
        </w:tc>
        <w:tc>
          <w:tcPr>
            <w:tcW w:w="1597" w:type="dxa"/>
          </w:tcPr>
          <w:p w14:paraId="5A6974DF" w14:textId="77777777" w:rsidR="009B3948" w:rsidRDefault="009B3948" w:rsidP="000040FD">
            <w:pPr>
              <w:spacing w:after="0" w:line="240" w:lineRule="auto"/>
              <w:jc w:val="right"/>
            </w:pPr>
            <w:r>
              <w:t>2,69</w:t>
            </w:r>
          </w:p>
        </w:tc>
        <w:tc>
          <w:tcPr>
            <w:tcW w:w="1411" w:type="dxa"/>
          </w:tcPr>
          <w:p w14:paraId="1AB5816E" w14:textId="77777777" w:rsidR="009B3948" w:rsidRDefault="009B3948" w:rsidP="000040FD">
            <w:pPr>
              <w:spacing w:after="0" w:line="240" w:lineRule="auto"/>
              <w:jc w:val="right"/>
            </w:pPr>
            <w:r>
              <w:t>33,53</w:t>
            </w:r>
          </w:p>
        </w:tc>
        <w:tc>
          <w:tcPr>
            <w:tcW w:w="1131" w:type="dxa"/>
          </w:tcPr>
          <w:p w14:paraId="40331A73" w14:textId="77777777" w:rsidR="009B3948" w:rsidRDefault="009B3948" w:rsidP="000040FD">
            <w:pPr>
              <w:spacing w:after="0" w:line="240" w:lineRule="auto"/>
              <w:jc w:val="right"/>
            </w:pPr>
            <w:r>
              <w:t>0,12</w:t>
            </w:r>
          </w:p>
        </w:tc>
        <w:tc>
          <w:tcPr>
            <w:tcW w:w="1131" w:type="dxa"/>
          </w:tcPr>
          <w:p w14:paraId="038A7E2E" w14:textId="77777777" w:rsidR="009B3948" w:rsidRDefault="009B3948" w:rsidP="000040FD">
            <w:pPr>
              <w:spacing w:after="0" w:line="240" w:lineRule="auto"/>
              <w:jc w:val="right"/>
            </w:pPr>
            <w:r>
              <w:t>29,98</w:t>
            </w:r>
          </w:p>
        </w:tc>
      </w:tr>
      <w:tr w:rsidR="009B3948" w14:paraId="1D32872D" w14:textId="77777777" w:rsidTr="009B3948">
        <w:tc>
          <w:tcPr>
            <w:tcW w:w="2662" w:type="dxa"/>
          </w:tcPr>
          <w:p w14:paraId="61F28FB4" w14:textId="77777777" w:rsidR="009B3948" w:rsidRDefault="009B3948" w:rsidP="000040FD">
            <w:pPr>
              <w:spacing w:after="0" w:line="240" w:lineRule="auto"/>
            </w:pPr>
            <w:r>
              <w:t>Chi-lê</w:t>
            </w:r>
          </w:p>
        </w:tc>
        <w:tc>
          <w:tcPr>
            <w:tcW w:w="1122" w:type="dxa"/>
          </w:tcPr>
          <w:p w14:paraId="317FD837" w14:textId="77777777" w:rsidR="009B3948" w:rsidRDefault="009B3948" w:rsidP="000040FD">
            <w:pPr>
              <w:spacing w:after="0" w:line="240" w:lineRule="auto"/>
              <w:jc w:val="right"/>
            </w:pPr>
            <w:r>
              <w:t>0,01</w:t>
            </w:r>
          </w:p>
        </w:tc>
        <w:tc>
          <w:tcPr>
            <w:tcW w:w="1597" w:type="dxa"/>
          </w:tcPr>
          <w:p w14:paraId="10967812" w14:textId="77777777" w:rsidR="009B3948" w:rsidRDefault="009B3948" w:rsidP="000040FD">
            <w:pPr>
              <w:spacing w:after="0" w:line="240" w:lineRule="auto"/>
              <w:jc w:val="right"/>
            </w:pPr>
            <w:r>
              <w:t>-61,79</w:t>
            </w:r>
          </w:p>
        </w:tc>
        <w:tc>
          <w:tcPr>
            <w:tcW w:w="1411" w:type="dxa"/>
          </w:tcPr>
          <w:p w14:paraId="778905F4" w14:textId="77777777" w:rsidR="009B3948" w:rsidRDefault="009B3948" w:rsidP="000040FD">
            <w:pPr>
              <w:spacing w:after="0" w:line="240" w:lineRule="auto"/>
              <w:jc w:val="right"/>
            </w:pPr>
            <w:r>
              <w:t>-98,53</w:t>
            </w:r>
          </w:p>
        </w:tc>
        <w:tc>
          <w:tcPr>
            <w:tcW w:w="1131" w:type="dxa"/>
          </w:tcPr>
          <w:p w14:paraId="5EB6636A" w14:textId="77777777" w:rsidR="009B3948" w:rsidRDefault="009B3948" w:rsidP="000040FD">
            <w:pPr>
              <w:spacing w:after="0" w:line="240" w:lineRule="auto"/>
              <w:jc w:val="right"/>
            </w:pPr>
            <w:r>
              <w:t>0,85</w:t>
            </w:r>
          </w:p>
        </w:tc>
        <w:tc>
          <w:tcPr>
            <w:tcW w:w="1131" w:type="dxa"/>
          </w:tcPr>
          <w:p w14:paraId="1610CA6D" w14:textId="77777777" w:rsidR="009B3948" w:rsidRDefault="009B3948" w:rsidP="000040FD">
            <w:pPr>
              <w:spacing w:after="0" w:line="240" w:lineRule="auto"/>
              <w:jc w:val="right"/>
            </w:pPr>
            <w:r>
              <w:t>-77,73</w:t>
            </w:r>
          </w:p>
        </w:tc>
      </w:tr>
    </w:tbl>
    <w:p w14:paraId="3F2E67E2" w14:textId="77777777" w:rsidR="0017374E" w:rsidRPr="00E46DD2" w:rsidRDefault="0017374E" w:rsidP="009B3948">
      <w:pPr>
        <w:jc w:val="right"/>
      </w:pPr>
      <w:r w:rsidRPr="00E46DD2">
        <w:rPr>
          <w:i/>
          <w:iCs/>
        </w:rPr>
        <w:t>Nguồn: Tính toán từ số liệu của Cơ quan Thuế và Hải quan Hoàng gia Anh</w:t>
      </w:r>
    </w:p>
    <w:p w14:paraId="1C75F271" w14:textId="5E2AD56F" w:rsidR="009B3948" w:rsidRPr="00630A0F" w:rsidRDefault="009B3948" w:rsidP="008C3045">
      <w:pPr>
        <w:ind w:firstLine="720"/>
        <w:rPr>
          <w:color w:val="FF0000"/>
        </w:rPr>
      </w:pPr>
      <w:r>
        <w:lastRenderedPageBreak/>
        <w:t>Giá nhóm HS 0304 (phi-lê cá và các loại thịt cá khác (đã hoặc chưa xay, nghiền, băm), tươi, ướp lạnh hoặc đông lạnh) nhập khẩu vào Vương quốc Anh trong tháng 9/2025 đạt 6,51 bảng Anh/kg, đổi chiều tăng 1,91% so với tháng 8/2025 và tăng 13,93% so với tháng 9/2024. Tính chung 9 tháng đầu năm 2025, giá trung bình nhập khẩu nhóm HS 0304 vào Vương quốc Anh đạt 6,62 bảng Anh/kg, tăng 17,35% so với 9 tháng đầu năm 2024</w:t>
      </w:r>
    </w:p>
    <w:p w14:paraId="398C1851" w14:textId="50D08396" w:rsidR="008341E9" w:rsidRPr="00630A0F" w:rsidRDefault="009B3948" w:rsidP="008C3045">
      <w:pPr>
        <w:ind w:firstLine="720"/>
        <w:rPr>
          <w:color w:val="FF0000"/>
        </w:rPr>
      </w:pPr>
      <w:r>
        <w:t>Giá nhập khẩu nhóm HS 0304 (phi-lê cá và các loại thịt cá khác (đã hoặc chưa xay, nghiền, băm), tươi, ướp lạnh hoặc đông lạnh) vào Vương quốc Anh tháng 9/2025 đổi chiều tăng so với tháng 8/2025 do nhập khẩu từ 22/36 thị trường có giá tăng. Trong đó, thị trường có trị giá lớn thứ nhất là Trung Quốc</w:t>
      </w:r>
      <w:r>
        <w:rPr>
          <w:i/>
          <w:iCs/>
        </w:rPr>
        <w:t xml:space="preserve"> (với giá 5,06 bảng Anh/kg, tăng 1,29%)</w:t>
      </w:r>
      <w:r>
        <w:t>, thị trường có trị giá lớn thứ ba là Hà Lan</w:t>
      </w:r>
      <w:r>
        <w:rPr>
          <w:i/>
          <w:iCs/>
        </w:rPr>
        <w:t xml:space="preserve"> (với giá 4,83 bảng Anh/kg, tăng 13,67%)</w:t>
      </w:r>
      <w:r>
        <w:t>, thị trường Na Uy</w:t>
      </w:r>
      <w:r>
        <w:rPr>
          <w:i/>
          <w:iCs/>
        </w:rPr>
        <w:t xml:space="preserve"> (với giá 10,49 bảng Anh/kg, tăng 0,84%)</w:t>
      </w:r>
      <w:r>
        <w:t>, cùng với thị trường Đảo Faroe, Ba Lan, Nam Phi, Pháp, Tây Ban Nha, Đức, Đan Mạch... có giá tăng. Ngược lại, thị trường có trị giá lớn thứ hai là Ai-xơ-len</w:t>
      </w:r>
      <w:r>
        <w:rPr>
          <w:i/>
          <w:iCs/>
        </w:rPr>
        <w:t xml:space="preserve"> (với giá 8,95 bảng Anh/kg, giảm 13,05%)</w:t>
      </w:r>
      <w:r>
        <w:t>, thị trường Thổ Nhĩ Kỳ</w:t>
      </w:r>
      <w:r>
        <w:rPr>
          <w:i/>
          <w:iCs/>
        </w:rPr>
        <w:t xml:space="preserve"> (với giá 12,36 bảng Anh/kg, giảm 0,79%)</w:t>
      </w:r>
      <w:r>
        <w:t>, thị trường Việt Nam</w:t>
      </w:r>
      <w:r>
        <w:rPr>
          <w:i/>
          <w:iCs/>
        </w:rPr>
        <w:t xml:space="preserve"> (với giá 3,19 bảng Anh/kg, giảm 12,88%)</w:t>
      </w:r>
      <w:r>
        <w:t>, cùng với thị trường Ca-na-đa, Ai-len, Niu Di-lân, Thụy Điển, Băng-la-đét, Hy Lạp, Cô-lôm-bi-a... có giá giảm</w:t>
      </w:r>
      <w:r w:rsidR="008341E9" w:rsidRPr="00630A0F">
        <w:rPr>
          <w:color w:val="FF0000"/>
        </w:rPr>
        <w:t xml:space="preserve">. </w:t>
      </w:r>
    </w:p>
    <w:p w14:paraId="5E4D198B" w14:textId="57FFE01A" w:rsidR="005C5991" w:rsidRDefault="009B3948" w:rsidP="008C3045">
      <w:pPr>
        <w:ind w:firstLine="720"/>
        <w:rPr>
          <w:color w:val="FF0000"/>
        </w:rPr>
      </w:pPr>
      <w:r>
        <w:t>Tính chung 9 tháng đầu năm 2025, giá nhập khẩu nhóm HS 0304 (phi-lê cá và các loại thịt cá khác (đã hoặc chưa xay, nghiền, băm), tươi, ướp lạnh hoặc đông lạnh) vào Vương quốc Anh tăng so với 9 tháng đầu năm 2024 do nhập khẩu từ 30/46 thị trường có giá tăng. Trong đó, thị trường có trị giá lớn thứ nhất là Trung Quốc</w:t>
      </w:r>
      <w:r>
        <w:rPr>
          <w:i/>
          <w:iCs/>
        </w:rPr>
        <w:t xml:space="preserve"> (với giá 4,81 bảng Anh/kg, tăng 17,03%)</w:t>
      </w:r>
      <w:r>
        <w:t>, thị trường có trị giá lớn thứ hai là Ai-xơ-len</w:t>
      </w:r>
      <w:r>
        <w:rPr>
          <w:i/>
          <w:iCs/>
        </w:rPr>
        <w:t xml:space="preserve"> (với giá 9,33 bảng Anh/kg, tăng 29,33%)</w:t>
      </w:r>
      <w:r>
        <w:t>, thị trường có trị giá lớn thứ ba là Na Uy</w:t>
      </w:r>
      <w:r>
        <w:rPr>
          <w:i/>
          <w:iCs/>
        </w:rPr>
        <w:t xml:space="preserve"> (với giá 10,47 bảng Anh/kg, tăng 8,88%)</w:t>
      </w:r>
      <w:r>
        <w:t>, cùng với thị trường Hà Lan, Thổ Nhĩ Kỳ, Việt Nam, Đảo Faroe, Pháp, Ba Lan, Nam Phi... có giá tăng. Ngược lại, thị trường có trị giá lớn thứ mười là Đan Mạch</w:t>
      </w:r>
      <w:r>
        <w:rPr>
          <w:i/>
          <w:iCs/>
        </w:rPr>
        <w:t xml:space="preserve"> (với giá 6,46 bảng Anh/kg, giảm 8,82%)</w:t>
      </w:r>
      <w:r>
        <w:t>, thị trường Ai-len</w:t>
      </w:r>
      <w:r>
        <w:rPr>
          <w:i/>
          <w:iCs/>
        </w:rPr>
        <w:t xml:space="preserve"> (với giá 12,10 bảng Anh/kg, giảm 2,16%)</w:t>
      </w:r>
      <w:r>
        <w:t>, thị trường Đức</w:t>
      </w:r>
      <w:r>
        <w:rPr>
          <w:i/>
          <w:iCs/>
        </w:rPr>
        <w:t xml:space="preserve"> (với giá 5,59 bảng Anh/kg, giảm 19,65%)</w:t>
      </w:r>
      <w:r>
        <w:t>, cùng với thị trường In-đô-nê-xi-a, Xri Lan-ca, Niu Di-lân, Lít-va, Chi-lê, Băng-la-đét, Ấn Độ... có giá giảm</w:t>
      </w:r>
      <w:r w:rsidR="008341E9" w:rsidRPr="00630A0F">
        <w:rPr>
          <w:color w:val="FF0000"/>
        </w:rPr>
        <w:t xml:space="preserve">. </w:t>
      </w:r>
    </w:p>
    <w:p w14:paraId="2DE2699C" w14:textId="77777777" w:rsidR="00F5358F" w:rsidRPr="00630A0F" w:rsidRDefault="00F5358F" w:rsidP="008C3045">
      <w:pPr>
        <w:ind w:firstLine="720"/>
        <w:rPr>
          <w:color w:val="FF0000"/>
        </w:rPr>
      </w:pPr>
    </w:p>
    <w:p w14:paraId="3F2E67ED" w14:textId="146EAF95" w:rsidR="00526E5A" w:rsidRPr="00E46DD2" w:rsidRDefault="008E2608" w:rsidP="008C3045">
      <w:pPr>
        <w:pStyle w:val="Heading2"/>
        <w:rPr>
          <w:sz w:val="28"/>
          <w:szCs w:val="28"/>
        </w:rPr>
      </w:pPr>
      <w:bookmarkStart w:id="54" w:name="_Toc130385414"/>
      <w:bookmarkStart w:id="55" w:name="_Toc216512479"/>
      <w:r>
        <w:rPr>
          <w:sz w:val="28"/>
          <w:szCs w:val="28"/>
        </w:rPr>
        <w:lastRenderedPageBreak/>
        <w:t>Phân tích x</w:t>
      </w:r>
      <w:r w:rsidR="00526E5A" w:rsidRPr="00E46DD2">
        <w:rPr>
          <w:sz w:val="28"/>
          <w:szCs w:val="28"/>
        </w:rPr>
        <w:t xml:space="preserve">uất khẩu </w:t>
      </w:r>
      <w:r w:rsidR="00C03154" w:rsidRPr="00E46DD2">
        <w:rPr>
          <w:sz w:val="28"/>
          <w:szCs w:val="28"/>
        </w:rPr>
        <w:t xml:space="preserve">nhóm </w:t>
      </w:r>
      <w:r w:rsidR="009F05EB" w:rsidRPr="00E46DD2">
        <w:rPr>
          <w:sz w:val="28"/>
          <w:szCs w:val="28"/>
        </w:rPr>
        <w:t>HS 0306 (động vật giáp xác, động vật thân mềm đã hoặc chưa bóc mai, vỏ, sống, tươi, ướp lạnh, đông lạnh, khô, muối hoặc ngâm nước muối)</w:t>
      </w:r>
      <w:r w:rsidR="00526E5A" w:rsidRPr="00E46DD2">
        <w:rPr>
          <w:sz w:val="28"/>
          <w:szCs w:val="28"/>
        </w:rPr>
        <w:t xml:space="preserve"> của Vương quốc Anh</w:t>
      </w:r>
      <w:bookmarkEnd w:id="54"/>
      <w:bookmarkEnd w:id="55"/>
    </w:p>
    <w:p w14:paraId="3F2E67EE" w14:textId="7AC64B54" w:rsidR="0060164D" w:rsidRPr="00E46DD2" w:rsidRDefault="008E2608" w:rsidP="008C3045">
      <w:pPr>
        <w:pStyle w:val="Heading3"/>
        <w:rPr>
          <w:i/>
          <w:iCs/>
          <w:sz w:val="28"/>
          <w:szCs w:val="28"/>
        </w:rPr>
      </w:pPr>
      <w:bookmarkStart w:id="56" w:name="_Toc216512480"/>
      <w:r>
        <w:rPr>
          <w:i/>
          <w:iCs/>
          <w:sz w:val="28"/>
          <w:szCs w:val="28"/>
        </w:rPr>
        <w:t>Tình hình x</w:t>
      </w:r>
      <w:r w:rsidR="0060164D" w:rsidRPr="00E46DD2">
        <w:rPr>
          <w:i/>
          <w:iCs/>
          <w:sz w:val="28"/>
          <w:szCs w:val="28"/>
        </w:rPr>
        <w:t>uất khẩu chung</w:t>
      </w:r>
      <w:bookmarkEnd w:id="56"/>
    </w:p>
    <w:p w14:paraId="1DF63791" w14:textId="58CF2077" w:rsidR="009F05EB" w:rsidRPr="00630A0F" w:rsidRDefault="003864AD" w:rsidP="008C3045">
      <w:pPr>
        <w:ind w:firstLine="720"/>
        <w:rPr>
          <w:color w:val="FF0000"/>
        </w:rPr>
      </w:pPr>
      <w:bookmarkStart w:id="57" w:name="_Hlk206135673"/>
      <w:r>
        <w:t>Theo số liệu thống kê của Cơ quan Thuế và Hải quan Hoàng gia Anh, xuất khẩu nhóm HS 0306 (động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muối) của Vương quốc Anh trong tháng 9/2025 đạt 2,30 nghìn tấn, với trị giá 22,13 triệu bảng Anh; giảm thêm 6,35% về lượng, giảm thêm 14,42% về trị giá so với tháng 8/2025; giảm 0,94% về lượng và giảm 0,61% về trị giá so với tháng 9/2024. Tính chung 9 tháng đầu năm 2025, xuất khẩu nhóm HS 0306 của Vương quốc Anh đạt 18,15 nghìn tấn, với trị giá 182,20 triệu bảng Anh; giảm 2,20% về lượng, tăng 0,25% về trị giá so với 9 tháng đầu năm 2024</w:t>
      </w:r>
      <w:r w:rsidR="009F05EB" w:rsidRPr="00630A0F">
        <w:rPr>
          <w:color w:val="FF0000"/>
        </w:rPr>
        <w:t xml:space="preserve">. </w:t>
      </w:r>
    </w:p>
    <w:p w14:paraId="3F2E67F0" w14:textId="1D1D6CF8" w:rsidR="006C7C6D" w:rsidRPr="00E46DD2" w:rsidRDefault="006C7C6D" w:rsidP="008C3045">
      <w:pPr>
        <w:jc w:val="center"/>
      </w:pPr>
      <w:bookmarkStart w:id="58" w:name="_Toc216512496"/>
      <w:bookmarkEnd w:id="57"/>
      <w:r w:rsidRPr="00E46DD2">
        <w:rPr>
          <w:b/>
          <w:bCs/>
        </w:rPr>
        <w:t xml:space="preserve">Biểu đồ cột </w:t>
      </w:r>
      <w:r w:rsidR="00F04EA5" w:rsidRPr="00E46DD2">
        <w:rPr>
          <w:b/>
          <w:bCs/>
        </w:rPr>
        <w:fldChar w:fldCharType="begin"/>
      </w:r>
      <w:r w:rsidR="00AE51B7" w:rsidRPr="00E46DD2">
        <w:rPr>
          <w:b/>
          <w:bCs/>
          <w:lang w:val="da-DK"/>
        </w:rPr>
        <w:instrText xml:space="preserve"> SEQ Biểu_đồ \* ARABIC </w:instrText>
      </w:r>
      <w:r w:rsidR="00F04EA5" w:rsidRPr="00E46DD2">
        <w:rPr>
          <w:b/>
          <w:bCs/>
        </w:rPr>
        <w:fldChar w:fldCharType="separate"/>
      </w:r>
      <w:r w:rsidR="00052BCC">
        <w:rPr>
          <w:b/>
          <w:bCs/>
          <w:noProof/>
          <w:lang w:val="da-DK"/>
        </w:rPr>
        <w:t>11</w:t>
      </w:r>
      <w:r w:rsidR="00F04EA5" w:rsidRPr="00E46DD2">
        <w:rPr>
          <w:b/>
          <w:bCs/>
        </w:rPr>
        <w:fldChar w:fldCharType="end"/>
      </w:r>
      <w:r w:rsidRPr="00E46DD2">
        <w:rPr>
          <w:b/>
          <w:bCs/>
        </w:rPr>
        <w:t xml:space="preserve">: </w:t>
      </w:r>
      <w:r w:rsidR="00C10371" w:rsidRPr="00E46DD2">
        <w:rPr>
          <w:b/>
          <w:bCs/>
        </w:rPr>
        <w:t xml:space="preserve">Trị giá xuất khẩu nhóm </w:t>
      </w:r>
      <w:r w:rsidR="009F05EB" w:rsidRPr="00E46DD2">
        <w:rPr>
          <w:b/>
          <w:bCs/>
        </w:rPr>
        <w:t xml:space="preserve">HS 0306 (động vật giáp xác, động vật thân mềm đã hoặc chưa bóc mai, vỏ, sống, tươi, ướp lạnh, đông lạnh, khô, muối hoặc ngâm nước muối) </w:t>
      </w:r>
      <w:r w:rsidR="00C10371" w:rsidRPr="00E46DD2">
        <w:rPr>
          <w:b/>
          <w:bCs/>
        </w:rPr>
        <w:t xml:space="preserve">của Vương quốc Anh từ tháng 1/2024 tới tháng </w:t>
      </w:r>
      <w:r w:rsidR="009B3948" w:rsidRPr="00E46DD2">
        <w:rPr>
          <w:b/>
          <w:bCs/>
        </w:rPr>
        <w:t>9</w:t>
      </w:r>
      <w:r w:rsidR="00C10371" w:rsidRPr="00E46DD2">
        <w:rPr>
          <w:b/>
          <w:bCs/>
        </w:rPr>
        <w:t>/2025</w:t>
      </w:r>
      <w:bookmarkEnd w:id="58"/>
    </w:p>
    <w:p w14:paraId="1543C02E" w14:textId="77777777" w:rsidR="009F05EB" w:rsidRPr="00E46DD2" w:rsidRDefault="009F05EB" w:rsidP="008C3045">
      <w:pPr>
        <w:jc w:val="right"/>
      </w:pPr>
      <w:r w:rsidRPr="00E46DD2">
        <w:rPr>
          <w:i/>
          <w:iCs/>
        </w:rPr>
        <w:t>ĐVT: Triệu bảng Anh</w:t>
      </w:r>
    </w:p>
    <w:p w14:paraId="6330703D" w14:textId="0689B2C4" w:rsidR="009F05EB" w:rsidRPr="00E46DD2" w:rsidRDefault="003864AD" w:rsidP="008C3045">
      <w:r w:rsidRPr="00E46DD2">
        <w:rPr>
          <w:noProof/>
        </w:rPr>
        <w:drawing>
          <wp:inline distT="0" distB="0" distL="0" distR="0" wp14:anchorId="6B9BC059" wp14:editId="512F0A8C">
            <wp:extent cx="5669280" cy="2743200"/>
            <wp:effectExtent l="0" t="0" r="0" b="0"/>
            <wp:docPr id="9" name="Chart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44EB198" w14:textId="77777777" w:rsidR="009F05EB" w:rsidRPr="00E46DD2" w:rsidRDefault="009F05EB" w:rsidP="008C3045">
      <w:pPr>
        <w:jc w:val="right"/>
      </w:pPr>
      <w:r w:rsidRPr="00E46DD2">
        <w:rPr>
          <w:i/>
          <w:iCs/>
        </w:rPr>
        <w:t>Nguồn: Tính toán từ số liệu của Cơ quan Thuế và Hải quan Hoàng gia Anh</w:t>
      </w:r>
    </w:p>
    <w:p w14:paraId="3F2E67F4" w14:textId="70DC2191" w:rsidR="0060164D" w:rsidRPr="00E46DD2" w:rsidRDefault="008E2608" w:rsidP="008C3045">
      <w:pPr>
        <w:pStyle w:val="Heading3"/>
        <w:rPr>
          <w:i/>
          <w:iCs/>
          <w:sz w:val="28"/>
          <w:szCs w:val="28"/>
        </w:rPr>
      </w:pPr>
      <w:bookmarkStart w:id="59" w:name="_Toc216512481"/>
      <w:r>
        <w:rPr>
          <w:i/>
          <w:iCs/>
          <w:sz w:val="28"/>
          <w:szCs w:val="28"/>
        </w:rPr>
        <w:lastRenderedPageBreak/>
        <w:t>Phân tích chi tiết t</w:t>
      </w:r>
      <w:r w:rsidR="0060164D" w:rsidRPr="00E46DD2">
        <w:rPr>
          <w:i/>
          <w:iCs/>
          <w:sz w:val="28"/>
          <w:szCs w:val="28"/>
        </w:rPr>
        <w:t>hị trường xuất khẩu</w:t>
      </w:r>
      <w:bookmarkEnd w:id="59"/>
    </w:p>
    <w:p w14:paraId="21C1880B" w14:textId="1250F443" w:rsidR="003864AD" w:rsidRDefault="003864AD" w:rsidP="003864AD">
      <w:pPr>
        <w:ind w:firstLine="720"/>
      </w:pPr>
      <w:r>
        <w:t>Trị giá xuất khẩu nhóm HS 0306 (động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muối) của Vương quốc Anh tháng 9/2025 giảm thêm so với tháng 8/2025 do xuất khẩu sang 13/25 thị trường có trị giá giảm. Trong đó, thị trường có trị giá lớn thứ nhất là Pháp</w:t>
      </w:r>
      <w:r>
        <w:rPr>
          <w:i/>
          <w:iCs/>
        </w:rPr>
        <w:t xml:space="preserve"> (với 12,68 triệu bảng Anh, giảm 14,87%)</w:t>
      </w:r>
      <w:r>
        <w:t>, thị trường có trị giá lớn thứ hai là Tây Ban Nha</w:t>
      </w:r>
      <w:r>
        <w:rPr>
          <w:i/>
          <w:iCs/>
        </w:rPr>
        <w:t xml:space="preserve"> (với 3,09 triệu bảng Anh, giảm 24,22%)</w:t>
      </w:r>
      <w:r>
        <w:t>, thị trường có trị giá lớn thứ ba là Bồ Đào Nha</w:t>
      </w:r>
      <w:r>
        <w:rPr>
          <w:i/>
          <w:iCs/>
        </w:rPr>
        <w:t xml:space="preserve"> (với 1,22 triệu bảng Anh, giảm 13,39%)</w:t>
      </w:r>
      <w:r>
        <w:t>, cùng với thị trường I-ta-li-a, Trung Quốc, Hồng Kông (Trung Quốc), Đan Mạch, Xin-ga-po, Đức, Na Uy... có trị giá giảm. Ngược lại, thị trường có trị giá lớn thứ sáu là Việt Nam</w:t>
      </w:r>
      <w:r>
        <w:rPr>
          <w:i/>
          <w:iCs/>
        </w:rPr>
        <w:t xml:space="preserve"> (với 730,49 nghìn bảng Anh, tăng 68,96%)</w:t>
      </w:r>
      <w:r>
        <w:t>, thị trường Hà Lan</w:t>
      </w:r>
      <w:r>
        <w:rPr>
          <w:i/>
          <w:iCs/>
        </w:rPr>
        <w:t xml:space="preserve"> (với 514,21 nghìn bảng Anh, tăng 78,43%)</w:t>
      </w:r>
      <w:r>
        <w:t>, thị trường Ai-len</w:t>
      </w:r>
      <w:r>
        <w:rPr>
          <w:i/>
          <w:iCs/>
        </w:rPr>
        <w:t xml:space="preserve"> (với 478,22 nghìn bảng Anh, tăng 44,03%)</w:t>
      </w:r>
      <w:r>
        <w:t xml:space="preserve">, cùng với thị trường Ma-lai-xi-a, Nhật Bản, Bỉ, Thụy Điển, Ai-xơ-len, Các tiểu Vương Quốc Ả Rập Thống Nhất, Ca-na-đa... có trị giá tăng. </w:t>
      </w:r>
    </w:p>
    <w:p w14:paraId="188CC11A" w14:textId="2B90F590" w:rsidR="003864AD" w:rsidRDefault="003864AD" w:rsidP="003864AD">
      <w:pPr>
        <w:ind w:firstLine="720"/>
      </w:pPr>
      <w:r>
        <w:t>So với tháng 9/2024, trị giá xuất khẩu nhóm HS 0306 của Vương quốc Anh giảm do trị giá xuất khẩu sang thị trường Bồ Đào Nha giảm 6,20%, I-ta-li-a giảm 0,74%, Trung Quốc giảm 31,00%, cùng với thị trường Hà Lan, Hồng Kông (Trung Quốc), Đan Mạch, Xin-ga-po, Ấn Độ, Đức, Crô-a-ti-a... có trị giá giảm. Ngược lại, trị giá xuất khẩu nhóm HS 0306</w:t>
      </w:r>
      <w:r w:rsidR="0018107E">
        <w:t xml:space="preserve"> </w:t>
      </w:r>
      <w:r>
        <w:t xml:space="preserve">sang thị trường Pháp tăng 8,85%, Tây Ban Nha tăng 2,39%, Việt Nam tăng 194,14%, cùng với thị trường Ai-len, Ma-lai-xi-a, Nhật Bản, Bỉ, Na Uy, Thái Lan, Thụy Điển... có trị giá tăng. </w:t>
      </w:r>
    </w:p>
    <w:p w14:paraId="6AD8B146" w14:textId="6B7B489D" w:rsidR="003864AD" w:rsidRDefault="003864AD" w:rsidP="003864AD">
      <w:pPr>
        <w:ind w:firstLine="720"/>
      </w:pPr>
      <w:r>
        <w:t>Tính chung 9 tháng đầu năm 2025, trị giá xuất khẩu nhóm HS 0306</w:t>
      </w:r>
      <w:r w:rsidR="0018107E">
        <w:t xml:space="preserve"> </w:t>
      </w:r>
      <w:r>
        <w:t xml:space="preserve">của Vương quốc Anh </w:t>
      </w:r>
      <w:r w:rsidR="00530F72">
        <w:t xml:space="preserve">tăng </w:t>
      </w:r>
      <w:r>
        <w:t xml:space="preserve">so với 9 tháng đầu năm 2024 do xuất khẩu sang </w:t>
      </w:r>
      <w:r w:rsidR="003E0401">
        <w:t>15</w:t>
      </w:r>
      <w:r>
        <w:t xml:space="preserve">/33 thị trường có trị giá </w:t>
      </w:r>
      <w:r w:rsidR="00530F72">
        <w:t>tăng</w:t>
      </w:r>
      <w:r>
        <w:t xml:space="preserve">. Trong đó, </w:t>
      </w:r>
      <w:r w:rsidR="00530F72">
        <w:t>thị trường có trị giá lớn thứ hai là Tây Ban Nha</w:t>
      </w:r>
      <w:r w:rsidR="00530F72">
        <w:rPr>
          <w:i/>
          <w:iCs/>
        </w:rPr>
        <w:t xml:space="preserve"> (với 26,39 triệu bảng Anh, tăng 42,69%)</w:t>
      </w:r>
      <w:r w:rsidR="00530F72">
        <w:t>, thị trường I-ta-li-a</w:t>
      </w:r>
      <w:r w:rsidR="00530F72">
        <w:rPr>
          <w:i/>
          <w:iCs/>
        </w:rPr>
        <w:t xml:space="preserve"> (với 13,66 triệu bảng Anh, tăng 38,37%)</w:t>
      </w:r>
      <w:r w:rsidR="00530F72">
        <w:t>, thị trường Bồ Đào Nha</w:t>
      </w:r>
      <w:r w:rsidR="00530F72">
        <w:rPr>
          <w:i/>
          <w:iCs/>
        </w:rPr>
        <w:t xml:space="preserve"> (với 8,66 triệu bảng Anh, tăng 56,44%)</w:t>
      </w:r>
      <w:r w:rsidR="00530F72">
        <w:t xml:space="preserve">, cùng với thị trường Hồng Kông (Trung Quốc), Việt Nam, Na Uy, Nhật Bản, Ma-lai-xi-a, Ca-na-đa, Bỉ... có trị giá tăng. </w:t>
      </w:r>
      <w:r>
        <w:t xml:space="preserve">Ngược lại, </w:t>
      </w:r>
      <w:r w:rsidR="00530F72">
        <w:t>thị trường có trị giá lớn thứ nhất là Pháp</w:t>
      </w:r>
      <w:r w:rsidR="00530F72">
        <w:rPr>
          <w:i/>
          <w:iCs/>
        </w:rPr>
        <w:t xml:space="preserve"> (với 96,83 triệu bảng Anh, giảm 5,40%)</w:t>
      </w:r>
      <w:r w:rsidR="00530F72">
        <w:t>, thị trường Trung Quốc</w:t>
      </w:r>
      <w:r w:rsidR="00530F72">
        <w:rPr>
          <w:i/>
          <w:iCs/>
        </w:rPr>
        <w:t xml:space="preserve"> (với 9,39 triệu bảng Anh, giảm 13,39%)</w:t>
      </w:r>
      <w:r w:rsidR="00530F72">
        <w:t xml:space="preserve">, thị trường có trị giá lớn thứ sáu là </w:t>
      </w:r>
      <w:r w:rsidR="00530F72">
        <w:lastRenderedPageBreak/>
        <w:t>Hà Lan</w:t>
      </w:r>
      <w:r w:rsidR="00530F72">
        <w:rPr>
          <w:i/>
          <w:iCs/>
        </w:rPr>
        <w:t xml:space="preserve"> (với 5,11 triệu bảng Anh, giảm 25,18%)</w:t>
      </w:r>
      <w:r w:rsidR="00530F72">
        <w:t>, cùng với thị trường Đan Mạch, Ai-len, Xin-ga-po, Ấn Độ, Đức, Crô-a-ti-a, Hoa Kỳ... có trị giá giảm.</w:t>
      </w:r>
      <w:r w:rsidR="0018107E">
        <w:t xml:space="preserve"> </w:t>
      </w:r>
    </w:p>
    <w:p w14:paraId="5FE7ADB8" w14:textId="7FFFEF71" w:rsidR="009F05EB" w:rsidRPr="00630A0F" w:rsidRDefault="003864AD" w:rsidP="003864AD">
      <w:pPr>
        <w:ind w:firstLine="720"/>
        <w:rPr>
          <w:color w:val="FF0000"/>
          <w:lang w:val="da-DK"/>
        </w:rPr>
      </w:pPr>
      <w:r>
        <w:t>Trong 9 tháng đầu năm 2025, nhóm HS 0306 xuất khẩu thêm sang thị trường Niu Di-lân, Ca-ta, Síp, Antigua và Barbuda, Bun-ga-ri</w:t>
      </w:r>
      <w:r w:rsidR="0018107E">
        <w:t xml:space="preserve"> </w:t>
      </w:r>
      <w:r>
        <w:t>so với 9 tháng đầu năm 2024.</w:t>
      </w:r>
      <w:r w:rsidR="009F05EB" w:rsidRPr="00630A0F">
        <w:rPr>
          <w:color w:val="FF0000"/>
          <w:lang w:val="da-DK"/>
        </w:rPr>
        <w:t xml:space="preserve">. </w:t>
      </w:r>
    </w:p>
    <w:p w14:paraId="3F2E67FC" w14:textId="62A988CF" w:rsidR="00C10371" w:rsidRPr="00E46DD2" w:rsidRDefault="00ED0DF5" w:rsidP="009B3948">
      <w:pPr>
        <w:spacing w:after="160" w:line="278" w:lineRule="auto"/>
        <w:jc w:val="center"/>
        <w:rPr>
          <w:b/>
          <w:bCs/>
          <w:lang w:val="da-DK"/>
        </w:rPr>
      </w:pPr>
      <w:bookmarkStart w:id="60" w:name="_Toc216512505"/>
      <w:r w:rsidRPr="00E46DD2">
        <w:rPr>
          <w:b/>
          <w:bCs/>
          <w:lang w:val="da-DK"/>
        </w:rPr>
        <w:t xml:space="preserve">Bảng </w:t>
      </w:r>
      <w:r w:rsidR="00F04EA5" w:rsidRPr="00E46DD2">
        <w:rPr>
          <w:b/>
          <w:bCs/>
        </w:rPr>
        <w:fldChar w:fldCharType="begin"/>
      </w:r>
      <w:r w:rsidR="00AE51B7" w:rsidRPr="00E46DD2">
        <w:rPr>
          <w:b/>
          <w:bCs/>
          <w:lang w:val="da-DK"/>
        </w:rPr>
        <w:instrText xml:space="preserve"> SEQ Bảng \* ARABIC </w:instrText>
      </w:r>
      <w:r w:rsidR="00F04EA5" w:rsidRPr="00E46DD2">
        <w:rPr>
          <w:b/>
          <w:bCs/>
        </w:rPr>
        <w:fldChar w:fldCharType="separate"/>
      </w:r>
      <w:r w:rsidR="004F2657" w:rsidRPr="00E46DD2">
        <w:rPr>
          <w:b/>
          <w:bCs/>
          <w:noProof/>
          <w:lang w:val="da-DK"/>
        </w:rPr>
        <w:t>5</w:t>
      </w:r>
      <w:r w:rsidR="00F04EA5" w:rsidRPr="00E46DD2">
        <w:rPr>
          <w:b/>
          <w:bCs/>
        </w:rPr>
        <w:fldChar w:fldCharType="end"/>
      </w:r>
      <w:r w:rsidRPr="00E46DD2">
        <w:rPr>
          <w:b/>
          <w:bCs/>
          <w:lang w:val="da-DK"/>
        </w:rPr>
        <w:t xml:space="preserve">: </w:t>
      </w:r>
      <w:r w:rsidR="00C10371" w:rsidRPr="00E46DD2">
        <w:rPr>
          <w:b/>
          <w:bCs/>
          <w:lang w:val="da-DK"/>
        </w:rPr>
        <w:t xml:space="preserve">Thị trường xuất khẩu nhóm </w:t>
      </w:r>
      <w:r w:rsidR="009F05EB" w:rsidRPr="00E46DD2">
        <w:rPr>
          <w:b/>
          <w:bCs/>
          <w:lang w:val="da-DK"/>
        </w:rPr>
        <w:t>HS 0306 (động vật giáp xác, động vật thân mềm đã hoặc chưa bóc mai, vỏ, sống, tươi, ướp lạnh, đông lạnh, khô, muối hoặc ngâm nước muối)</w:t>
      </w:r>
      <w:r w:rsidR="00C10371" w:rsidRPr="00E46DD2">
        <w:rPr>
          <w:b/>
          <w:bCs/>
          <w:lang w:val="da-DK"/>
        </w:rPr>
        <w:t xml:space="preserve"> của Vương quốc Anh trong tháng </w:t>
      </w:r>
      <w:r w:rsidR="003864AD" w:rsidRPr="00E46DD2">
        <w:rPr>
          <w:b/>
          <w:bCs/>
          <w:lang w:val="da-DK"/>
        </w:rPr>
        <w:t>9</w:t>
      </w:r>
      <w:r w:rsidR="00C10371" w:rsidRPr="00E46DD2">
        <w:rPr>
          <w:b/>
          <w:bCs/>
          <w:lang w:val="da-DK"/>
        </w:rPr>
        <w:t xml:space="preserve"> và </w:t>
      </w:r>
      <w:r w:rsidR="003864AD" w:rsidRPr="00E46DD2">
        <w:rPr>
          <w:b/>
          <w:bCs/>
          <w:lang w:val="da-DK"/>
        </w:rPr>
        <w:t>9</w:t>
      </w:r>
      <w:r w:rsidR="00C10371" w:rsidRPr="00E46DD2">
        <w:rPr>
          <w:b/>
          <w:bCs/>
          <w:lang w:val="da-DK"/>
        </w:rPr>
        <w:t xml:space="preserve"> tháng đầu năm 2025</w:t>
      </w:r>
      <w:bookmarkEnd w:id="60"/>
    </w:p>
    <w:tbl>
      <w:tblPr>
        <w:tblW w:w="5000" w:type="pct"/>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40" w:type="dxa"/>
          <w:bottom w:w="40" w:type="dxa"/>
          <w:right w:w="40" w:type="dxa"/>
        </w:tblCellMar>
        <w:tblLook w:val="04A0" w:firstRow="1" w:lastRow="0" w:firstColumn="1" w:lastColumn="0" w:noHBand="0" w:noVBand="1"/>
      </w:tblPr>
      <w:tblGrid>
        <w:gridCol w:w="2718"/>
        <w:gridCol w:w="1146"/>
        <w:gridCol w:w="1440"/>
        <w:gridCol w:w="1440"/>
        <w:gridCol w:w="1155"/>
        <w:gridCol w:w="1155"/>
      </w:tblGrid>
      <w:tr w:rsidR="003864AD" w14:paraId="64A83493" w14:textId="77777777" w:rsidTr="003D4A26">
        <w:trPr>
          <w:tblHeader/>
        </w:trPr>
        <w:tc>
          <w:tcPr>
            <w:tcW w:w="2718" w:type="dxa"/>
            <w:vMerge w:val="restart"/>
            <w:vAlign w:val="center"/>
          </w:tcPr>
          <w:p w14:paraId="0AD6CC11" w14:textId="77777777" w:rsidR="003864AD" w:rsidRDefault="003864AD" w:rsidP="000040FD">
            <w:pPr>
              <w:spacing w:after="0" w:line="240" w:lineRule="auto"/>
              <w:jc w:val="center"/>
            </w:pPr>
            <w:r>
              <w:rPr>
                <w:b/>
                <w:bCs/>
              </w:rPr>
              <w:t>Thị trường</w:t>
            </w:r>
          </w:p>
        </w:tc>
        <w:tc>
          <w:tcPr>
            <w:tcW w:w="4026" w:type="dxa"/>
            <w:gridSpan w:val="3"/>
            <w:vAlign w:val="center"/>
          </w:tcPr>
          <w:p w14:paraId="6D5F51C2" w14:textId="77777777" w:rsidR="003864AD" w:rsidRDefault="003864AD" w:rsidP="000040FD">
            <w:pPr>
              <w:spacing w:after="0" w:line="240" w:lineRule="auto"/>
              <w:jc w:val="center"/>
            </w:pPr>
            <w:r>
              <w:rPr>
                <w:b/>
                <w:bCs/>
              </w:rPr>
              <w:t>Tháng 9/2025</w:t>
            </w:r>
          </w:p>
        </w:tc>
        <w:tc>
          <w:tcPr>
            <w:tcW w:w="2310" w:type="dxa"/>
            <w:gridSpan w:val="2"/>
            <w:vAlign w:val="center"/>
          </w:tcPr>
          <w:p w14:paraId="7CD07868" w14:textId="77777777" w:rsidR="003864AD" w:rsidRDefault="003864AD" w:rsidP="000040FD">
            <w:pPr>
              <w:spacing w:after="0" w:line="240" w:lineRule="auto"/>
              <w:jc w:val="center"/>
            </w:pPr>
            <w:r>
              <w:rPr>
                <w:b/>
                <w:bCs/>
              </w:rPr>
              <w:t>9 tháng đầu năm 2025</w:t>
            </w:r>
          </w:p>
        </w:tc>
      </w:tr>
      <w:tr w:rsidR="003864AD" w14:paraId="2464E878" w14:textId="77777777" w:rsidTr="003D4A26">
        <w:trPr>
          <w:tblHeader/>
        </w:trPr>
        <w:tc>
          <w:tcPr>
            <w:tcW w:w="0" w:type="auto"/>
            <w:vMerge/>
          </w:tcPr>
          <w:p w14:paraId="23F5E2EA" w14:textId="77777777" w:rsidR="003864AD" w:rsidRDefault="003864AD" w:rsidP="000040FD">
            <w:pPr>
              <w:spacing w:after="0" w:line="240" w:lineRule="auto"/>
            </w:pPr>
          </w:p>
        </w:tc>
        <w:tc>
          <w:tcPr>
            <w:tcW w:w="1146" w:type="dxa"/>
            <w:vAlign w:val="center"/>
          </w:tcPr>
          <w:p w14:paraId="2B0EF9FC" w14:textId="77777777" w:rsidR="003864AD" w:rsidRDefault="003864AD" w:rsidP="000040FD">
            <w:pPr>
              <w:spacing w:after="0" w:line="240" w:lineRule="auto"/>
              <w:jc w:val="center"/>
            </w:pPr>
            <w:r>
              <w:rPr>
                <w:b/>
                <w:bCs/>
              </w:rPr>
              <w:t>Trị giá (Triệu bảng Anh)</w:t>
            </w:r>
          </w:p>
        </w:tc>
        <w:tc>
          <w:tcPr>
            <w:tcW w:w="1440" w:type="dxa"/>
            <w:vAlign w:val="center"/>
          </w:tcPr>
          <w:p w14:paraId="7898FD41" w14:textId="77777777" w:rsidR="003864AD" w:rsidRDefault="003864AD" w:rsidP="000040FD">
            <w:pPr>
              <w:spacing w:after="0" w:line="240" w:lineRule="auto"/>
              <w:jc w:val="center"/>
            </w:pPr>
            <w:r>
              <w:rPr>
                <w:b/>
                <w:bCs/>
              </w:rPr>
              <w:t>So với tháng 8/2025 (%)</w:t>
            </w:r>
          </w:p>
        </w:tc>
        <w:tc>
          <w:tcPr>
            <w:tcW w:w="1440" w:type="dxa"/>
            <w:vAlign w:val="center"/>
          </w:tcPr>
          <w:p w14:paraId="2038961C" w14:textId="77777777" w:rsidR="003864AD" w:rsidRDefault="003864AD" w:rsidP="000040FD">
            <w:pPr>
              <w:spacing w:after="0" w:line="240" w:lineRule="auto"/>
              <w:jc w:val="center"/>
            </w:pPr>
            <w:r>
              <w:rPr>
                <w:b/>
                <w:bCs/>
              </w:rPr>
              <w:t>So với tháng 9/2024 (%)</w:t>
            </w:r>
          </w:p>
        </w:tc>
        <w:tc>
          <w:tcPr>
            <w:tcW w:w="1155" w:type="dxa"/>
            <w:vAlign w:val="center"/>
          </w:tcPr>
          <w:p w14:paraId="35E36E70" w14:textId="77777777" w:rsidR="003864AD" w:rsidRDefault="003864AD" w:rsidP="000040FD">
            <w:pPr>
              <w:spacing w:after="0" w:line="240" w:lineRule="auto"/>
              <w:jc w:val="center"/>
            </w:pPr>
            <w:r>
              <w:rPr>
                <w:b/>
                <w:bCs/>
              </w:rPr>
              <w:t>Trị giá (Triệu bảng Anh)</w:t>
            </w:r>
          </w:p>
        </w:tc>
        <w:tc>
          <w:tcPr>
            <w:tcW w:w="1155" w:type="dxa"/>
            <w:vAlign w:val="center"/>
          </w:tcPr>
          <w:p w14:paraId="7110965A" w14:textId="77777777" w:rsidR="003864AD" w:rsidRDefault="003864AD" w:rsidP="000040FD">
            <w:pPr>
              <w:spacing w:after="0" w:line="240" w:lineRule="auto"/>
              <w:jc w:val="center"/>
            </w:pPr>
            <w:r>
              <w:rPr>
                <w:b/>
                <w:bCs/>
              </w:rPr>
              <w:t>So với 9 tháng đầu năm 2024 (%)</w:t>
            </w:r>
          </w:p>
        </w:tc>
      </w:tr>
      <w:tr w:rsidR="003864AD" w14:paraId="22AD3138" w14:textId="77777777" w:rsidTr="003864AD">
        <w:tc>
          <w:tcPr>
            <w:tcW w:w="2718" w:type="dxa"/>
          </w:tcPr>
          <w:p w14:paraId="4E36FB1D" w14:textId="77777777" w:rsidR="003864AD" w:rsidRDefault="003864AD" w:rsidP="000040FD">
            <w:pPr>
              <w:spacing w:after="0" w:line="240" w:lineRule="auto"/>
            </w:pPr>
            <w:r>
              <w:rPr>
                <w:b/>
                <w:bCs/>
                <w:i/>
                <w:iCs/>
              </w:rPr>
              <w:t>*tất cả các thị trường</w:t>
            </w:r>
          </w:p>
        </w:tc>
        <w:tc>
          <w:tcPr>
            <w:tcW w:w="1146" w:type="dxa"/>
          </w:tcPr>
          <w:p w14:paraId="2E4C783B" w14:textId="77777777" w:rsidR="003864AD" w:rsidRDefault="003864AD" w:rsidP="000040FD">
            <w:pPr>
              <w:spacing w:after="0" w:line="240" w:lineRule="auto"/>
              <w:jc w:val="right"/>
            </w:pPr>
            <w:r>
              <w:rPr>
                <w:b/>
                <w:bCs/>
                <w:i/>
                <w:iCs/>
              </w:rPr>
              <w:t>22,13</w:t>
            </w:r>
          </w:p>
        </w:tc>
        <w:tc>
          <w:tcPr>
            <w:tcW w:w="1440" w:type="dxa"/>
          </w:tcPr>
          <w:p w14:paraId="46AD2A1A" w14:textId="77777777" w:rsidR="003864AD" w:rsidRDefault="003864AD" w:rsidP="000040FD">
            <w:pPr>
              <w:spacing w:after="0" w:line="240" w:lineRule="auto"/>
              <w:jc w:val="right"/>
            </w:pPr>
            <w:r>
              <w:rPr>
                <w:b/>
                <w:bCs/>
                <w:i/>
                <w:iCs/>
              </w:rPr>
              <w:t>-14,42</w:t>
            </w:r>
          </w:p>
        </w:tc>
        <w:tc>
          <w:tcPr>
            <w:tcW w:w="1440" w:type="dxa"/>
          </w:tcPr>
          <w:p w14:paraId="7C3509E6" w14:textId="77777777" w:rsidR="003864AD" w:rsidRDefault="003864AD" w:rsidP="000040FD">
            <w:pPr>
              <w:spacing w:after="0" w:line="240" w:lineRule="auto"/>
              <w:jc w:val="right"/>
            </w:pPr>
            <w:r>
              <w:rPr>
                <w:b/>
                <w:bCs/>
                <w:i/>
                <w:iCs/>
              </w:rPr>
              <w:t>-0,61</w:t>
            </w:r>
          </w:p>
        </w:tc>
        <w:tc>
          <w:tcPr>
            <w:tcW w:w="1155" w:type="dxa"/>
          </w:tcPr>
          <w:p w14:paraId="19C9B052" w14:textId="77777777" w:rsidR="003864AD" w:rsidRDefault="003864AD" w:rsidP="000040FD">
            <w:pPr>
              <w:spacing w:after="0" w:line="240" w:lineRule="auto"/>
              <w:jc w:val="right"/>
            </w:pPr>
            <w:r>
              <w:rPr>
                <w:b/>
                <w:bCs/>
                <w:i/>
                <w:iCs/>
              </w:rPr>
              <w:t>182,20</w:t>
            </w:r>
          </w:p>
        </w:tc>
        <w:tc>
          <w:tcPr>
            <w:tcW w:w="1155" w:type="dxa"/>
          </w:tcPr>
          <w:p w14:paraId="697E05B0" w14:textId="77777777" w:rsidR="003864AD" w:rsidRDefault="003864AD" w:rsidP="000040FD">
            <w:pPr>
              <w:spacing w:after="0" w:line="240" w:lineRule="auto"/>
              <w:jc w:val="right"/>
            </w:pPr>
            <w:r>
              <w:rPr>
                <w:b/>
                <w:bCs/>
                <w:i/>
                <w:iCs/>
              </w:rPr>
              <w:t>0,25</w:t>
            </w:r>
          </w:p>
        </w:tc>
      </w:tr>
      <w:tr w:rsidR="003864AD" w14:paraId="455EFE6F" w14:textId="77777777" w:rsidTr="003864AD">
        <w:tc>
          <w:tcPr>
            <w:tcW w:w="2718" w:type="dxa"/>
          </w:tcPr>
          <w:p w14:paraId="6945E39E" w14:textId="77777777" w:rsidR="003864AD" w:rsidRDefault="003864AD" w:rsidP="000040FD">
            <w:pPr>
              <w:spacing w:after="0" w:line="240" w:lineRule="auto"/>
            </w:pPr>
            <w:r>
              <w:t>Pháp</w:t>
            </w:r>
          </w:p>
        </w:tc>
        <w:tc>
          <w:tcPr>
            <w:tcW w:w="1146" w:type="dxa"/>
          </w:tcPr>
          <w:p w14:paraId="393A2008" w14:textId="77777777" w:rsidR="003864AD" w:rsidRDefault="003864AD" w:rsidP="000040FD">
            <w:pPr>
              <w:spacing w:after="0" w:line="240" w:lineRule="auto"/>
              <w:jc w:val="right"/>
            </w:pPr>
            <w:r>
              <w:t>12,68</w:t>
            </w:r>
          </w:p>
        </w:tc>
        <w:tc>
          <w:tcPr>
            <w:tcW w:w="1440" w:type="dxa"/>
          </w:tcPr>
          <w:p w14:paraId="05EBA183" w14:textId="77777777" w:rsidR="003864AD" w:rsidRDefault="003864AD" w:rsidP="000040FD">
            <w:pPr>
              <w:spacing w:after="0" w:line="240" w:lineRule="auto"/>
              <w:jc w:val="right"/>
            </w:pPr>
            <w:r>
              <w:t>-14,87</w:t>
            </w:r>
          </w:p>
        </w:tc>
        <w:tc>
          <w:tcPr>
            <w:tcW w:w="1440" w:type="dxa"/>
          </w:tcPr>
          <w:p w14:paraId="3B9FC075" w14:textId="77777777" w:rsidR="003864AD" w:rsidRDefault="003864AD" w:rsidP="000040FD">
            <w:pPr>
              <w:spacing w:after="0" w:line="240" w:lineRule="auto"/>
              <w:jc w:val="right"/>
            </w:pPr>
            <w:r>
              <w:t>8,85</w:t>
            </w:r>
          </w:p>
        </w:tc>
        <w:tc>
          <w:tcPr>
            <w:tcW w:w="1155" w:type="dxa"/>
          </w:tcPr>
          <w:p w14:paraId="7AA7263C" w14:textId="77777777" w:rsidR="003864AD" w:rsidRDefault="003864AD" w:rsidP="000040FD">
            <w:pPr>
              <w:spacing w:after="0" w:line="240" w:lineRule="auto"/>
              <w:jc w:val="right"/>
            </w:pPr>
            <w:r>
              <w:t>96,83</w:t>
            </w:r>
          </w:p>
        </w:tc>
        <w:tc>
          <w:tcPr>
            <w:tcW w:w="1155" w:type="dxa"/>
          </w:tcPr>
          <w:p w14:paraId="7972D4EA" w14:textId="77777777" w:rsidR="003864AD" w:rsidRDefault="003864AD" w:rsidP="000040FD">
            <w:pPr>
              <w:spacing w:after="0" w:line="240" w:lineRule="auto"/>
              <w:jc w:val="right"/>
            </w:pPr>
            <w:r>
              <w:t>-5,40</w:t>
            </w:r>
          </w:p>
        </w:tc>
      </w:tr>
      <w:tr w:rsidR="003864AD" w14:paraId="00C6F8A8" w14:textId="77777777" w:rsidTr="003864AD">
        <w:tc>
          <w:tcPr>
            <w:tcW w:w="2718" w:type="dxa"/>
          </w:tcPr>
          <w:p w14:paraId="6853B1AD" w14:textId="77777777" w:rsidR="003864AD" w:rsidRDefault="003864AD" w:rsidP="000040FD">
            <w:pPr>
              <w:spacing w:after="0" w:line="240" w:lineRule="auto"/>
            </w:pPr>
            <w:r>
              <w:t>Tây Ban Nha</w:t>
            </w:r>
          </w:p>
        </w:tc>
        <w:tc>
          <w:tcPr>
            <w:tcW w:w="1146" w:type="dxa"/>
          </w:tcPr>
          <w:p w14:paraId="6DD43361" w14:textId="77777777" w:rsidR="003864AD" w:rsidRDefault="003864AD" w:rsidP="000040FD">
            <w:pPr>
              <w:spacing w:after="0" w:line="240" w:lineRule="auto"/>
              <w:jc w:val="right"/>
            </w:pPr>
            <w:r>
              <w:t>3,09</w:t>
            </w:r>
          </w:p>
        </w:tc>
        <w:tc>
          <w:tcPr>
            <w:tcW w:w="1440" w:type="dxa"/>
          </w:tcPr>
          <w:p w14:paraId="00C401E9" w14:textId="77777777" w:rsidR="003864AD" w:rsidRDefault="003864AD" w:rsidP="000040FD">
            <w:pPr>
              <w:spacing w:after="0" w:line="240" w:lineRule="auto"/>
              <w:jc w:val="right"/>
            </w:pPr>
            <w:r>
              <w:t>-24,22</w:t>
            </w:r>
          </w:p>
        </w:tc>
        <w:tc>
          <w:tcPr>
            <w:tcW w:w="1440" w:type="dxa"/>
          </w:tcPr>
          <w:p w14:paraId="7A89E9E2" w14:textId="77777777" w:rsidR="003864AD" w:rsidRDefault="003864AD" w:rsidP="000040FD">
            <w:pPr>
              <w:spacing w:after="0" w:line="240" w:lineRule="auto"/>
              <w:jc w:val="right"/>
            </w:pPr>
            <w:r>
              <w:t>2,39</w:t>
            </w:r>
          </w:p>
        </w:tc>
        <w:tc>
          <w:tcPr>
            <w:tcW w:w="1155" w:type="dxa"/>
          </w:tcPr>
          <w:p w14:paraId="17DE83AF" w14:textId="77777777" w:rsidR="003864AD" w:rsidRDefault="003864AD" w:rsidP="000040FD">
            <w:pPr>
              <w:spacing w:after="0" w:line="240" w:lineRule="auto"/>
              <w:jc w:val="right"/>
            </w:pPr>
            <w:r>
              <w:t>26,39</w:t>
            </w:r>
          </w:p>
        </w:tc>
        <w:tc>
          <w:tcPr>
            <w:tcW w:w="1155" w:type="dxa"/>
          </w:tcPr>
          <w:p w14:paraId="4E6E83E6" w14:textId="77777777" w:rsidR="003864AD" w:rsidRDefault="003864AD" w:rsidP="000040FD">
            <w:pPr>
              <w:spacing w:after="0" w:line="240" w:lineRule="auto"/>
              <w:jc w:val="right"/>
            </w:pPr>
            <w:r>
              <w:t>42,69</w:t>
            </w:r>
          </w:p>
        </w:tc>
      </w:tr>
      <w:tr w:rsidR="003864AD" w14:paraId="48838BD4" w14:textId="77777777" w:rsidTr="003864AD">
        <w:tc>
          <w:tcPr>
            <w:tcW w:w="2718" w:type="dxa"/>
          </w:tcPr>
          <w:p w14:paraId="6C3E004C" w14:textId="77777777" w:rsidR="003864AD" w:rsidRDefault="003864AD" w:rsidP="000040FD">
            <w:pPr>
              <w:spacing w:after="0" w:line="240" w:lineRule="auto"/>
            </w:pPr>
            <w:r>
              <w:t>Bồ Đào Nha</w:t>
            </w:r>
          </w:p>
        </w:tc>
        <w:tc>
          <w:tcPr>
            <w:tcW w:w="1146" w:type="dxa"/>
          </w:tcPr>
          <w:p w14:paraId="219E5774" w14:textId="77777777" w:rsidR="003864AD" w:rsidRDefault="003864AD" w:rsidP="000040FD">
            <w:pPr>
              <w:spacing w:after="0" w:line="240" w:lineRule="auto"/>
              <w:jc w:val="right"/>
            </w:pPr>
            <w:r>
              <w:t>1,22</w:t>
            </w:r>
          </w:p>
        </w:tc>
        <w:tc>
          <w:tcPr>
            <w:tcW w:w="1440" w:type="dxa"/>
          </w:tcPr>
          <w:p w14:paraId="528DB51C" w14:textId="77777777" w:rsidR="003864AD" w:rsidRDefault="003864AD" w:rsidP="000040FD">
            <w:pPr>
              <w:spacing w:after="0" w:line="240" w:lineRule="auto"/>
              <w:jc w:val="right"/>
            </w:pPr>
            <w:r>
              <w:t>-13,39</w:t>
            </w:r>
          </w:p>
        </w:tc>
        <w:tc>
          <w:tcPr>
            <w:tcW w:w="1440" w:type="dxa"/>
          </w:tcPr>
          <w:p w14:paraId="2169E750" w14:textId="77777777" w:rsidR="003864AD" w:rsidRDefault="003864AD" w:rsidP="000040FD">
            <w:pPr>
              <w:spacing w:after="0" w:line="240" w:lineRule="auto"/>
              <w:jc w:val="right"/>
            </w:pPr>
            <w:r>
              <w:t>-6,20</w:t>
            </w:r>
          </w:p>
        </w:tc>
        <w:tc>
          <w:tcPr>
            <w:tcW w:w="1155" w:type="dxa"/>
          </w:tcPr>
          <w:p w14:paraId="76DBB05E" w14:textId="77777777" w:rsidR="003864AD" w:rsidRDefault="003864AD" w:rsidP="000040FD">
            <w:pPr>
              <w:spacing w:after="0" w:line="240" w:lineRule="auto"/>
              <w:jc w:val="right"/>
            </w:pPr>
            <w:r>
              <w:t>8,66</w:t>
            </w:r>
          </w:p>
        </w:tc>
        <w:tc>
          <w:tcPr>
            <w:tcW w:w="1155" w:type="dxa"/>
          </w:tcPr>
          <w:p w14:paraId="6509EADA" w14:textId="77777777" w:rsidR="003864AD" w:rsidRDefault="003864AD" w:rsidP="000040FD">
            <w:pPr>
              <w:spacing w:after="0" w:line="240" w:lineRule="auto"/>
              <w:jc w:val="right"/>
            </w:pPr>
            <w:r>
              <w:t>56,44</w:t>
            </w:r>
          </w:p>
        </w:tc>
      </w:tr>
      <w:tr w:rsidR="003864AD" w14:paraId="23721A98" w14:textId="77777777" w:rsidTr="003864AD">
        <w:tc>
          <w:tcPr>
            <w:tcW w:w="2718" w:type="dxa"/>
          </w:tcPr>
          <w:p w14:paraId="79982DA9" w14:textId="77777777" w:rsidR="003864AD" w:rsidRDefault="003864AD" w:rsidP="000040FD">
            <w:pPr>
              <w:spacing w:after="0" w:line="240" w:lineRule="auto"/>
            </w:pPr>
            <w:r>
              <w:t>I-ta-li-a</w:t>
            </w:r>
          </w:p>
        </w:tc>
        <w:tc>
          <w:tcPr>
            <w:tcW w:w="1146" w:type="dxa"/>
          </w:tcPr>
          <w:p w14:paraId="5E1CB0F1" w14:textId="77777777" w:rsidR="003864AD" w:rsidRDefault="003864AD" w:rsidP="000040FD">
            <w:pPr>
              <w:spacing w:after="0" w:line="240" w:lineRule="auto"/>
              <w:jc w:val="right"/>
            </w:pPr>
            <w:r>
              <w:t>1,09</w:t>
            </w:r>
          </w:p>
        </w:tc>
        <w:tc>
          <w:tcPr>
            <w:tcW w:w="1440" w:type="dxa"/>
          </w:tcPr>
          <w:p w14:paraId="0DBCF3D5" w14:textId="77777777" w:rsidR="003864AD" w:rsidRDefault="003864AD" w:rsidP="000040FD">
            <w:pPr>
              <w:spacing w:after="0" w:line="240" w:lineRule="auto"/>
              <w:jc w:val="right"/>
            </w:pPr>
            <w:r>
              <w:t>-35,02</w:t>
            </w:r>
          </w:p>
        </w:tc>
        <w:tc>
          <w:tcPr>
            <w:tcW w:w="1440" w:type="dxa"/>
          </w:tcPr>
          <w:p w14:paraId="24E2E389" w14:textId="77777777" w:rsidR="003864AD" w:rsidRDefault="003864AD" w:rsidP="000040FD">
            <w:pPr>
              <w:spacing w:after="0" w:line="240" w:lineRule="auto"/>
              <w:jc w:val="right"/>
            </w:pPr>
            <w:r>
              <w:t>-0,74</w:t>
            </w:r>
          </w:p>
        </w:tc>
        <w:tc>
          <w:tcPr>
            <w:tcW w:w="1155" w:type="dxa"/>
          </w:tcPr>
          <w:p w14:paraId="2F3FB83E" w14:textId="77777777" w:rsidR="003864AD" w:rsidRDefault="003864AD" w:rsidP="000040FD">
            <w:pPr>
              <w:spacing w:after="0" w:line="240" w:lineRule="auto"/>
              <w:jc w:val="right"/>
            </w:pPr>
            <w:r>
              <w:t>13,66</w:t>
            </w:r>
          </w:p>
        </w:tc>
        <w:tc>
          <w:tcPr>
            <w:tcW w:w="1155" w:type="dxa"/>
          </w:tcPr>
          <w:p w14:paraId="3A8BE237" w14:textId="77777777" w:rsidR="003864AD" w:rsidRDefault="003864AD" w:rsidP="000040FD">
            <w:pPr>
              <w:spacing w:after="0" w:line="240" w:lineRule="auto"/>
              <w:jc w:val="right"/>
            </w:pPr>
            <w:r>
              <w:t>38,37</w:t>
            </w:r>
          </w:p>
        </w:tc>
      </w:tr>
      <w:tr w:rsidR="003864AD" w14:paraId="2C5382D7" w14:textId="77777777" w:rsidTr="003864AD">
        <w:tc>
          <w:tcPr>
            <w:tcW w:w="2718" w:type="dxa"/>
          </w:tcPr>
          <w:p w14:paraId="6B72FF0D" w14:textId="77777777" w:rsidR="003864AD" w:rsidRDefault="003864AD" w:rsidP="000040FD">
            <w:pPr>
              <w:spacing w:after="0" w:line="240" w:lineRule="auto"/>
            </w:pPr>
            <w:r>
              <w:t>Trung Quốc</w:t>
            </w:r>
          </w:p>
        </w:tc>
        <w:tc>
          <w:tcPr>
            <w:tcW w:w="1146" w:type="dxa"/>
          </w:tcPr>
          <w:p w14:paraId="35AF7AA7" w14:textId="77777777" w:rsidR="003864AD" w:rsidRDefault="003864AD" w:rsidP="000040FD">
            <w:pPr>
              <w:spacing w:after="0" w:line="240" w:lineRule="auto"/>
              <w:jc w:val="right"/>
            </w:pPr>
            <w:r>
              <w:t>0,96</w:t>
            </w:r>
          </w:p>
        </w:tc>
        <w:tc>
          <w:tcPr>
            <w:tcW w:w="1440" w:type="dxa"/>
          </w:tcPr>
          <w:p w14:paraId="280125EC" w14:textId="77777777" w:rsidR="003864AD" w:rsidRDefault="003864AD" w:rsidP="000040FD">
            <w:pPr>
              <w:spacing w:after="0" w:line="240" w:lineRule="auto"/>
              <w:jc w:val="right"/>
            </w:pPr>
            <w:r>
              <w:t>-16,81</w:t>
            </w:r>
          </w:p>
        </w:tc>
        <w:tc>
          <w:tcPr>
            <w:tcW w:w="1440" w:type="dxa"/>
          </w:tcPr>
          <w:p w14:paraId="4F188CA0" w14:textId="77777777" w:rsidR="003864AD" w:rsidRDefault="003864AD" w:rsidP="000040FD">
            <w:pPr>
              <w:spacing w:after="0" w:line="240" w:lineRule="auto"/>
              <w:jc w:val="right"/>
            </w:pPr>
            <w:r>
              <w:t>-31,00</w:t>
            </w:r>
          </w:p>
        </w:tc>
        <w:tc>
          <w:tcPr>
            <w:tcW w:w="1155" w:type="dxa"/>
          </w:tcPr>
          <w:p w14:paraId="7BD7B14F" w14:textId="77777777" w:rsidR="003864AD" w:rsidRDefault="003864AD" w:rsidP="000040FD">
            <w:pPr>
              <w:spacing w:after="0" w:line="240" w:lineRule="auto"/>
              <w:jc w:val="right"/>
            </w:pPr>
            <w:r>
              <w:t>9,39</w:t>
            </w:r>
          </w:p>
        </w:tc>
        <w:tc>
          <w:tcPr>
            <w:tcW w:w="1155" w:type="dxa"/>
          </w:tcPr>
          <w:p w14:paraId="1CBA2614" w14:textId="77777777" w:rsidR="003864AD" w:rsidRDefault="003864AD" w:rsidP="000040FD">
            <w:pPr>
              <w:spacing w:after="0" w:line="240" w:lineRule="auto"/>
              <w:jc w:val="right"/>
            </w:pPr>
            <w:r>
              <w:t>-13,39</w:t>
            </w:r>
          </w:p>
        </w:tc>
      </w:tr>
      <w:tr w:rsidR="003864AD" w14:paraId="443B48D7" w14:textId="77777777" w:rsidTr="003864AD">
        <w:tc>
          <w:tcPr>
            <w:tcW w:w="2718" w:type="dxa"/>
          </w:tcPr>
          <w:p w14:paraId="1ACF4714" w14:textId="77777777" w:rsidR="003864AD" w:rsidRDefault="003864AD" w:rsidP="000040FD">
            <w:pPr>
              <w:spacing w:after="0" w:line="240" w:lineRule="auto"/>
            </w:pPr>
            <w:r>
              <w:t>Việt Nam</w:t>
            </w:r>
          </w:p>
        </w:tc>
        <w:tc>
          <w:tcPr>
            <w:tcW w:w="1146" w:type="dxa"/>
          </w:tcPr>
          <w:p w14:paraId="1CE67CFF" w14:textId="77777777" w:rsidR="003864AD" w:rsidRDefault="003864AD" w:rsidP="000040FD">
            <w:pPr>
              <w:spacing w:after="0" w:line="240" w:lineRule="auto"/>
              <w:jc w:val="right"/>
            </w:pPr>
            <w:r>
              <w:t>0,73</w:t>
            </w:r>
          </w:p>
        </w:tc>
        <w:tc>
          <w:tcPr>
            <w:tcW w:w="1440" w:type="dxa"/>
          </w:tcPr>
          <w:p w14:paraId="5155F4FD" w14:textId="77777777" w:rsidR="003864AD" w:rsidRDefault="003864AD" w:rsidP="000040FD">
            <w:pPr>
              <w:spacing w:after="0" w:line="240" w:lineRule="auto"/>
              <w:jc w:val="right"/>
            </w:pPr>
            <w:r>
              <w:t>68,96</w:t>
            </w:r>
          </w:p>
        </w:tc>
        <w:tc>
          <w:tcPr>
            <w:tcW w:w="1440" w:type="dxa"/>
          </w:tcPr>
          <w:p w14:paraId="69A46A25" w14:textId="77777777" w:rsidR="003864AD" w:rsidRDefault="003864AD" w:rsidP="000040FD">
            <w:pPr>
              <w:spacing w:after="0" w:line="240" w:lineRule="auto"/>
              <w:jc w:val="right"/>
            </w:pPr>
            <w:r>
              <w:t>194,14</w:t>
            </w:r>
          </w:p>
        </w:tc>
        <w:tc>
          <w:tcPr>
            <w:tcW w:w="1155" w:type="dxa"/>
          </w:tcPr>
          <w:p w14:paraId="6388FE48" w14:textId="77777777" w:rsidR="003864AD" w:rsidRDefault="003864AD" w:rsidP="000040FD">
            <w:pPr>
              <w:spacing w:after="0" w:line="240" w:lineRule="auto"/>
              <w:jc w:val="right"/>
            </w:pPr>
            <w:r>
              <w:t>3,96</w:t>
            </w:r>
          </w:p>
        </w:tc>
        <w:tc>
          <w:tcPr>
            <w:tcW w:w="1155" w:type="dxa"/>
          </w:tcPr>
          <w:p w14:paraId="198FFF21" w14:textId="77777777" w:rsidR="003864AD" w:rsidRDefault="003864AD" w:rsidP="000040FD">
            <w:pPr>
              <w:spacing w:after="0" w:line="240" w:lineRule="auto"/>
              <w:jc w:val="right"/>
            </w:pPr>
            <w:r>
              <w:t>35,59</w:t>
            </w:r>
          </w:p>
        </w:tc>
      </w:tr>
      <w:tr w:rsidR="003864AD" w14:paraId="7FF838EE" w14:textId="77777777" w:rsidTr="003864AD">
        <w:tc>
          <w:tcPr>
            <w:tcW w:w="2718" w:type="dxa"/>
          </w:tcPr>
          <w:p w14:paraId="31662E42" w14:textId="77777777" w:rsidR="003864AD" w:rsidRDefault="003864AD" w:rsidP="000040FD">
            <w:pPr>
              <w:spacing w:after="0" w:line="240" w:lineRule="auto"/>
            </w:pPr>
            <w:r>
              <w:t>Hà Lan</w:t>
            </w:r>
          </w:p>
        </w:tc>
        <w:tc>
          <w:tcPr>
            <w:tcW w:w="1146" w:type="dxa"/>
          </w:tcPr>
          <w:p w14:paraId="38095EC3" w14:textId="77777777" w:rsidR="003864AD" w:rsidRDefault="003864AD" w:rsidP="000040FD">
            <w:pPr>
              <w:spacing w:after="0" w:line="240" w:lineRule="auto"/>
              <w:jc w:val="right"/>
            </w:pPr>
            <w:r>
              <w:t>0,51</w:t>
            </w:r>
          </w:p>
        </w:tc>
        <w:tc>
          <w:tcPr>
            <w:tcW w:w="1440" w:type="dxa"/>
          </w:tcPr>
          <w:p w14:paraId="5A852EF0" w14:textId="77777777" w:rsidR="003864AD" w:rsidRDefault="003864AD" w:rsidP="000040FD">
            <w:pPr>
              <w:spacing w:after="0" w:line="240" w:lineRule="auto"/>
              <w:jc w:val="right"/>
            </w:pPr>
            <w:r>
              <w:t>78,43</w:t>
            </w:r>
          </w:p>
        </w:tc>
        <w:tc>
          <w:tcPr>
            <w:tcW w:w="1440" w:type="dxa"/>
          </w:tcPr>
          <w:p w14:paraId="42668DB2" w14:textId="77777777" w:rsidR="003864AD" w:rsidRDefault="003864AD" w:rsidP="000040FD">
            <w:pPr>
              <w:spacing w:after="0" w:line="240" w:lineRule="auto"/>
              <w:jc w:val="right"/>
            </w:pPr>
            <w:r>
              <w:t>-36,79</w:t>
            </w:r>
          </w:p>
        </w:tc>
        <w:tc>
          <w:tcPr>
            <w:tcW w:w="1155" w:type="dxa"/>
          </w:tcPr>
          <w:p w14:paraId="7356BDB4" w14:textId="77777777" w:rsidR="003864AD" w:rsidRDefault="003864AD" w:rsidP="000040FD">
            <w:pPr>
              <w:spacing w:after="0" w:line="240" w:lineRule="auto"/>
              <w:jc w:val="right"/>
            </w:pPr>
            <w:r>
              <w:t>5,11</w:t>
            </w:r>
          </w:p>
        </w:tc>
        <w:tc>
          <w:tcPr>
            <w:tcW w:w="1155" w:type="dxa"/>
          </w:tcPr>
          <w:p w14:paraId="61B88CA3" w14:textId="77777777" w:rsidR="003864AD" w:rsidRDefault="003864AD" w:rsidP="000040FD">
            <w:pPr>
              <w:spacing w:after="0" w:line="240" w:lineRule="auto"/>
              <w:jc w:val="right"/>
            </w:pPr>
            <w:r>
              <w:t>-25,18</w:t>
            </w:r>
          </w:p>
        </w:tc>
      </w:tr>
      <w:tr w:rsidR="003864AD" w14:paraId="68243677" w14:textId="77777777" w:rsidTr="003864AD">
        <w:tc>
          <w:tcPr>
            <w:tcW w:w="2718" w:type="dxa"/>
          </w:tcPr>
          <w:p w14:paraId="70ACFBFE" w14:textId="77777777" w:rsidR="003864AD" w:rsidRDefault="003864AD" w:rsidP="000040FD">
            <w:pPr>
              <w:spacing w:after="0" w:line="240" w:lineRule="auto"/>
            </w:pPr>
            <w:r>
              <w:t>Ai-len</w:t>
            </w:r>
          </w:p>
        </w:tc>
        <w:tc>
          <w:tcPr>
            <w:tcW w:w="1146" w:type="dxa"/>
          </w:tcPr>
          <w:p w14:paraId="374C3117" w14:textId="77777777" w:rsidR="003864AD" w:rsidRDefault="003864AD" w:rsidP="000040FD">
            <w:pPr>
              <w:spacing w:after="0" w:line="240" w:lineRule="auto"/>
              <w:jc w:val="right"/>
            </w:pPr>
            <w:r>
              <w:t>0,48</w:t>
            </w:r>
          </w:p>
        </w:tc>
        <w:tc>
          <w:tcPr>
            <w:tcW w:w="1440" w:type="dxa"/>
          </w:tcPr>
          <w:p w14:paraId="010415E7" w14:textId="77777777" w:rsidR="003864AD" w:rsidRDefault="003864AD" w:rsidP="000040FD">
            <w:pPr>
              <w:spacing w:after="0" w:line="240" w:lineRule="auto"/>
              <w:jc w:val="right"/>
            </w:pPr>
            <w:r>
              <w:t>44,03</w:t>
            </w:r>
          </w:p>
        </w:tc>
        <w:tc>
          <w:tcPr>
            <w:tcW w:w="1440" w:type="dxa"/>
          </w:tcPr>
          <w:p w14:paraId="14C8EA87" w14:textId="77777777" w:rsidR="003864AD" w:rsidRDefault="003864AD" w:rsidP="000040FD">
            <w:pPr>
              <w:spacing w:after="0" w:line="240" w:lineRule="auto"/>
              <w:jc w:val="right"/>
            </w:pPr>
            <w:r>
              <w:t>203,47</w:t>
            </w:r>
          </w:p>
        </w:tc>
        <w:tc>
          <w:tcPr>
            <w:tcW w:w="1155" w:type="dxa"/>
          </w:tcPr>
          <w:p w14:paraId="7ADA0BF1" w14:textId="77777777" w:rsidR="003864AD" w:rsidRDefault="003864AD" w:rsidP="000040FD">
            <w:pPr>
              <w:spacing w:after="0" w:line="240" w:lineRule="auto"/>
              <w:jc w:val="right"/>
            </w:pPr>
            <w:r>
              <w:t>2,75</w:t>
            </w:r>
          </w:p>
        </w:tc>
        <w:tc>
          <w:tcPr>
            <w:tcW w:w="1155" w:type="dxa"/>
          </w:tcPr>
          <w:p w14:paraId="1A090C29" w14:textId="77777777" w:rsidR="003864AD" w:rsidRDefault="003864AD" w:rsidP="000040FD">
            <w:pPr>
              <w:spacing w:after="0" w:line="240" w:lineRule="auto"/>
              <w:jc w:val="right"/>
            </w:pPr>
            <w:r>
              <w:t>-26,29</w:t>
            </w:r>
          </w:p>
        </w:tc>
      </w:tr>
      <w:tr w:rsidR="003864AD" w14:paraId="2D48B40C" w14:textId="77777777" w:rsidTr="003864AD">
        <w:tc>
          <w:tcPr>
            <w:tcW w:w="2718" w:type="dxa"/>
          </w:tcPr>
          <w:p w14:paraId="504A6E90" w14:textId="77777777" w:rsidR="003864AD" w:rsidRDefault="003864AD" w:rsidP="000040FD">
            <w:pPr>
              <w:spacing w:after="0" w:line="240" w:lineRule="auto"/>
            </w:pPr>
            <w:r>
              <w:t>Hồng Kông (Trung Quốc)</w:t>
            </w:r>
          </w:p>
        </w:tc>
        <w:tc>
          <w:tcPr>
            <w:tcW w:w="1146" w:type="dxa"/>
          </w:tcPr>
          <w:p w14:paraId="52806367" w14:textId="77777777" w:rsidR="003864AD" w:rsidRDefault="003864AD" w:rsidP="000040FD">
            <w:pPr>
              <w:spacing w:after="0" w:line="240" w:lineRule="auto"/>
              <w:jc w:val="right"/>
            </w:pPr>
            <w:r>
              <w:t>0,39</w:t>
            </w:r>
          </w:p>
        </w:tc>
        <w:tc>
          <w:tcPr>
            <w:tcW w:w="1440" w:type="dxa"/>
          </w:tcPr>
          <w:p w14:paraId="22723F23" w14:textId="77777777" w:rsidR="003864AD" w:rsidRDefault="003864AD" w:rsidP="000040FD">
            <w:pPr>
              <w:spacing w:after="0" w:line="240" w:lineRule="auto"/>
              <w:jc w:val="right"/>
            </w:pPr>
            <w:r>
              <w:t>-32,83</w:t>
            </w:r>
          </w:p>
        </w:tc>
        <w:tc>
          <w:tcPr>
            <w:tcW w:w="1440" w:type="dxa"/>
          </w:tcPr>
          <w:p w14:paraId="13ECD797" w14:textId="77777777" w:rsidR="003864AD" w:rsidRDefault="003864AD" w:rsidP="000040FD">
            <w:pPr>
              <w:spacing w:after="0" w:line="240" w:lineRule="auto"/>
              <w:jc w:val="right"/>
            </w:pPr>
            <w:r>
              <w:t>-39,29</w:t>
            </w:r>
          </w:p>
        </w:tc>
        <w:tc>
          <w:tcPr>
            <w:tcW w:w="1155" w:type="dxa"/>
          </w:tcPr>
          <w:p w14:paraId="00178657" w14:textId="77777777" w:rsidR="003864AD" w:rsidRDefault="003864AD" w:rsidP="000040FD">
            <w:pPr>
              <w:spacing w:after="0" w:line="240" w:lineRule="auto"/>
              <w:jc w:val="right"/>
            </w:pPr>
            <w:r>
              <w:t>4,93</w:t>
            </w:r>
          </w:p>
        </w:tc>
        <w:tc>
          <w:tcPr>
            <w:tcW w:w="1155" w:type="dxa"/>
          </w:tcPr>
          <w:p w14:paraId="218959DA" w14:textId="77777777" w:rsidR="003864AD" w:rsidRDefault="003864AD" w:rsidP="000040FD">
            <w:pPr>
              <w:spacing w:after="0" w:line="240" w:lineRule="auto"/>
              <w:jc w:val="right"/>
            </w:pPr>
            <w:r>
              <w:t>1,99</w:t>
            </w:r>
          </w:p>
        </w:tc>
      </w:tr>
      <w:tr w:rsidR="003864AD" w14:paraId="5A67FB3E" w14:textId="77777777" w:rsidTr="003864AD">
        <w:tc>
          <w:tcPr>
            <w:tcW w:w="2718" w:type="dxa"/>
          </w:tcPr>
          <w:p w14:paraId="59300C25" w14:textId="77777777" w:rsidR="003864AD" w:rsidRDefault="003864AD" w:rsidP="000040FD">
            <w:pPr>
              <w:spacing w:after="0" w:line="240" w:lineRule="auto"/>
            </w:pPr>
            <w:r>
              <w:t>Đan Mạch</w:t>
            </w:r>
          </w:p>
        </w:tc>
        <w:tc>
          <w:tcPr>
            <w:tcW w:w="1146" w:type="dxa"/>
          </w:tcPr>
          <w:p w14:paraId="234ED4D7" w14:textId="77777777" w:rsidR="003864AD" w:rsidRDefault="003864AD" w:rsidP="000040FD">
            <w:pPr>
              <w:spacing w:after="0" w:line="240" w:lineRule="auto"/>
              <w:jc w:val="right"/>
            </w:pPr>
            <w:r>
              <w:t>0,26</w:t>
            </w:r>
          </w:p>
        </w:tc>
        <w:tc>
          <w:tcPr>
            <w:tcW w:w="1440" w:type="dxa"/>
          </w:tcPr>
          <w:p w14:paraId="2247F714" w14:textId="77777777" w:rsidR="003864AD" w:rsidRDefault="003864AD" w:rsidP="000040FD">
            <w:pPr>
              <w:spacing w:after="0" w:line="240" w:lineRule="auto"/>
              <w:jc w:val="right"/>
            </w:pPr>
            <w:r>
              <w:t>-48,60</w:t>
            </w:r>
          </w:p>
        </w:tc>
        <w:tc>
          <w:tcPr>
            <w:tcW w:w="1440" w:type="dxa"/>
          </w:tcPr>
          <w:p w14:paraId="3DDE6BDE" w14:textId="77777777" w:rsidR="003864AD" w:rsidRDefault="003864AD" w:rsidP="000040FD">
            <w:pPr>
              <w:spacing w:after="0" w:line="240" w:lineRule="auto"/>
              <w:jc w:val="right"/>
            </w:pPr>
            <w:r>
              <w:t>-50,12</w:t>
            </w:r>
          </w:p>
        </w:tc>
        <w:tc>
          <w:tcPr>
            <w:tcW w:w="1155" w:type="dxa"/>
          </w:tcPr>
          <w:p w14:paraId="18DD06EE" w14:textId="77777777" w:rsidR="003864AD" w:rsidRDefault="003864AD" w:rsidP="000040FD">
            <w:pPr>
              <w:spacing w:after="0" w:line="240" w:lineRule="auto"/>
              <w:jc w:val="right"/>
            </w:pPr>
            <w:r>
              <w:t>3,03</w:t>
            </w:r>
          </w:p>
        </w:tc>
        <w:tc>
          <w:tcPr>
            <w:tcW w:w="1155" w:type="dxa"/>
          </w:tcPr>
          <w:p w14:paraId="725FA5C9" w14:textId="77777777" w:rsidR="003864AD" w:rsidRDefault="003864AD" w:rsidP="000040FD">
            <w:pPr>
              <w:spacing w:after="0" w:line="240" w:lineRule="auto"/>
              <w:jc w:val="right"/>
            </w:pPr>
            <w:r>
              <w:t>-22,29</w:t>
            </w:r>
          </w:p>
        </w:tc>
      </w:tr>
      <w:tr w:rsidR="003864AD" w14:paraId="00EAB6C5" w14:textId="77777777" w:rsidTr="003864AD">
        <w:tc>
          <w:tcPr>
            <w:tcW w:w="2718" w:type="dxa"/>
          </w:tcPr>
          <w:p w14:paraId="621E50AA" w14:textId="77777777" w:rsidR="003864AD" w:rsidRDefault="003864AD" w:rsidP="000040FD">
            <w:pPr>
              <w:spacing w:after="0" w:line="240" w:lineRule="auto"/>
            </w:pPr>
            <w:r>
              <w:t>Xin-ga-po</w:t>
            </w:r>
          </w:p>
        </w:tc>
        <w:tc>
          <w:tcPr>
            <w:tcW w:w="1146" w:type="dxa"/>
          </w:tcPr>
          <w:p w14:paraId="40096D1D" w14:textId="77777777" w:rsidR="003864AD" w:rsidRDefault="003864AD" w:rsidP="000040FD">
            <w:pPr>
              <w:spacing w:after="0" w:line="240" w:lineRule="auto"/>
              <w:jc w:val="right"/>
            </w:pPr>
            <w:r>
              <w:t>0,15</w:t>
            </w:r>
          </w:p>
        </w:tc>
        <w:tc>
          <w:tcPr>
            <w:tcW w:w="1440" w:type="dxa"/>
          </w:tcPr>
          <w:p w14:paraId="44ABC5D4" w14:textId="77777777" w:rsidR="003864AD" w:rsidRDefault="003864AD" w:rsidP="000040FD">
            <w:pPr>
              <w:spacing w:after="0" w:line="240" w:lineRule="auto"/>
              <w:jc w:val="right"/>
            </w:pPr>
            <w:r>
              <w:t>-20,80</w:t>
            </w:r>
          </w:p>
        </w:tc>
        <w:tc>
          <w:tcPr>
            <w:tcW w:w="1440" w:type="dxa"/>
          </w:tcPr>
          <w:p w14:paraId="0CD13D1F" w14:textId="77777777" w:rsidR="003864AD" w:rsidRDefault="003864AD" w:rsidP="000040FD">
            <w:pPr>
              <w:spacing w:after="0" w:line="240" w:lineRule="auto"/>
              <w:jc w:val="right"/>
            </w:pPr>
            <w:r>
              <w:t>-24,32</w:t>
            </w:r>
          </w:p>
        </w:tc>
        <w:tc>
          <w:tcPr>
            <w:tcW w:w="1155" w:type="dxa"/>
          </w:tcPr>
          <w:p w14:paraId="52227F57" w14:textId="77777777" w:rsidR="003864AD" w:rsidRDefault="003864AD" w:rsidP="000040FD">
            <w:pPr>
              <w:spacing w:after="0" w:line="240" w:lineRule="auto"/>
              <w:jc w:val="right"/>
            </w:pPr>
            <w:r>
              <w:t>1,50</w:t>
            </w:r>
          </w:p>
        </w:tc>
        <w:tc>
          <w:tcPr>
            <w:tcW w:w="1155" w:type="dxa"/>
          </w:tcPr>
          <w:p w14:paraId="107C0579" w14:textId="77777777" w:rsidR="003864AD" w:rsidRDefault="003864AD" w:rsidP="000040FD">
            <w:pPr>
              <w:spacing w:after="0" w:line="240" w:lineRule="auto"/>
              <w:jc w:val="right"/>
            </w:pPr>
            <w:r>
              <w:t>-4,77</w:t>
            </w:r>
          </w:p>
        </w:tc>
      </w:tr>
      <w:tr w:rsidR="003864AD" w14:paraId="36860E34" w14:textId="77777777" w:rsidTr="003864AD">
        <w:tc>
          <w:tcPr>
            <w:tcW w:w="2718" w:type="dxa"/>
          </w:tcPr>
          <w:p w14:paraId="477265CE" w14:textId="77777777" w:rsidR="003864AD" w:rsidRDefault="003864AD" w:rsidP="000040FD">
            <w:pPr>
              <w:spacing w:after="0" w:line="240" w:lineRule="auto"/>
            </w:pPr>
            <w:r>
              <w:t>Ấn Độ</w:t>
            </w:r>
          </w:p>
        </w:tc>
        <w:tc>
          <w:tcPr>
            <w:tcW w:w="1146" w:type="dxa"/>
          </w:tcPr>
          <w:p w14:paraId="0AB85932" w14:textId="77777777" w:rsidR="003864AD" w:rsidRDefault="003864AD" w:rsidP="000040FD">
            <w:pPr>
              <w:spacing w:after="0" w:line="240" w:lineRule="auto"/>
              <w:jc w:val="right"/>
            </w:pPr>
            <w:r>
              <w:t>0,13</w:t>
            </w:r>
          </w:p>
        </w:tc>
        <w:tc>
          <w:tcPr>
            <w:tcW w:w="1440" w:type="dxa"/>
          </w:tcPr>
          <w:p w14:paraId="5D428B6F" w14:textId="77777777" w:rsidR="003864AD" w:rsidRDefault="003864AD" w:rsidP="000040FD">
            <w:pPr>
              <w:spacing w:after="0" w:line="240" w:lineRule="auto"/>
              <w:jc w:val="right"/>
            </w:pPr>
          </w:p>
        </w:tc>
        <w:tc>
          <w:tcPr>
            <w:tcW w:w="1440" w:type="dxa"/>
          </w:tcPr>
          <w:p w14:paraId="5CEC0AF9" w14:textId="77777777" w:rsidR="003864AD" w:rsidRDefault="003864AD" w:rsidP="000040FD">
            <w:pPr>
              <w:spacing w:after="0" w:line="240" w:lineRule="auto"/>
              <w:jc w:val="right"/>
            </w:pPr>
            <w:r>
              <w:t>-78,74</w:t>
            </w:r>
          </w:p>
        </w:tc>
        <w:tc>
          <w:tcPr>
            <w:tcW w:w="1155" w:type="dxa"/>
          </w:tcPr>
          <w:p w14:paraId="666DD0A4" w14:textId="77777777" w:rsidR="003864AD" w:rsidRDefault="003864AD" w:rsidP="000040FD">
            <w:pPr>
              <w:spacing w:after="0" w:line="240" w:lineRule="auto"/>
              <w:jc w:val="right"/>
            </w:pPr>
            <w:r>
              <w:t>0,73</w:t>
            </w:r>
          </w:p>
        </w:tc>
        <w:tc>
          <w:tcPr>
            <w:tcW w:w="1155" w:type="dxa"/>
          </w:tcPr>
          <w:p w14:paraId="1DEA09C8" w14:textId="77777777" w:rsidR="003864AD" w:rsidRDefault="003864AD" w:rsidP="000040FD">
            <w:pPr>
              <w:spacing w:after="0" w:line="240" w:lineRule="auto"/>
              <w:jc w:val="right"/>
            </w:pPr>
            <w:r>
              <w:t>-82,55</w:t>
            </w:r>
          </w:p>
        </w:tc>
      </w:tr>
      <w:tr w:rsidR="003864AD" w14:paraId="6F1E492C" w14:textId="77777777" w:rsidTr="003864AD">
        <w:tc>
          <w:tcPr>
            <w:tcW w:w="2718" w:type="dxa"/>
          </w:tcPr>
          <w:p w14:paraId="4FDBC4D8" w14:textId="77777777" w:rsidR="003864AD" w:rsidRDefault="003864AD" w:rsidP="000040FD">
            <w:pPr>
              <w:spacing w:after="0" w:line="240" w:lineRule="auto"/>
            </w:pPr>
            <w:r>
              <w:t>Ma-lai-xi-a</w:t>
            </w:r>
          </w:p>
        </w:tc>
        <w:tc>
          <w:tcPr>
            <w:tcW w:w="1146" w:type="dxa"/>
          </w:tcPr>
          <w:p w14:paraId="3D1B7826" w14:textId="77777777" w:rsidR="003864AD" w:rsidRDefault="003864AD" w:rsidP="000040FD">
            <w:pPr>
              <w:spacing w:after="0" w:line="240" w:lineRule="auto"/>
              <w:jc w:val="right"/>
            </w:pPr>
            <w:r>
              <w:t>0,08</w:t>
            </w:r>
          </w:p>
        </w:tc>
        <w:tc>
          <w:tcPr>
            <w:tcW w:w="1440" w:type="dxa"/>
          </w:tcPr>
          <w:p w14:paraId="61DD0FF0" w14:textId="77777777" w:rsidR="003864AD" w:rsidRDefault="003864AD" w:rsidP="000040FD">
            <w:pPr>
              <w:spacing w:after="0" w:line="240" w:lineRule="auto"/>
              <w:jc w:val="right"/>
            </w:pPr>
            <w:r>
              <w:t>2.695,53</w:t>
            </w:r>
          </w:p>
        </w:tc>
        <w:tc>
          <w:tcPr>
            <w:tcW w:w="1440" w:type="dxa"/>
          </w:tcPr>
          <w:p w14:paraId="78B9449F" w14:textId="77777777" w:rsidR="003864AD" w:rsidRDefault="003864AD" w:rsidP="000040FD">
            <w:pPr>
              <w:spacing w:after="0" w:line="240" w:lineRule="auto"/>
              <w:jc w:val="right"/>
            </w:pPr>
            <w:r>
              <w:t>1.078,39</w:t>
            </w:r>
          </w:p>
        </w:tc>
        <w:tc>
          <w:tcPr>
            <w:tcW w:w="1155" w:type="dxa"/>
          </w:tcPr>
          <w:p w14:paraId="768A912D" w14:textId="77777777" w:rsidR="003864AD" w:rsidRDefault="003864AD" w:rsidP="000040FD">
            <w:pPr>
              <w:spacing w:after="0" w:line="240" w:lineRule="auto"/>
              <w:jc w:val="right"/>
            </w:pPr>
            <w:r>
              <w:t>0,46</w:t>
            </w:r>
          </w:p>
        </w:tc>
        <w:tc>
          <w:tcPr>
            <w:tcW w:w="1155" w:type="dxa"/>
          </w:tcPr>
          <w:p w14:paraId="3CF070A5" w14:textId="77777777" w:rsidR="003864AD" w:rsidRDefault="003864AD" w:rsidP="000040FD">
            <w:pPr>
              <w:spacing w:after="0" w:line="240" w:lineRule="auto"/>
              <w:jc w:val="right"/>
            </w:pPr>
            <w:r>
              <w:t>14,76</w:t>
            </w:r>
          </w:p>
        </w:tc>
      </w:tr>
      <w:tr w:rsidR="003864AD" w14:paraId="6E2C7474" w14:textId="77777777" w:rsidTr="003864AD">
        <w:tc>
          <w:tcPr>
            <w:tcW w:w="2718" w:type="dxa"/>
          </w:tcPr>
          <w:p w14:paraId="77EA1803" w14:textId="77777777" w:rsidR="003864AD" w:rsidRDefault="003864AD" w:rsidP="000040FD">
            <w:pPr>
              <w:spacing w:after="0" w:line="240" w:lineRule="auto"/>
            </w:pPr>
            <w:r>
              <w:t>Đức</w:t>
            </w:r>
          </w:p>
        </w:tc>
        <w:tc>
          <w:tcPr>
            <w:tcW w:w="1146" w:type="dxa"/>
          </w:tcPr>
          <w:p w14:paraId="6AA8352E" w14:textId="77777777" w:rsidR="003864AD" w:rsidRDefault="003864AD" w:rsidP="000040FD">
            <w:pPr>
              <w:spacing w:after="0" w:line="240" w:lineRule="auto"/>
              <w:jc w:val="right"/>
            </w:pPr>
            <w:r>
              <w:t>0,08</w:t>
            </w:r>
          </w:p>
        </w:tc>
        <w:tc>
          <w:tcPr>
            <w:tcW w:w="1440" w:type="dxa"/>
          </w:tcPr>
          <w:p w14:paraId="520D1CEC" w14:textId="77777777" w:rsidR="003864AD" w:rsidRDefault="003864AD" w:rsidP="000040FD">
            <w:pPr>
              <w:spacing w:after="0" w:line="240" w:lineRule="auto"/>
              <w:jc w:val="right"/>
            </w:pPr>
            <w:r>
              <w:t>-17,08</w:t>
            </w:r>
          </w:p>
        </w:tc>
        <w:tc>
          <w:tcPr>
            <w:tcW w:w="1440" w:type="dxa"/>
          </w:tcPr>
          <w:p w14:paraId="5C1B6333" w14:textId="77777777" w:rsidR="003864AD" w:rsidRDefault="003864AD" w:rsidP="000040FD">
            <w:pPr>
              <w:spacing w:after="0" w:line="240" w:lineRule="auto"/>
              <w:jc w:val="right"/>
            </w:pPr>
            <w:r>
              <w:t>-50,79</w:t>
            </w:r>
          </w:p>
        </w:tc>
        <w:tc>
          <w:tcPr>
            <w:tcW w:w="1155" w:type="dxa"/>
          </w:tcPr>
          <w:p w14:paraId="21B970B9" w14:textId="77777777" w:rsidR="003864AD" w:rsidRDefault="003864AD" w:rsidP="000040FD">
            <w:pPr>
              <w:spacing w:after="0" w:line="240" w:lineRule="auto"/>
              <w:jc w:val="right"/>
            </w:pPr>
            <w:r>
              <w:t>0,54</w:t>
            </w:r>
          </w:p>
        </w:tc>
        <w:tc>
          <w:tcPr>
            <w:tcW w:w="1155" w:type="dxa"/>
          </w:tcPr>
          <w:p w14:paraId="622630D6" w14:textId="77777777" w:rsidR="003864AD" w:rsidRDefault="003864AD" w:rsidP="000040FD">
            <w:pPr>
              <w:spacing w:after="0" w:line="240" w:lineRule="auto"/>
              <w:jc w:val="right"/>
            </w:pPr>
            <w:r>
              <w:t>-55,94</w:t>
            </w:r>
          </w:p>
        </w:tc>
      </w:tr>
      <w:tr w:rsidR="003864AD" w14:paraId="247773FD" w14:textId="77777777" w:rsidTr="003864AD">
        <w:tc>
          <w:tcPr>
            <w:tcW w:w="2718" w:type="dxa"/>
          </w:tcPr>
          <w:p w14:paraId="3A7C89DE" w14:textId="77777777" w:rsidR="003864AD" w:rsidRDefault="003864AD" w:rsidP="000040FD">
            <w:pPr>
              <w:spacing w:after="0" w:line="240" w:lineRule="auto"/>
            </w:pPr>
            <w:r>
              <w:t>Nhật Bản</w:t>
            </w:r>
          </w:p>
        </w:tc>
        <w:tc>
          <w:tcPr>
            <w:tcW w:w="1146" w:type="dxa"/>
          </w:tcPr>
          <w:p w14:paraId="56C1C9B6" w14:textId="77777777" w:rsidR="003864AD" w:rsidRDefault="003864AD" w:rsidP="000040FD">
            <w:pPr>
              <w:spacing w:after="0" w:line="240" w:lineRule="auto"/>
              <w:jc w:val="right"/>
            </w:pPr>
            <w:r>
              <w:t>0,04</w:t>
            </w:r>
          </w:p>
        </w:tc>
        <w:tc>
          <w:tcPr>
            <w:tcW w:w="1440" w:type="dxa"/>
          </w:tcPr>
          <w:p w14:paraId="63643091" w14:textId="77777777" w:rsidR="003864AD" w:rsidRDefault="003864AD" w:rsidP="000040FD">
            <w:pPr>
              <w:spacing w:after="0" w:line="240" w:lineRule="auto"/>
              <w:jc w:val="right"/>
            </w:pPr>
            <w:r>
              <w:t>1,91</w:t>
            </w:r>
          </w:p>
        </w:tc>
        <w:tc>
          <w:tcPr>
            <w:tcW w:w="1440" w:type="dxa"/>
          </w:tcPr>
          <w:p w14:paraId="15A828A2" w14:textId="77777777" w:rsidR="003864AD" w:rsidRDefault="003864AD" w:rsidP="000040FD">
            <w:pPr>
              <w:spacing w:after="0" w:line="240" w:lineRule="auto"/>
              <w:jc w:val="right"/>
            </w:pPr>
            <w:r>
              <w:t>101,75</w:t>
            </w:r>
          </w:p>
        </w:tc>
        <w:tc>
          <w:tcPr>
            <w:tcW w:w="1155" w:type="dxa"/>
          </w:tcPr>
          <w:p w14:paraId="6F2B8F4A" w14:textId="77777777" w:rsidR="003864AD" w:rsidRDefault="003864AD" w:rsidP="000040FD">
            <w:pPr>
              <w:spacing w:after="0" w:line="240" w:lineRule="auto"/>
              <w:jc w:val="right"/>
            </w:pPr>
            <w:r>
              <w:t>0,47</w:t>
            </w:r>
          </w:p>
        </w:tc>
        <w:tc>
          <w:tcPr>
            <w:tcW w:w="1155" w:type="dxa"/>
          </w:tcPr>
          <w:p w14:paraId="7524EBD0" w14:textId="77777777" w:rsidR="003864AD" w:rsidRDefault="003864AD" w:rsidP="000040FD">
            <w:pPr>
              <w:spacing w:after="0" w:line="240" w:lineRule="auto"/>
              <w:jc w:val="right"/>
            </w:pPr>
            <w:r>
              <w:t>12,12</w:t>
            </w:r>
          </w:p>
        </w:tc>
      </w:tr>
      <w:tr w:rsidR="003864AD" w14:paraId="5A087304" w14:textId="77777777" w:rsidTr="003864AD">
        <w:tc>
          <w:tcPr>
            <w:tcW w:w="2718" w:type="dxa"/>
          </w:tcPr>
          <w:p w14:paraId="15A97A45" w14:textId="77777777" w:rsidR="003864AD" w:rsidRDefault="003864AD" w:rsidP="000040FD">
            <w:pPr>
              <w:spacing w:after="0" w:line="240" w:lineRule="auto"/>
            </w:pPr>
            <w:r>
              <w:t>Bỉ</w:t>
            </w:r>
          </w:p>
        </w:tc>
        <w:tc>
          <w:tcPr>
            <w:tcW w:w="1146" w:type="dxa"/>
          </w:tcPr>
          <w:p w14:paraId="21C455E0" w14:textId="77777777" w:rsidR="003864AD" w:rsidRDefault="003864AD" w:rsidP="000040FD">
            <w:pPr>
              <w:spacing w:after="0" w:line="240" w:lineRule="auto"/>
              <w:jc w:val="right"/>
            </w:pPr>
            <w:r>
              <w:t>0,04</w:t>
            </w:r>
          </w:p>
        </w:tc>
        <w:tc>
          <w:tcPr>
            <w:tcW w:w="1440" w:type="dxa"/>
          </w:tcPr>
          <w:p w14:paraId="041F3DAF" w14:textId="77777777" w:rsidR="003864AD" w:rsidRDefault="003864AD" w:rsidP="000040FD">
            <w:pPr>
              <w:spacing w:after="0" w:line="240" w:lineRule="auto"/>
              <w:jc w:val="right"/>
            </w:pPr>
            <w:r>
              <w:t>57,82</w:t>
            </w:r>
          </w:p>
        </w:tc>
        <w:tc>
          <w:tcPr>
            <w:tcW w:w="1440" w:type="dxa"/>
          </w:tcPr>
          <w:p w14:paraId="3D8E04BE" w14:textId="77777777" w:rsidR="003864AD" w:rsidRDefault="003864AD" w:rsidP="000040FD">
            <w:pPr>
              <w:spacing w:after="0" w:line="240" w:lineRule="auto"/>
              <w:jc w:val="right"/>
            </w:pPr>
            <w:r>
              <w:t>374,54</w:t>
            </w:r>
          </w:p>
        </w:tc>
        <w:tc>
          <w:tcPr>
            <w:tcW w:w="1155" w:type="dxa"/>
          </w:tcPr>
          <w:p w14:paraId="0C58C046" w14:textId="77777777" w:rsidR="003864AD" w:rsidRDefault="003864AD" w:rsidP="000040FD">
            <w:pPr>
              <w:spacing w:after="0" w:line="240" w:lineRule="auto"/>
              <w:jc w:val="right"/>
            </w:pPr>
            <w:r>
              <w:t>0,23</w:t>
            </w:r>
          </w:p>
        </w:tc>
        <w:tc>
          <w:tcPr>
            <w:tcW w:w="1155" w:type="dxa"/>
          </w:tcPr>
          <w:p w14:paraId="43D4E956" w14:textId="77777777" w:rsidR="003864AD" w:rsidRDefault="003864AD" w:rsidP="000040FD">
            <w:pPr>
              <w:spacing w:after="0" w:line="240" w:lineRule="auto"/>
              <w:jc w:val="right"/>
            </w:pPr>
            <w:r>
              <w:t>53,07</w:t>
            </w:r>
          </w:p>
        </w:tc>
      </w:tr>
    </w:tbl>
    <w:p w14:paraId="3F2E6878" w14:textId="77777777" w:rsidR="00ED0DF5" w:rsidRPr="00E46DD2" w:rsidRDefault="00ED0DF5" w:rsidP="008C3045">
      <w:pPr>
        <w:jc w:val="right"/>
      </w:pPr>
      <w:r w:rsidRPr="00E46DD2">
        <w:rPr>
          <w:i/>
          <w:iCs/>
        </w:rPr>
        <w:t>Nguồn: Tính toán từ số liệu của Cơ quan Thuế và Hải quan Hoàng gia Anh</w:t>
      </w:r>
    </w:p>
    <w:p w14:paraId="3F2E6879" w14:textId="2F8CEED2" w:rsidR="0060164D" w:rsidRPr="00E46DD2" w:rsidRDefault="00867FEF" w:rsidP="008C3045">
      <w:pPr>
        <w:pStyle w:val="Heading3"/>
        <w:rPr>
          <w:i/>
          <w:iCs/>
          <w:sz w:val="28"/>
          <w:szCs w:val="28"/>
        </w:rPr>
      </w:pPr>
      <w:bookmarkStart w:id="61" w:name="_Toc216512482"/>
      <w:r>
        <w:rPr>
          <w:i/>
          <w:iCs/>
          <w:sz w:val="28"/>
          <w:szCs w:val="28"/>
        </w:rPr>
        <w:lastRenderedPageBreak/>
        <w:t>Phân tích g</w:t>
      </w:r>
      <w:r w:rsidR="0060164D" w:rsidRPr="00E46DD2">
        <w:rPr>
          <w:i/>
          <w:iCs/>
          <w:sz w:val="28"/>
          <w:szCs w:val="28"/>
        </w:rPr>
        <w:t xml:space="preserve">iá </w:t>
      </w:r>
      <w:r w:rsidR="002F6A79" w:rsidRPr="00E46DD2">
        <w:rPr>
          <w:i/>
          <w:iCs/>
          <w:sz w:val="28"/>
          <w:szCs w:val="28"/>
        </w:rPr>
        <w:t>xuất khẩu</w:t>
      </w:r>
      <w:bookmarkEnd w:id="61"/>
    </w:p>
    <w:p w14:paraId="3F2E687A" w14:textId="2BE43D34" w:rsidR="001A4712" w:rsidRPr="00630A0F" w:rsidRDefault="003864AD" w:rsidP="008C3045">
      <w:pPr>
        <w:ind w:firstLine="720"/>
        <w:rPr>
          <w:color w:val="FF0000"/>
        </w:rPr>
      </w:pPr>
      <w:r>
        <w:t>Giá nhóm HS 0306 (động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muối) xuất khẩu của Vương quốc Anh trong tháng 9/2025 đạt 9,62 bảng Anh/kg, giảm thêm 8,62% so với tháng 8/2025 nhưng tăng 0,34% so với tháng 9/2024. Tính chung 9 tháng đầu năm 2025, giá trung bình xuất khẩu nhóm HS 0306</w:t>
      </w:r>
      <w:r w:rsidR="0018107E">
        <w:t xml:space="preserve"> </w:t>
      </w:r>
      <w:r>
        <w:t xml:space="preserve">của Vương quốc Anh đạt 10,04 bảng Anh/kg, tăng 2,51% so với 9 tháng đầu </w:t>
      </w:r>
      <w:r w:rsidRPr="00E46DD2">
        <w:t>năm 2024</w:t>
      </w:r>
      <w:r w:rsidR="008A18B7" w:rsidRPr="00E46DD2">
        <w:t xml:space="preserve">. </w:t>
      </w:r>
      <w:r w:rsidR="00C42C6D" w:rsidRPr="00E46DD2">
        <w:t>Cụ thể:</w:t>
      </w:r>
    </w:p>
    <w:p w14:paraId="66F4F7F4" w14:textId="7CA7ABD1" w:rsidR="00C42C6D" w:rsidRPr="00630A0F" w:rsidRDefault="003864AD" w:rsidP="008C3045">
      <w:pPr>
        <w:ind w:firstLine="720"/>
        <w:rPr>
          <w:color w:val="FF0000"/>
        </w:rPr>
      </w:pPr>
      <w:r>
        <w:t>Giá xuất khẩu nhóm HS 0306 của Vương quốc Anh tháng 9/2025 giảm thêm so với tháng 8/2025 do xuất khẩu sang 14/24 thị trường có giá giảm. Trong đó, thị trường có trị giá lớn thứ nhất là Pháp</w:t>
      </w:r>
      <w:r>
        <w:rPr>
          <w:i/>
          <w:iCs/>
        </w:rPr>
        <w:t xml:space="preserve"> (với giá 11,24 bảng Anh/kg, giảm 4,87%)</w:t>
      </w:r>
      <w:r>
        <w:t>, thị trường có trị giá lớn thứ hai là Tây Ban Nha</w:t>
      </w:r>
      <w:r>
        <w:rPr>
          <w:i/>
          <w:iCs/>
        </w:rPr>
        <w:t xml:space="preserve"> (với giá 9,02 bảng Anh/kg, giảm 10,59%)</w:t>
      </w:r>
      <w:r>
        <w:t>, thị trường có trị giá lớn thứ ba là Bồ Đào Nha</w:t>
      </w:r>
      <w:r>
        <w:rPr>
          <w:i/>
          <w:iCs/>
        </w:rPr>
        <w:t xml:space="preserve"> (với giá 6,01 bảng Anh/kg, giảm 10,56%)</w:t>
      </w:r>
      <w:r>
        <w:t>, cùng với thị trường Hà Lan, Ai-len, Đan Mạch, Bỉ, Na Uy, Thụy Điển, Crô-a-ti-a... có giá giảm. Ngược lại, thị trường có trị giá lớn thứ bốn là I-ta-li-a</w:t>
      </w:r>
      <w:r>
        <w:rPr>
          <w:i/>
          <w:iCs/>
        </w:rPr>
        <w:t xml:space="preserve"> (với giá 12,46 bảng Anh/kg, tăng 9,12%)</w:t>
      </w:r>
      <w:r>
        <w:t>, thị trường Trung Quốc</w:t>
      </w:r>
      <w:r>
        <w:rPr>
          <w:i/>
          <w:iCs/>
        </w:rPr>
        <w:t xml:space="preserve"> (với giá 7,69 bảng Anh/kg, tăng 2,52%)</w:t>
      </w:r>
      <w:r>
        <w:t>, thị trường</w:t>
      </w:r>
      <w:r w:rsidR="0018107E">
        <w:t xml:space="preserve"> </w:t>
      </w:r>
      <w:r>
        <w:t>Việt Nam</w:t>
      </w:r>
      <w:r>
        <w:rPr>
          <w:i/>
          <w:iCs/>
        </w:rPr>
        <w:t xml:space="preserve"> (với giá 5,27 bảng Anh/kg, tăng 14,89%)</w:t>
      </w:r>
      <w:r>
        <w:t>, cùng với thị trường Hồng Kông (Trung Quốc), Xin-ga-po, Ma-lai-xi-a, Nhật Bản, Ai-xơ-len, Đài Loan (Trung Quốc), H</w:t>
      </w:r>
      <w:r w:rsidRPr="00E46DD2">
        <w:t>y Lạp có giá tăng</w:t>
      </w:r>
      <w:r w:rsidR="00C42C6D" w:rsidRPr="00E46DD2">
        <w:t xml:space="preserve">. </w:t>
      </w:r>
    </w:p>
    <w:p w14:paraId="2A6D6667" w14:textId="4C52CFB3" w:rsidR="003864AD" w:rsidRDefault="003864AD" w:rsidP="003864AD">
      <w:pPr>
        <w:ind w:firstLine="720"/>
      </w:pPr>
      <w:r>
        <w:t xml:space="preserve">Tính chung 9 tháng đầu năm 2025, giá xuất khẩu nhóm HS 0306 của Vương quốc Anh </w:t>
      </w:r>
      <w:r w:rsidR="003E0401">
        <w:t xml:space="preserve">tăng </w:t>
      </w:r>
      <w:r>
        <w:t xml:space="preserve">so với 9 tháng đầu năm 2024 do xuất khẩu sang </w:t>
      </w:r>
      <w:r w:rsidR="003E0401">
        <w:t>14</w:t>
      </w:r>
      <w:r>
        <w:t xml:space="preserve">/33 thị trường có giá </w:t>
      </w:r>
      <w:r w:rsidR="003E0401">
        <w:t>tăng</w:t>
      </w:r>
      <w:r>
        <w:t xml:space="preserve">. Trong đó, </w:t>
      </w:r>
      <w:r w:rsidR="003E0401">
        <w:t>thị trường có trị giá lớn thứ nhất là Pháp</w:t>
      </w:r>
      <w:r w:rsidR="003E0401">
        <w:rPr>
          <w:i/>
          <w:iCs/>
        </w:rPr>
        <w:t xml:space="preserve"> (với giá 11,16 bảng Anh/kg, tăng 4,44%)</w:t>
      </w:r>
      <w:r w:rsidR="003E0401">
        <w:t>, thị trường có trị giá lớn thứ hai là Tây Ban Nha</w:t>
      </w:r>
      <w:r w:rsidR="003E0401">
        <w:rPr>
          <w:i/>
          <w:iCs/>
        </w:rPr>
        <w:t xml:space="preserve"> (với giá 9,42 bảng Anh/kg, tăng 5,26%)</w:t>
      </w:r>
      <w:r w:rsidR="003E0401">
        <w:t>, thị trường có trị giá lớn thứ ba là I-ta-li-a</w:t>
      </w:r>
      <w:r w:rsidR="003E0401">
        <w:rPr>
          <w:i/>
          <w:iCs/>
        </w:rPr>
        <w:t xml:space="preserve"> (với giá 10,99 bảng Anh/kg, tăng 13,42%)</w:t>
      </w:r>
      <w:r w:rsidR="003E0401">
        <w:t>, cùng với thị trường Trung Quốc, Hà Lan, Hồng Kông (Trung Quốc), Na Uy, Đức, Nhật Bản, Ma-lai-xi-a... có giá tăng.</w:t>
      </w:r>
      <w:r w:rsidR="0018107E">
        <w:t xml:space="preserve"> </w:t>
      </w:r>
      <w:r>
        <w:t xml:space="preserve">Ngược lại, </w:t>
      </w:r>
      <w:r w:rsidR="003E0401">
        <w:t>thị trường có trị giá lớn thứ năm là Bồ Đào Nha</w:t>
      </w:r>
      <w:r w:rsidR="003E0401">
        <w:rPr>
          <w:i/>
          <w:iCs/>
        </w:rPr>
        <w:t xml:space="preserve"> (với giá 7,03 bảng Anh/kg, giảm 15,82%)</w:t>
      </w:r>
      <w:r w:rsidR="003E0401">
        <w:t>, thị trường có trị giá lớn thứ tám là Việt Nam</w:t>
      </w:r>
      <w:r w:rsidR="003E0401">
        <w:rPr>
          <w:i/>
          <w:iCs/>
        </w:rPr>
        <w:t xml:space="preserve"> (với giá 5,05 bảng Anh/kg, giảm 7,69%)</w:t>
      </w:r>
      <w:r w:rsidR="003E0401">
        <w:t>, thị trường có trị giá lớn thứ chín là Đan Mạch</w:t>
      </w:r>
      <w:r w:rsidR="003E0401">
        <w:rPr>
          <w:i/>
          <w:iCs/>
        </w:rPr>
        <w:t xml:space="preserve"> (với giá 11,00 bảng Anh/kg, giảm 7,10%)</w:t>
      </w:r>
      <w:r w:rsidR="003E0401">
        <w:t xml:space="preserve">, cùng với thị trường Ai-len, Xin-ga-po, Ấn Độ, </w:t>
      </w:r>
      <w:r w:rsidR="003E0401">
        <w:lastRenderedPageBreak/>
        <w:t>Crô-a-ti-a, Hoa Kỳ, U-crai-na, Các tiểu Vương Quốc Ả Rập Thống Nhất... có giá giảm.</w:t>
      </w:r>
      <w:r>
        <w:t xml:space="preserve"> </w:t>
      </w:r>
    </w:p>
    <w:p w14:paraId="3F2E6884" w14:textId="77777777" w:rsidR="002F6A79" w:rsidRPr="00630A0F" w:rsidRDefault="002F6A79" w:rsidP="008C3045">
      <w:pPr>
        <w:rPr>
          <w:color w:val="FF0000"/>
          <w:sz w:val="2"/>
          <w:szCs w:val="2"/>
        </w:rPr>
      </w:pPr>
    </w:p>
    <w:p w14:paraId="3F2E6885" w14:textId="6BDB83ED" w:rsidR="00527A02" w:rsidRPr="00E46DD2" w:rsidRDefault="002B62F1" w:rsidP="008C3045">
      <w:pPr>
        <w:pStyle w:val="Heading2"/>
        <w:tabs>
          <w:tab w:val="num" w:pos="360"/>
        </w:tabs>
        <w:rPr>
          <w:sz w:val="28"/>
          <w:szCs w:val="28"/>
        </w:rPr>
      </w:pPr>
      <w:bookmarkStart w:id="62" w:name="_Toc130385415"/>
      <w:bookmarkStart w:id="63" w:name="_Hlk103437184"/>
      <w:bookmarkStart w:id="64" w:name="_Toc216512483"/>
      <w:r w:rsidRPr="00E46DD2">
        <w:rPr>
          <w:sz w:val="28"/>
          <w:szCs w:val="28"/>
        </w:rPr>
        <w:t>Tham khảo</w:t>
      </w:r>
      <w:r w:rsidR="008C3045" w:rsidRPr="00E46DD2">
        <w:rPr>
          <w:sz w:val="28"/>
          <w:szCs w:val="28"/>
        </w:rPr>
        <w:t xml:space="preserve"> thông tin về các</w:t>
      </w:r>
      <w:r w:rsidRPr="00E46DD2">
        <w:rPr>
          <w:sz w:val="28"/>
          <w:szCs w:val="28"/>
        </w:rPr>
        <w:t xml:space="preserve"> doanh nghiệp </w:t>
      </w:r>
      <w:r w:rsidR="005E16D9" w:rsidRPr="00E46DD2">
        <w:rPr>
          <w:sz w:val="28"/>
          <w:szCs w:val="28"/>
        </w:rPr>
        <w:t xml:space="preserve">tham gia </w:t>
      </w:r>
      <w:r w:rsidR="00D15380" w:rsidRPr="00E46DD2">
        <w:rPr>
          <w:sz w:val="28"/>
          <w:szCs w:val="28"/>
        </w:rPr>
        <w:t>nhập</w:t>
      </w:r>
      <w:r w:rsidRPr="00E46DD2">
        <w:rPr>
          <w:sz w:val="28"/>
          <w:szCs w:val="28"/>
        </w:rPr>
        <w:t xml:space="preserve"> khẩu </w:t>
      </w:r>
      <w:r w:rsidR="00D15380" w:rsidRPr="00E46DD2">
        <w:rPr>
          <w:sz w:val="28"/>
          <w:szCs w:val="28"/>
        </w:rPr>
        <w:t xml:space="preserve">hàng thủy sản </w:t>
      </w:r>
      <w:r w:rsidRPr="00E46DD2">
        <w:rPr>
          <w:sz w:val="28"/>
          <w:szCs w:val="28"/>
        </w:rPr>
        <w:t xml:space="preserve">của Vương </w:t>
      </w:r>
      <w:r w:rsidR="005E16D9" w:rsidRPr="00E46DD2">
        <w:rPr>
          <w:sz w:val="28"/>
          <w:szCs w:val="28"/>
        </w:rPr>
        <w:t>q</w:t>
      </w:r>
      <w:r w:rsidRPr="00E46DD2">
        <w:rPr>
          <w:sz w:val="28"/>
          <w:szCs w:val="28"/>
        </w:rPr>
        <w:t>uốc Anh</w:t>
      </w:r>
      <w:bookmarkEnd w:id="62"/>
      <w:bookmarkEnd w:id="63"/>
      <w:bookmarkEnd w:id="64"/>
    </w:p>
    <w:p w14:paraId="3F2E6886" w14:textId="327925D1" w:rsidR="00D0485C" w:rsidRPr="00E46DD2" w:rsidRDefault="00AB4F6B" w:rsidP="008C3045">
      <w:pPr>
        <w:ind w:firstLine="720"/>
      </w:pPr>
      <w:bookmarkStart w:id="65" w:name="_Hlk200872743"/>
      <w:bookmarkStart w:id="66" w:name="_Toc122250127"/>
      <w:bookmarkStart w:id="67" w:name="_Toc120449248"/>
      <w:bookmarkStart w:id="68" w:name="_Toc119952701"/>
      <w:r w:rsidRPr="00E46DD2">
        <w:t xml:space="preserve">Theo số liệu thống kê từ các cơ quan chức năng của Vương quốc Anh, có </w:t>
      </w:r>
      <w:r w:rsidR="007D03A8" w:rsidRPr="00E46DD2">
        <w:t>hơ</w:t>
      </w:r>
      <w:r w:rsidR="0002152E" w:rsidRPr="00E46DD2">
        <w:t>n 60</w:t>
      </w:r>
      <w:r w:rsidR="007D03A8" w:rsidRPr="00E46DD2">
        <w:t xml:space="preserve"> doanh nghiệp của Vương quốc Anh tham gia nhập khẩu mã </w:t>
      </w:r>
      <w:bookmarkStart w:id="69" w:name="_Hlk211281466"/>
      <w:r w:rsidR="007D03A8" w:rsidRPr="00E46DD2">
        <w:t xml:space="preserve">HS </w:t>
      </w:r>
      <w:r w:rsidR="009E118A" w:rsidRPr="00E46DD2">
        <w:t>030</w:t>
      </w:r>
      <w:r w:rsidR="0002152E" w:rsidRPr="00E46DD2">
        <w:t>472</w:t>
      </w:r>
      <w:r w:rsidR="007D03A8" w:rsidRPr="00E46DD2">
        <w:t xml:space="preserve"> (</w:t>
      </w:r>
      <w:bookmarkEnd w:id="69"/>
      <w:r w:rsidR="0002152E" w:rsidRPr="00E46DD2">
        <w:t xml:space="preserve">Cá tuyết chấm đen (Melanogrammus aeglefinus)) </w:t>
      </w:r>
      <w:r w:rsidR="007D03A8" w:rsidRPr="00E46DD2">
        <w:t xml:space="preserve">trong </w:t>
      </w:r>
      <w:r w:rsidR="003864AD" w:rsidRPr="00E46DD2">
        <w:t>9</w:t>
      </w:r>
      <w:r w:rsidR="00BE14F8" w:rsidRPr="00E46DD2">
        <w:t xml:space="preserve"> tháng đầu </w:t>
      </w:r>
      <w:r w:rsidR="007D03A8" w:rsidRPr="00E46DD2">
        <w:t>năm 2025.</w:t>
      </w:r>
    </w:p>
    <w:p w14:paraId="3F2E6887" w14:textId="75A9E7A1" w:rsidR="00527A02" w:rsidRPr="00E46DD2" w:rsidRDefault="006A50EE" w:rsidP="00001F7D">
      <w:pPr>
        <w:spacing w:line="288" w:lineRule="auto"/>
        <w:jc w:val="center"/>
        <w:rPr>
          <w:b/>
        </w:rPr>
      </w:pPr>
      <w:bookmarkStart w:id="70" w:name="_Toc216512506"/>
      <w:bookmarkEnd w:id="65"/>
      <w:r w:rsidRPr="00E46DD2">
        <w:rPr>
          <w:b/>
        </w:rPr>
        <w:t xml:space="preserve">Bảng </w:t>
      </w:r>
      <w:r w:rsidR="00F04EA5" w:rsidRPr="00E46DD2">
        <w:rPr>
          <w:b/>
        </w:rPr>
        <w:fldChar w:fldCharType="begin"/>
      </w:r>
      <w:r w:rsidRPr="00E46DD2">
        <w:rPr>
          <w:b/>
        </w:rPr>
        <w:instrText xml:space="preserve"> SEQ Bảng \* ARABIC </w:instrText>
      </w:r>
      <w:r w:rsidR="00F04EA5" w:rsidRPr="00E46DD2">
        <w:rPr>
          <w:b/>
        </w:rPr>
        <w:fldChar w:fldCharType="separate"/>
      </w:r>
      <w:r w:rsidR="004F2657" w:rsidRPr="00E46DD2">
        <w:rPr>
          <w:b/>
        </w:rPr>
        <w:t>6</w:t>
      </w:r>
      <w:r w:rsidR="00F04EA5" w:rsidRPr="00E46DD2">
        <w:rPr>
          <w:b/>
        </w:rPr>
        <w:fldChar w:fldCharType="end"/>
      </w:r>
      <w:r w:rsidRPr="00E46DD2">
        <w:rPr>
          <w:b/>
        </w:rPr>
        <w:t xml:space="preserve">: </w:t>
      </w:r>
      <w:r w:rsidR="00527A02" w:rsidRPr="00E46DD2">
        <w:rPr>
          <w:b/>
        </w:rPr>
        <w:t xml:space="preserve">Danh sách doanh nghiệp của Vương quốc Anh nhập khẩu </w:t>
      </w:r>
      <w:r w:rsidR="00921963" w:rsidRPr="00E46DD2">
        <w:rPr>
          <w:b/>
        </w:rPr>
        <w:t xml:space="preserve">hàng thủy sản </w:t>
      </w:r>
      <w:r w:rsidR="00527A02" w:rsidRPr="00E46DD2">
        <w:rPr>
          <w:b/>
        </w:rPr>
        <w:t xml:space="preserve">theo mã </w:t>
      </w:r>
      <w:bookmarkEnd w:id="66"/>
      <w:r w:rsidR="0002152E" w:rsidRPr="00E46DD2">
        <w:rPr>
          <w:b/>
        </w:rPr>
        <w:t>030472 (Cá tuyết chấm đen (Melanogrammus aeglefinus))</w:t>
      </w:r>
      <w:bookmarkEnd w:id="70"/>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4926"/>
        <w:gridCol w:w="1559"/>
      </w:tblGrid>
      <w:tr w:rsidR="00E46DD2" w:rsidRPr="00E46DD2" w14:paraId="79F6D4CD" w14:textId="77777777" w:rsidTr="00B03B6B">
        <w:trPr>
          <w:trHeight w:val="276"/>
          <w:tblHeader/>
        </w:trPr>
        <w:tc>
          <w:tcPr>
            <w:tcW w:w="2871" w:type="dxa"/>
            <w:noWrap/>
            <w:vAlign w:val="center"/>
            <w:hideMark/>
          </w:tcPr>
          <w:bookmarkEnd w:id="67"/>
          <w:p w14:paraId="1BBF33B4" w14:textId="1E0909CC" w:rsidR="00B03B6B" w:rsidRPr="00E46DD2" w:rsidRDefault="00B03B6B" w:rsidP="00B03B6B">
            <w:pPr>
              <w:spacing w:after="0" w:line="240" w:lineRule="auto"/>
              <w:jc w:val="center"/>
              <w:rPr>
                <w:sz w:val="26"/>
                <w:szCs w:val="26"/>
                <w:lang w:val="vi-VN" w:eastAsia="vi-VN"/>
              </w:rPr>
            </w:pPr>
            <w:r w:rsidRPr="00E46DD2">
              <w:rPr>
                <w:b/>
                <w:bCs/>
                <w:sz w:val="26"/>
                <w:szCs w:val="26"/>
              </w:rPr>
              <w:t>Tên doanh nghiệp</w:t>
            </w:r>
          </w:p>
        </w:tc>
        <w:tc>
          <w:tcPr>
            <w:tcW w:w="4926" w:type="dxa"/>
            <w:noWrap/>
            <w:vAlign w:val="center"/>
            <w:hideMark/>
          </w:tcPr>
          <w:p w14:paraId="112F52F7" w14:textId="6270F923" w:rsidR="00B03B6B" w:rsidRPr="00E46DD2" w:rsidRDefault="00B03B6B" w:rsidP="00B03B6B">
            <w:pPr>
              <w:spacing w:after="0" w:line="240" w:lineRule="auto"/>
              <w:jc w:val="center"/>
              <w:rPr>
                <w:sz w:val="26"/>
                <w:szCs w:val="26"/>
                <w:lang w:val="vi-VN" w:eastAsia="vi-VN"/>
              </w:rPr>
            </w:pPr>
            <w:r w:rsidRPr="00E46DD2">
              <w:rPr>
                <w:b/>
                <w:bCs/>
                <w:sz w:val="26"/>
                <w:szCs w:val="26"/>
              </w:rPr>
              <w:t>Địa chỉ</w:t>
            </w:r>
          </w:p>
        </w:tc>
        <w:tc>
          <w:tcPr>
            <w:tcW w:w="1559" w:type="dxa"/>
            <w:noWrap/>
            <w:vAlign w:val="center"/>
            <w:hideMark/>
          </w:tcPr>
          <w:p w14:paraId="5F8E87A6" w14:textId="1F3C93AB" w:rsidR="00B03B6B" w:rsidRPr="00E46DD2" w:rsidRDefault="00B03B6B" w:rsidP="00B03B6B">
            <w:pPr>
              <w:spacing w:after="0" w:line="240" w:lineRule="auto"/>
              <w:jc w:val="center"/>
              <w:rPr>
                <w:sz w:val="26"/>
                <w:szCs w:val="26"/>
                <w:lang w:val="vi-VN" w:eastAsia="vi-VN"/>
              </w:rPr>
            </w:pPr>
            <w:r w:rsidRPr="00E46DD2">
              <w:rPr>
                <w:b/>
                <w:bCs/>
                <w:sz w:val="26"/>
                <w:szCs w:val="26"/>
              </w:rPr>
              <w:t>Mã bưu chính</w:t>
            </w:r>
          </w:p>
        </w:tc>
      </w:tr>
      <w:tr w:rsidR="0002152E" w:rsidRPr="00630A0F" w14:paraId="02D362EB" w14:textId="77777777" w:rsidTr="00B03B6B">
        <w:trPr>
          <w:trHeight w:val="276"/>
        </w:trPr>
        <w:tc>
          <w:tcPr>
            <w:tcW w:w="2871" w:type="dxa"/>
            <w:noWrap/>
            <w:vAlign w:val="bottom"/>
            <w:hideMark/>
          </w:tcPr>
          <w:p w14:paraId="0D4EB316" w14:textId="0B7D3BB6"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SEAGOLD LIMITED</w:t>
            </w:r>
          </w:p>
        </w:tc>
        <w:tc>
          <w:tcPr>
            <w:tcW w:w="4926" w:type="dxa"/>
            <w:noWrap/>
            <w:vAlign w:val="bottom"/>
            <w:hideMark/>
          </w:tcPr>
          <w:p w14:paraId="1F391B27" w14:textId="693341DA"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THE ORANGERY, HESSLEWOOD COUNTRY OFFICE PARK, FERNBY ROAD, HESSLE</w:t>
            </w:r>
          </w:p>
        </w:tc>
        <w:tc>
          <w:tcPr>
            <w:tcW w:w="1559" w:type="dxa"/>
            <w:noWrap/>
            <w:vAlign w:val="bottom"/>
            <w:hideMark/>
          </w:tcPr>
          <w:p w14:paraId="6CD35792" w14:textId="2CC1373C"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HU13 0LH</w:t>
            </w:r>
          </w:p>
        </w:tc>
      </w:tr>
      <w:tr w:rsidR="0002152E" w:rsidRPr="00630A0F" w14:paraId="431BEF3D" w14:textId="77777777" w:rsidTr="00B03B6B">
        <w:trPr>
          <w:trHeight w:val="276"/>
        </w:trPr>
        <w:tc>
          <w:tcPr>
            <w:tcW w:w="2871" w:type="dxa"/>
            <w:noWrap/>
            <w:vAlign w:val="bottom"/>
            <w:hideMark/>
          </w:tcPr>
          <w:p w14:paraId="028693FD" w14:textId="00032346"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THREE OCEANS FISH COMPANY LIMITED</w:t>
            </w:r>
          </w:p>
        </w:tc>
        <w:tc>
          <w:tcPr>
            <w:tcW w:w="4926" w:type="dxa"/>
            <w:noWrap/>
            <w:vAlign w:val="bottom"/>
            <w:hideMark/>
          </w:tcPr>
          <w:p w14:paraId="7FE7F061" w14:textId="5379C76C"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OCEAN HOUSE, WITTY STREET, THE BOULEVARD, HULL</w:t>
            </w:r>
          </w:p>
        </w:tc>
        <w:tc>
          <w:tcPr>
            <w:tcW w:w="1559" w:type="dxa"/>
            <w:noWrap/>
            <w:vAlign w:val="bottom"/>
            <w:hideMark/>
          </w:tcPr>
          <w:p w14:paraId="7FFDB529" w14:textId="2DDDB119"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HU3 4TT</w:t>
            </w:r>
          </w:p>
        </w:tc>
      </w:tr>
      <w:tr w:rsidR="0002152E" w:rsidRPr="00630A0F" w14:paraId="77422B53" w14:textId="77777777" w:rsidTr="00B03B6B">
        <w:trPr>
          <w:trHeight w:val="276"/>
        </w:trPr>
        <w:tc>
          <w:tcPr>
            <w:tcW w:w="2871" w:type="dxa"/>
            <w:noWrap/>
            <w:vAlign w:val="bottom"/>
            <w:hideMark/>
          </w:tcPr>
          <w:p w14:paraId="21B5CF0E" w14:textId="2090A4EF"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MARIS SEAFOODS LIMITED</w:t>
            </w:r>
          </w:p>
        </w:tc>
        <w:tc>
          <w:tcPr>
            <w:tcW w:w="4926" w:type="dxa"/>
            <w:noWrap/>
            <w:vAlign w:val="bottom"/>
            <w:hideMark/>
          </w:tcPr>
          <w:p w14:paraId="56D50209" w14:textId="6933CE44"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IBIS HOUSE, IBIS COURT, CENTRE PARK, WARRINGTON</w:t>
            </w:r>
          </w:p>
        </w:tc>
        <w:tc>
          <w:tcPr>
            <w:tcW w:w="1559" w:type="dxa"/>
            <w:noWrap/>
            <w:vAlign w:val="bottom"/>
            <w:hideMark/>
          </w:tcPr>
          <w:p w14:paraId="44BBE4B7" w14:textId="6E2B67B3"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WA1 1RL</w:t>
            </w:r>
          </w:p>
        </w:tc>
      </w:tr>
      <w:tr w:rsidR="0002152E" w:rsidRPr="00630A0F" w14:paraId="08082C4D" w14:textId="77777777" w:rsidTr="00B03B6B">
        <w:trPr>
          <w:trHeight w:val="276"/>
        </w:trPr>
        <w:tc>
          <w:tcPr>
            <w:tcW w:w="2871" w:type="dxa"/>
            <w:noWrap/>
            <w:vAlign w:val="bottom"/>
            <w:hideMark/>
          </w:tcPr>
          <w:p w14:paraId="4085101B" w14:textId="46968840"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BACCO SEAPRODUCTS EHF.</w:t>
            </w:r>
          </w:p>
        </w:tc>
        <w:tc>
          <w:tcPr>
            <w:tcW w:w="4926" w:type="dxa"/>
            <w:noWrap/>
            <w:vAlign w:val="bottom"/>
            <w:hideMark/>
          </w:tcPr>
          <w:p w14:paraId="4BC7A683" w14:textId="4F482580"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HM REVENUE &amp; CUSTOMS, RUBY HOUSE - 8 RUBY PLACE, ABERDEEN</w:t>
            </w:r>
          </w:p>
        </w:tc>
        <w:tc>
          <w:tcPr>
            <w:tcW w:w="1559" w:type="dxa"/>
            <w:noWrap/>
            <w:vAlign w:val="bottom"/>
            <w:hideMark/>
          </w:tcPr>
          <w:p w14:paraId="454BCD1A" w14:textId="538CBFAB"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AB10 1ZP</w:t>
            </w:r>
          </w:p>
        </w:tc>
      </w:tr>
      <w:tr w:rsidR="0002152E" w:rsidRPr="00630A0F" w14:paraId="5EC90641" w14:textId="77777777" w:rsidTr="00B03B6B">
        <w:trPr>
          <w:trHeight w:val="276"/>
        </w:trPr>
        <w:tc>
          <w:tcPr>
            <w:tcW w:w="2871" w:type="dxa"/>
            <w:noWrap/>
            <w:vAlign w:val="bottom"/>
            <w:hideMark/>
          </w:tcPr>
          <w:p w14:paraId="3C982EE2" w14:textId="30564A2C"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SEAGOLD LIMITED</w:t>
            </w:r>
          </w:p>
        </w:tc>
        <w:tc>
          <w:tcPr>
            <w:tcW w:w="4926" w:type="dxa"/>
            <w:noWrap/>
            <w:vAlign w:val="bottom"/>
            <w:hideMark/>
          </w:tcPr>
          <w:p w14:paraId="354B74AF" w14:textId="2FD814AF"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THE ORANGERY,HESSLEWOOD COU, FERRIBY ROAD, HESSLE</w:t>
            </w:r>
          </w:p>
        </w:tc>
        <w:tc>
          <w:tcPr>
            <w:tcW w:w="1559" w:type="dxa"/>
            <w:noWrap/>
            <w:vAlign w:val="bottom"/>
            <w:hideMark/>
          </w:tcPr>
          <w:p w14:paraId="2AC83C96" w14:textId="44F47890"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HU13 0LH</w:t>
            </w:r>
          </w:p>
        </w:tc>
      </w:tr>
      <w:tr w:rsidR="0002152E" w:rsidRPr="00630A0F" w14:paraId="190522AF" w14:textId="77777777" w:rsidTr="00B03B6B">
        <w:trPr>
          <w:trHeight w:val="276"/>
        </w:trPr>
        <w:tc>
          <w:tcPr>
            <w:tcW w:w="2871" w:type="dxa"/>
            <w:noWrap/>
            <w:vAlign w:val="bottom"/>
            <w:hideMark/>
          </w:tcPr>
          <w:p w14:paraId="6101DB8E" w14:textId="3D897FC9"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ARCTIC TRADERS LTD</w:t>
            </w:r>
          </w:p>
        </w:tc>
        <w:tc>
          <w:tcPr>
            <w:tcW w:w="4926" w:type="dxa"/>
            <w:noWrap/>
            <w:vAlign w:val="bottom"/>
            <w:hideMark/>
          </w:tcPr>
          <w:p w14:paraId="1F50BEAA" w14:textId="6F5D1813"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UNIT 1, TRIPP HILL FARM BUILDINGS, TRIPP HILL, FITTLEWORTH</w:t>
            </w:r>
          </w:p>
        </w:tc>
        <w:tc>
          <w:tcPr>
            <w:tcW w:w="1559" w:type="dxa"/>
            <w:noWrap/>
            <w:vAlign w:val="bottom"/>
            <w:hideMark/>
          </w:tcPr>
          <w:p w14:paraId="77AF3EB2" w14:textId="5A4EE7C8"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RH20 1ER</w:t>
            </w:r>
          </w:p>
        </w:tc>
      </w:tr>
      <w:tr w:rsidR="0002152E" w:rsidRPr="00630A0F" w14:paraId="2B66802F" w14:textId="77777777" w:rsidTr="00B03B6B">
        <w:trPr>
          <w:trHeight w:val="276"/>
        </w:trPr>
        <w:tc>
          <w:tcPr>
            <w:tcW w:w="2871" w:type="dxa"/>
            <w:noWrap/>
            <w:vAlign w:val="bottom"/>
            <w:hideMark/>
          </w:tcPr>
          <w:p w14:paraId="75105C54" w14:textId="58EAC531"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WARNERS FISHMERCHANTS LTD</w:t>
            </w:r>
          </w:p>
        </w:tc>
        <w:tc>
          <w:tcPr>
            <w:tcW w:w="4926" w:type="dxa"/>
            <w:noWrap/>
            <w:vAlign w:val="bottom"/>
            <w:hideMark/>
          </w:tcPr>
          <w:p w14:paraId="0FB2EAAB" w14:textId="11C2E584"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RAYMOND HOUSE UNIT 5, DECOY BANK NORTH, LAKESIDE, DONCASTER</w:t>
            </w:r>
          </w:p>
        </w:tc>
        <w:tc>
          <w:tcPr>
            <w:tcW w:w="1559" w:type="dxa"/>
            <w:noWrap/>
            <w:vAlign w:val="bottom"/>
            <w:hideMark/>
          </w:tcPr>
          <w:p w14:paraId="5DE1682D" w14:textId="7BC68127"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DN4 5JR</w:t>
            </w:r>
          </w:p>
        </w:tc>
      </w:tr>
      <w:tr w:rsidR="0002152E" w:rsidRPr="00630A0F" w14:paraId="6BE36072" w14:textId="77777777" w:rsidTr="00B03B6B">
        <w:trPr>
          <w:trHeight w:val="276"/>
        </w:trPr>
        <w:tc>
          <w:tcPr>
            <w:tcW w:w="2871" w:type="dxa"/>
            <w:noWrap/>
            <w:vAlign w:val="bottom"/>
            <w:hideMark/>
          </w:tcPr>
          <w:p w14:paraId="16504BE4" w14:textId="34787929"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UNIQUE ATLANTIC SEAFOOD A/S</w:t>
            </w:r>
          </w:p>
        </w:tc>
        <w:tc>
          <w:tcPr>
            <w:tcW w:w="4926" w:type="dxa"/>
            <w:noWrap/>
            <w:vAlign w:val="bottom"/>
            <w:hideMark/>
          </w:tcPr>
          <w:p w14:paraId="217C21E0" w14:textId="2D89E6A7"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HM REVENUE &amp; CUSTOMS, RUBY HOUSE - 8 RUBY PLACE, ABERDEEN</w:t>
            </w:r>
          </w:p>
        </w:tc>
        <w:tc>
          <w:tcPr>
            <w:tcW w:w="1559" w:type="dxa"/>
            <w:noWrap/>
            <w:vAlign w:val="bottom"/>
            <w:hideMark/>
          </w:tcPr>
          <w:p w14:paraId="322C631F" w14:textId="3DACCBA3"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AB10 1ZP</w:t>
            </w:r>
          </w:p>
        </w:tc>
      </w:tr>
      <w:tr w:rsidR="0002152E" w:rsidRPr="00630A0F" w14:paraId="6C7F782C" w14:textId="77777777" w:rsidTr="00B03B6B">
        <w:trPr>
          <w:trHeight w:val="276"/>
        </w:trPr>
        <w:tc>
          <w:tcPr>
            <w:tcW w:w="2871" w:type="dxa"/>
            <w:noWrap/>
            <w:vAlign w:val="bottom"/>
            <w:hideMark/>
          </w:tcPr>
          <w:p w14:paraId="0CF7DA7F" w14:textId="72AE4444"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FASTNET FISH LTD</w:t>
            </w:r>
          </w:p>
        </w:tc>
        <w:tc>
          <w:tcPr>
            <w:tcW w:w="4926" w:type="dxa"/>
            <w:noWrap/>
            <w:vAlign w:val="bottom"/>
            <w:hideMark/>
          </w:tcPr>
          <w:p w14:paraId="1B85EEF7" w14:textId="502B67D4"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ESTATE ROAD 5, SOUTH HUMBERSIDE INDUSTRIAL ES, GRIMSBY, SOUTH HUMBERSIDE</w:t>
            </w:r>
          </w:p>
        </w:tc>
        <w:tc>
          <w:tcPr>
            <w:tcW w:w="1559" w:type="dxa"/>
            <w:noWrap/>
            <w:vAlign w:val="bottom"/>
            <w:hideMark/>
          </w:tcPr>
          <w:p w14:paraId="7C2D2F60" w14:textId="6ED3954A"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DN31 2TG</w:t>
            </w:r>
          </w:p>
        </w:tc>
      </w:tr>
      <w:tr w:rsidR="0002152E" w:rsidRPr="00630A0F" w14:paraId="5492E952" w14:textId="77777777" w:rsidTr="00B03B6B">
        <w:trPr>
          <w:trHeight w:val="276"/>
        </w:trPr>
        <w:tc>
          <w:tcPr>
            <w:tcW w:w="2871" w:type="dxa"/>
            <w:noWrap/>
            <w:vAlign w:val="bottom"/>
            <w:hideMark/>
          </w:tcPr>
          <w:p w14:paraId="71322B63" w14:textId="696CE065"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SEA PRODUCTS INTERNATIONAL LTD</w:t>
            </w:r>
          </w:p>
        </w:tc>
        <w:tc>
          <w:tcPr>
            <w:tcW w:w="4926" w:type="dxa"/>
            <w:noWrap/>
            <w:vAlign w:val="bottom"/>
            <w:hideMark/>
          </w:tcPr>
          <w:p w14:paraId="2CB77B76" w14:textId="68C28333"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62 RAVENHURST STREET, BIRMINGHAM</w:t>
            </w:r>
          </w:p>
        </w:tc>
        <w:tc>
          <w:tcPr>
            <w:tcW w:w="1559" w:type="dxa"/>
            <w:noWrap/>
            <w:vAlign w:val="bottom"/>
            <w:hideMark/>
          </w:tcPr>
          <w:p w14:paraId="16083982" w14:textId="16235824"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B12 0EL</w:t>
            </w:r>
          </w:p>
        </w:tc>
      </w:tr>
      <w:tr w:rsidR="0002152E" w:rsidRPr="00630A0F" w14:paraId="677CB953" w14:textId="77777777" w:rsidTr="00B03B6B">
        <w:trPr>
          <w:trHeight w:val="276"/>
        </w:trPr>
        <w:tc>
          <w:tcPr>
            <w:tcW w:w="2871" w:type="dxa"/>
            <w:noWrap/>
            <w:vAlign w:val="bottom"/>
            <w:hideMark/>
          </w:tcPr>
          <w:p w14:paraId="230DD85D" w14:textId="42BD8098"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ALIMEX SEAFOOD A/S</w:t>
            </w:r>
          </w:p>
        </w:tc>
        <w:tc>
          <w:tcPr>
            <w:tcW w:w="4926" w:type="dxa"/>
            <w:noWrap/>
            <w:vAlign w:val="bottom"/>
            <w:hideMark/>
          </w:tcPr>
          <w:p w14:paraId="65323F00" w14:textId="0DFC7BF6"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HM REVENUE &amp; CUSTOMS, RUBY HOUSE - 8 RUBY PLACE, ABERDEEN</w:t>
            </w:r>
          </w:p>
        </w:tc>
        <w:tc>
          <w:tcPr>
            <w:tcW w:w="1559" w:type="dxa"/>
            <w:noWrap/>
            <w:vAlign w:val="bottom"/>
            <w:hideMark/>
          </w:tcPr>
          <w:p w14:paraId="53A7CD53" w14:textId="0162F312"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AB10 1ZP</w:t>
            </w:r>
          </w:p>
        </w:tc>
      </w:tr>
      <w:tr w:rsidR="0002152E" w:rsidRPr="00630A0F" w14:paraId="27572B77" w14:textId="77777777" w:rsidTr="00B03B6B">
        <w:trPr>
          <w:trHeight w:val="276"/>
        </w:trPr>
        <w:tc>
          <w:tcPr>
            <w:tcW w:w="2871" w:type="dxa"/>
            <w:noWrap/>
            <w:vAlign w:val="bottom"/>
            <w:hideMark/>
          </w:tcPr>
          <w:p w14:paraId="36DE8CA1" w14:textId="2BE0ED1C"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YOUNGS SEAFOOD LTD</w:t>
            </w:r>
          </w:p>
        </w:tc>
        <w:tc>
          <w:tcPr>
            <w:tcW w:w="4926" w:type="dxa"/>
            <w:noWrap/>
            <w:vAlign w:val="bottom"/>
            <w:hideMark/>
          </w:tcPr>
          <w:p w14:paraId="12C5D069" w14:textId="48CE4CFC"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ROSS HOUSE, WICKHAM ROAD, GRIMSBY</w:t>
            </w:r>
          </w:p>
        </w:tc>
        <w:tc>
          <w:tcPr>
            <w:tcW w:w="1559" w:type="dxa"/>
            <w:noWrap/>
            <w:vAlign w:val="bottom"/>
            <w:hideMark/>
          </w:tcPr>
          <w:p w14:paraId="49D91067" w14:textId="2B1365F3"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DN31 3SW</w:t>
            </w:r>
          </w:p>
        </w:tc>
      </w:tr>
      <w:tr w:rsidR="0002152E" w:rsidRPr="00630A0F" w14:paraId="0D85EA40" w14:textId="77777777" w:rsidTr="00B03B6B">
        <w:trPr>
          <w:trHeight w:val="276"/>
        </w:trPr>
        <w:tc>
          <w:tcPr>
            <w:tcW w:w="2871" w:type="dxa"/>
            <w:noWrap/>
            <w:vAlign w:val="bottom"/>
            <w:hideMark/>
          </w:tcPr>
          <w:p w14:paraId="562B4B39" w14:textId="494223EF"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BRIM</w:t>
            </w:r>
          </w:p>
        </w:tc>
        <w:tc>
          <w:tcPr>
            <w:tcW w:w="4926" w:type="dxa"/>
            <w:noWrap/>
            <w:vAlign w:val="bottom"/>
            <w:hideMark/>
          </w:tcPr>
          <w:p w14:paraId="55F19F20" w14:textId="2C38F865"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HM REVENUE &amp; CUSTOMS, RUBY HOUSE - 8 RUBY PLACE, ABERDEEN</w:t>
            </w:r>
          </w:p>
        </w:tc>
        <w:tc>
          <w:tcPr>
            <w:tcW w:w="1559" w:type="dxa"/>
            <w:noWrap/>
            <w:vAlign w:val="bottom"/>
            <w:hideMark/>
          </w:tcPr>
          <w:p w14:paraId="31726B2A" w14:textId="699DCD10"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AB10 1ZP</w:t>
            </w:r>
          </w:p>
        </w:tc>
      </w:tr>
      <w:tr w:rsidR="0002152E" w:rsidRPr="00630A0F" w14:paraId="0F4177CF" w14:textId="77777777" w:rsidTr="00B03B6B">
        <w:trPr>
          <w:trHeight w:val="276"/>
        </w:trPr>
        <w:tc>
          <w:tcPr>
            <w:tcW w:w="2871" w:type="dxa"/>
            <w:noWrap/>
            <w:vAlign w:val="bottom"/>
            <w:hideMark/>
          </w:tcPr>
          <w:p w14:paraId="6578515F" w14:textId="14B89FCA"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THISTLE SEAFOODS LTD</w:t>
            </w:r>
          </w:p>
        </w:tc>
        <w:tc>
          <w:tcPr>
            <w:tcW w:w="4926" w:type="dxa"/>
            <w:noWrap/>
            <w:vAlign w:val="bottom"/>
            <w:hideMark/>
          </w:tcPr>
          <w:p w14:paraId="53D68539" w14:textId="0F5068D2"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THE HARBOUR, HARBOUR STREET, BODDAM, PETERHEAD</w:t>
            </w:r>
          </w:p>
        </w:tc>
        <w:tc>
          <w:tcPr>
            <w:tcW w:w="1559" w:type="dxa"/>
            <w:noWrap/>
            <w:vAlign w:val="bottom"/>
            <w:hideMark/>
          </w:tcPr>
          <w:p w14:paraId="67C1C222" w14:textId="02D4FFA3"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AB42 3AU</w:t>
            </w:r>
          </w:p>
        </w:tc>
      </w:tr>
      <w:tr w:rsidR="0002152E" w:rsidRPr="00630A0F" w14:paraId="2147BFE6" w14:textId="77777777" w:rsidTr="00B03B6B">
        <w:trPr>
          <w:trHeight w:val="276"/>
        </w:trPr>
        <w:tc>
          <w:tcPr>
            <w:tcW w:w="2871" w:type="dxa"/>
            <w:noWrap/>
            <w:vAlign w:val="bottom"/>
            <w:hideMark/>
          </w:tcPr>
          <w:p w14:paraId="5D9DF16D" w14:textId="37615244"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NOREBO HONG KONG LIMITED</w:t>
            </w:r>
          </w:p>
        </w:tc>
        <w:tc>
          <w:tcPr>
            <w:tcW w:w="4926" w:type="dxa"/>
            <w:noWrap/>
            <w:vAlign w:val="bottom"/>
            <w:hideMark/>
          </w:tcPr>
          <w:p w14:paraId="0F43C967" w14:textId="5F715B5E"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HM REVENUE &amp; CUSTOMS, RUBY HOUSE - 8 RUBY PLACE, ABERDEEN</w:t>
            </w:r>
          </w:p>
        </w:tc>
        <w:tc>
          <w:tcPr>
            <w:tcW w:w="1559" w:type="dxa"/>
            <w:noWrap/>
            <w:vAlign w:val="bottom"/>
            <w:hideMark/>
          </w:tcPr>
          <w:p w14:paraId="36922FFD" w14:textId="7A3A4F58"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AB10 1ZP</w:t>
            </w:r>
          </w:p>
        </w:tc>
      </w:tr>
      <w:tr w:rsidR="0002152E" w:rsidRPr="00630A0F" w14:paraId="05C149E8" w14:textId="77777777" w:rsidTr="00B03B6B">
        <w:trPr>
          <w:trHeight w:val="276"/>
        </w:trPr>
        <w:tc>
          <w:tcPr>
            <w:tcW w:w="2871" w:type="dxa"/>
            <w:noWrap/>
            <w:vAlign w:val="bottom"/>
            <w:hideMark/>
          </w:tcPr>
          <w:p w14:paraId="58999CDD" w14:textId="4AE90B48"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HAIQING FOODS UK LTD</w:t>
            </w:r>
          </w:p>
        </w:tc>
        <w:tc>
          <w:tcPr>
            <w:tcW w:w="4926" w:type="dxa"/>
            <w:noWrap/>
            <w:vAlign w:val="bottom"/>
            <w:hideMark/>
          </w:tcPr>
          <w:p w14:paraId="1823C0F9" w14:textId="08617ED2"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GORSE STACKS HOUSE GEORGE STRE, ET, CHESTER</w:t>
            </w:r>
          </w:p>
        </w:tc>
        <w:tc>
          <w:tcPr>
            <w:tcW w:w="1559" w:type="dxa"/>
            <w:noWrap/>
            <w:vAlign w:val="bottom"/>
            <w:hideMark/>
          </w:tcPr>
          <w:p w14:paraId="2EAEDF82" w14:textId="19AB180F"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CH1 3EQ</w:t>
            </w:r>
          </w:p>
        </w:tc>
      </w:tr>
      <w:tr w:rsidR="0002152E" w:rsidRPr="00630A0F" w14:paraId="5B7D0AD6" w14:textId="77777777" w:rsidTr="00B03B6B">
        <w:trPr>
          <w:trHeight w:val="276"/>
        </w:trPr>
        <w:tc>
          <w:tcPr>
            <w:tcW w:w="2871" w:type="dxa"/>
            <w:noWrap/>
            <w:vAlign w:val="bottom"/>
            <w:hideMark/>
          </w:tcPr>
          <w:p w14:paraId="633D0E4A" w14:textId="087B2D8E"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lastRenderedPageBreak/>
              <w:t>NORTHCOAST SEAFOODS LIMITED</w:t>
            </w:r>
          </w:p>
        </w:tc>
        <w:tc>
          <w:tcPr>
            <w:tcW w:w="4926" w:type="dxa"/>
            <w:noWrap/>
            <w:vAlign w:val="bottom"/>
            <w:hideMark/>
          </w:tcPr>
          <w:p w14:paraId="385A11E3" w14:textId="307B7A40"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ESTATE ROAD, 1 SOUTH, HUMBERSIDE INDUSTRIAL EST, GRIMSBY, N.E. LINCOLNSHIRE</w:t>
            </w:r>
          </w:p>
        </w:tc>
        <w:tc>
          <w:tcPr>
            <w:tcW w:w="1559" w:type="dxa"/>
            <w:noWrap/>
            <w:vAlign w:val="bottom"/>
            <w:hideMark/>
          </w:tcPr>
          <w:p w14:paraId="726D059B" w14:textId="0375C3E6"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DN31 2TB</w:t>
            </w:r>
          </w:p>
        </w:tc>
      </w:tr>
      <w:tr w:rsidR="0002152E" w:rsidRPr="00630A0F" w14:paraId="65DD77BB" w14:textId="77777777" w:rsidTr="00B03B6B">
        <w:trPr>
          <w:trHeight w:val="276"/>
        </w:trPr>
        <w:tc>
          <w:tcPr>
            <w:tcW w:w="2871" w:type="dxa"/>
            <w:noWrap/>
            <w:vAlign w:val="bottom"/>
            <w:hideMark/>
          </w:tcPr>
          <w:p w14:paraId="67159393" w14:textId="209E02FA"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FRIARS PRIDE LTD</w:t>
            </w:r>
          </w:p>
        </w:tc>
        <w:tc>
          <w:tcPr>
            <w:tcW w:w="4926" w:type="dxa"/>
            <w:noWrap/>
            <w:vAlign w:val="bottom"/>
            <w:hideMark/>
          </w:tcPr>
          <w:p w14:paraId="41CB5474" w14:textId="33C5DEDD"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OXNEY ROAD, PETERBOROUGH</w:t>
            </w:r>
          </w:p>
        </w:tc>
        <w:tc>
          <w:tcPr>
            <w:tcW w:w="1559" w:type="dxa"/>
            <w:noWrap/>
            <w:vAlign w:val="bottom"/>
            <w:hideMark/>
          </w:tcPr>
          <w:p w14:paraId="3073CF1E" w14:textId="296BD398"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PE1 5YW</w:t>
            </w:r>
          </w:p>
        </w:tc>
      </w:tr>
      <w:tr w:rsidR="0002152E" w:rsidRPr="00630A0F" w14:paraId="11D18F39" w14:textId="77777777" w:rsidTr="00B03B6B">
        <w:trPr>
          <w:trHeight w:val="276"/>
        </w:trPr>
        <w:tc>
          <w:tcPr>
            <w:tcW w:w="2871" w:type="dxa"/>
            <w:noWrap/>
            <w:vAlign w:val="bottom"/>
            <w:hideMark/>
          </w:tcPr>
          <w:p w14:paraId="7C4725DC" w14:textId="4B98D8AD"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SEACHILL UK LIMITED</w:t>
            </w:r>
          </w:p>
        </w:tc>
        <w:tc>
          <w:tcPr>
            <w:tcW w:w="4926" w:type="dxa"/>
            <w:noWrap/>
            <w:vAlign w:val="bottom"/>
            <w:hideMark/>
          </w:tcPr>
          <w:p w14:paraId="50845C76" w14:textId="153FEA6C"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ESTATE ROAD NO 2, SOUTH HUMBERSIDE INDUSTRIAL, ESTATE, GRIMSBY</w:t>
            </w:r>
          </w:p>
        </w:tc>
        <w:tc>
          <w:tcPr>
            <w:tcW w:w="1559" w:type="dxa"/>
            <w:noWrap/>
            <w:vAlign w:val="bottom"/>
            <w:hideMark/>
          </w:tcPr>
          <w:p w14:paraId="00DBF84F" w14:textId="3350E9B9"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DN31 2TG</w:t>
            </w:r>
          </w:p>
        </w:tc>
      </w:tr>
      <w:tr w:rsidR="0002152E" w:rsidRPr="00630A0F" w14:paraId="2B1D7669" w14:textId="77777777" w:rsidTr="00B03B6B">
        <w:trPr>
          <w:trHeight w:val="276"/>
        </w:trPr>
        <w:tc>
          <w:tcPr>
            <w:tcW w:w="2871" w:type="dxa"/>
            <w:noWrap/>
            <w:vAlign w:val="bottom"/>
            <w:hideMark/>
          </w:tcPr>
          <w:p w14:paraId="2F702ABE" w14:textId="57F6E666"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F SMALES&amp; SON (FISH MERCHANTS) LIMITED</w:t>
            </w:r>
          </w:p>
        </w:tc>
        <w:tc>
          <w:tcPr>
            <w:tcW w:w="4926" w:type="dxa"/>
            <w:noWrap/>
            <w:vAlign w:val="bottom"/>
            <w:hideMark/>
          </w:tcPr>
          <w:p w14:paraId="7D24805E" w14:textId="150D8801"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30 WEST DOCK STREET, HULL</w:t>
            </w:r>
          </w:p>
        </w:tc>
        <w:tc>
          <w:tcPr>
            <w:tcW w:w="1559" w:type="dxa"/>
            <w:noWrap/>
            <w:vAlign w:val="bottom"/>
            <w:hideMark/>
          </w:tcPr>
          <w:p w14:paraId="7C5D8753" w14:textId="53E1E91B"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HU3 4HL</w:t>
            </w:r>
          </w:p>
        </w:tc>
      </w:tr>
      <w:tr w:rsidR="0002152E" w:rsidRPr="00630A0F" w14:paraId="1EBC6AD8" w14:textId="77777777" w:rsidTr="00B03B6B">
        <w:trPr>
          <w:trHeight w:val="276"/>
        </w:trPr>
        <w:tc>
          <w:tcPr>
            <w:tcW w:w="2871" w:type="dxa"/>
            <w:noWrap/>
            <w:vAlign w:val="bottom"/>
            <w:hideMark/>
          </w:tcPr>
          <w:p w14:paraId="24546C58" w14:textId="6E38D926"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FALFISH LIMITED</w:t>
            </w:r>
          </w:p>
        </w:tc>
        <w:tc>
          <w:tcPr>
            <w:tcW w:w="4926" w:type="dxa"/>
            <w:noWrap/>
            <w:vAlign w:val="bottom"/>
            <w:hideMark/>
          </w:tcPr>
          <w:p w14:paraId="55CD2969" w14:textId="1CFF18CF"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CARDREW INDUSTRIAL ESTATE, REDRUTH, CORNWALL</w:t>
            </w:r>
          </w:p>
        </w:tc>
        <w:tc>
          <w:tcPr>
            <w:tcW w:w="1559" w:type="dxa"/>
            <w:noWrap/>
            <w:vAlign w:val="bottom"/>
            <w:hideMark/>
          </w:tcPr>
          <w:p w14:paraId="3ABA78E3" w14:textId="7B262E50"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TR15 1SS</w:t>
            </w:r>
          </w:p>
        </w:tc>
      </w:tr>
      <w:tr w:rsidR="0002152E" w:rsidRPr="00630A0F" w14:paraId="56698EFF" w14:textId="77777777" w:rsidTr="00B03B6B">
        <w:trPr>
          <w:trHeight w:val="276"/>
        </w:trPr>
        <w:tc>
          <w:tcPr>
            <w:tcW w:w="2871" w:type="dxa"/>
            <w:noWrap/>
            <w:vAlign w:val="bottom"/>
            <w:hideMark/>
          </w:tcPr>
          <w:p w14:paraId="3D5B93CC" w14:textId="5D0AA501"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A ESPERSEN A/S</w:t>
            </w:r>
          </w:p>
        </w:tc>
        <w:tc>
          <w:tcPr>
            <w:tcW w:w="4926" w:type="dxa"/>
            <w:noWrap/>
            <w:vAlign w:val="bottom"/>
            <w:hideMark/>
          </w:tcPr>
          <w:p w14:paraId="7D41BCD7" w14:textId="65472F08"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HM REVENUE AND CUSTOMS, RUBY HOUSE, 8 RUBY PLACE, ABERDEEN, SCOTLAND</w:t>
            </w:r>
          </w:p>
        </w:tc>
        <w:tc>
          <w:tcPr>
            <w:tcW w:w="1559" w:type="dxa"/>
            <w:noWrap/>
            <w:vAlign w:val="bottom"/>
            <w:hideMark/>
          </w:tcPr>
          <w:p w14:paraId="5DF68C19" w14:textId="2C238BB6"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AB10 1ZP</w:t>
            </w:r>
          </w:p>
        </w:tc>
      </w:tr>
      <w:tr w:rsidR="0002152E" w:rsidRPr="00630A0F" w14:paraId="509C7BC8" w14:textId="77777777" w:rsidTr="00B03B6B">
        <w:trPr>
          <w:trHeight w:val="276"/>
        </w:trPr>
        <w:tc>
          <w:tcPr>
            <w:tcW w:w="2871" w:type="dxa"/>
            <w:noWrap/>
            <w:vAlign w:val="bottom"/>
            <w:hideMark/>
          </w:tcPr>
          <w:p w14:paraId="2A9FA667" w14:textId="04E39157"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ARCTIC SEAFOOD LTD</w:t>
            </w:r>
          </w:p>
        </w:tc>
        <w:tc>
          <w:tcPr>
            <w:tcW w:w="4926" w:type="dxa"/>
            <w:noWrap/>
            <w:vAlign w:val="bottom"/>
            <w:hideMark/>
          </w:tcPr>
          <w:p w14:paraId="49BF881F" w14:textId="4BE9C80B"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5TH FLOOR, FREETRADE EXCHANGE, 37 PETER STREET, MANCHESTER</w:t>
            </w:r>
          </w:p>
        </w:tc>
        <w:tc>
          <w:tcPr>
            <w:tcW w:w="1559" w:type="dxa"/>
            <w:noWrap/>
            <w:vAlign w:val="bottom"/>
            <w:hideMark/>
          </w:tcPr>
          <w:p w14:paraId="53D5EAC5" w14:textId="02D9FEE6"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M2 5GB</w:t>
            </w:r>
          </w:p>
        </w:tc>
      </w:tr>
      <w:tr w:rsidR="0002152E" w:rsidRPr="00630A0F" w14:paraId="1958CE7E" w14:textId="77777777" w:rsidTr="00B03B6B">
        <w:trPr>
          <w:trHeight w:val="276"/>
        </w:trPr>
        <w:tc>
          <w:tcPr>
            <w:tcW w:w="2871" w:type="dxa"/>
            <w:noWrap/>
            <w:vAlign w:val="bottom"/>
            <w:hideMark/>
          </w:tcPr>
          <w:p w14:paraId="1E4576EF" w14:textId="2BD0CB1E"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SEAFISH U.K LIMITED</w:t>
            </w:r>
          </w:p>
        </w:tc>
        <w:tc>
          <w:tcPr>
            <w:tcW w:w="4926" w:type="dxa"/>
            <w:noWrap/>
            <w:vAlign w:val="bottom"/>
            <w:hideMark/>
          </w:tcPr>
          <w:p w14:paraId="69F0690B" w14:textId="00D39BDC"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45 WASSAND STREET, HULL</w:t>
            </w:r>
          </w:p>
        </w:tc>
        <w:tc>
          <w:tcPr>
            <w:tcW w:w="1559" w:type="dxa"/>
            <w:noWrap/>
            <w:vAlign w:val="bottom"/>
            <w:hideMark/>
          </w:tcPr>
          <w:p w14:paraId="46FAAA01" w14:textId="491740BA"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HU3 4AN</w:t>
            </w:r>
          </w:p>
        </w:tc>
      </w:tr>
      <w:tr w:rsidR="0002152E" w:rsidRPr="00630A0F" w14:paraId="077A9F8A" w14:textId="77777777" w:rsidTr="00B03B6B">
        <w:trPr>
          <w:trHeight w:val="276"/>
        </w:trPr>
        <w:tc>
          <w:tcPr>
            <w:tcW w:w="2871" w:type="dxa"/>
            <w:noWrap/>
            <w:vAlign w:val="bottom"/>
            <w:hideMark/>
          </w:tcPr>
          <w:p w14:paraId="7EF68159" w14:textId="54ECDFA4"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SYKES SEAFOOD HOLDINGS LIMIT ED</w:t>
            </w:r>
          </w:p>
        </w:tc>
        <w:tc>
          <w:tcPr>
            <w:tcW w:w="4926" w:type="dxa"/>
            <w:noWrap/>
            <w:vAlign w:val="bottom"/>
            <w:hideMark/>
          </w:tcPr>
          <w:p w14:paraId="51CD41C5" w14:textId="742E59CD"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100-102, KING STREET, KNUTSFORD</w:t>
            </w:r>
          </w:p>
        </w:tc>
        <w:tc>
          <w:tcPr>
            <w:tcW w:w="1559" w:type="dxa"/>
            <w:noWrap/>
            <w:vAlign w:val="bottom"/>
            <w:hideMark/>
          </w:tcPr>
          <w:p w14:paraId="4A6107F2" w14:textId="4C830DD7"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WA16 6HQ</w:t>
            </w:r>
          </w:p>
        </w:tc>
      </w:tr>
      <w:tr w:rsidR="0002152E" w:rsidRPr="00630A0F" w14:paraId="76B640F3" w14:textId="77777777" w:rsidTr="00B03B6B">
        <w:trPr>
          <w:trHeight w:val="276"/>
        </w:trPr>
        <w:tc>
          <w:tcPr>
            <w:tcW w:w="2871" w:type="dxa"/>
            <w:noWrap/>
            <w:vAlign w:val="bottom"/>
            <w:hideMark/>
          </w:tcPr>
          <w:p w14:paraId="064735B2" w14:textId="2F8C2EFF"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XPRESSFISH LTD</w:t>
            </w:r>
          </w:p>
        </w:tc>
        <w:tc>
          <w:tcPr>
            <w:tcW w:w="4926" w:type="dxa"/>
            <w:noWrap/>
            <w:vAlign w:val="bottom"/>
            <w:hideMark/>
          </w:tcPr>
          <w:p w14:paraId="74E3A8DB" w14:textId="32CD8DA1"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351 SOUTH BOULEVARD, HESSLE EROAD, HULL</w:t>
            </w:r>
          </w:p>
        </w:tc>
        <w:tc>
          <w:tcPr>
            <w:tcW w:w="1559" w:type="dxa"/>
            <w:noWrap/>
            <w:vAlign w:val="bottom"/>
            <w:hideMark/>
          </w:tcPr>
          <w:p w14:paraId="5CD1C66E" w14:textId="47CE40FA"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HU3 4DY</w:t>
            </w:r>
          </w:p>
        </w:tc>
      </w:tr>
      <w:tr w:rsidR="0002152E" w:rsidRPr="00630A0F" w14:paraId="7CA92C09" w14:textId="77777777" w:rsidTr="00B03B6B">
        <w:trPr>
          <w:trHeight w:val="276"/>
        </w:trPr>
        <w:tc>
          <w:tcPr>
            <w:tcW w:w="2871" w:type="dxa"/>
            <w:noWrap/>
            <w:vAlign w:val="bottom"/>
            <w:hideMark/>
          </w:tcPr>
          <w:p w14:paraId="48E6A60F" w14:textId="5C7A3E2D"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G R BUNNING &amp; COMPANY</w:t>
            </w:r>
          </w:p>
        </w:tc>
        <w:tc>
          <w:tcPr>
            <w:tcW w:w="4926" w:type="dxa"/>
            <w:noWrap/>
            <w:vAlign w:val="bottom"/>
            <w:hideMark/>
          </w:tcPr>
          <w:p w14:paraId="537D69FC" w14:textId="775D8ACA"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MEADOW COTTAGE, CRANWORTH, THETFORD, NORFOLK</w:t>
            </w:r>
          </w:p>
        </w:tc>
        <w:tc>
          <w:tcPr>
            <w:tcW w:w="1559" w:type="dxa"/>
            <w:noWrap/>
            <w:vAlign w:val="bottom"/>
            <w:hideMark/>
          </w:tcPr>
          <w:p w14:paraId="0D57CEE7" w14:textId="1FE33FE7"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IP25 7SH</w:t>
            </w:r>
          </w:p>
        </w:tc>
      </w:tr>
      <w:tr w:rsidR="0002152E" w:rsidRPr="00630A0F" w14:paraId="275B4F89" w14:textId="77777777" w:rsidTr="00B03B6B">
        <w:trPr>
          <w:trHeight w:val="276"/>
        </w:trPr>
        <w:tc>
          <w:tcPr>
            <w:tcW w:w="2871" w:type="dxa"/>
            <w:noWrap/>
            <w:vAlign w:val="bottom"/>
            <w:hideMark/>
          </w:tcPr>
          <w:p w14:paraId="010B5759" w14:textId="5601C1A8"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UNIBOND SEAFOOD INTERNATIONAL LIMITED</w:t>
            </w:r>
          </w:p>
        </w:tc>
        <w:tc>
          <w:tcPr>
            <w:tcW w:w="4926" w:type="dxa"/>
            <w:noWrap/>
            <w:vAlign w:val="bottom"/>
            <w:hideMark/>
          </w:tcPr>
          <w:p w14:paraId="2B22B166" w14:textId="71EA8F36"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14 MOORCROFT, HARLINGTON ROAD, UXBRIDGE, GREATER LONDON</w:t>
            </w:r>
          </w:p>
        </w:tc>
        <w:tc>
          <w:tcPr>
            <w:tcW w:w="1559" w:type="dxa"/>
            <w:noWrap/>
            <w:vAlign w:val="bottom"/>
            <w:hideMark/>
          </w:tcPr>
          <w:p w14:paraId="6CFC5525" w14:textId="5F3C8036"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UB8 3HD</w:t>
            </w:r>
          </w:p>
        </w:tc>
      </w:tr>
      <w:tr w:rsidR="0002152E" w:rsidRPr="00630A0F" w14:paraId="1FAA05DB" w14:textId="77777777" w:rsidTr="00B03B6B">
        <w:trPr>
          <w:trHeight w:val="276"/>
        </w:trPr>
        <w:tc>
          <w:tcPr>
            <w:tcW w:w="2871" w:type="dxa"/>
            <w:noWrap/>
            <w:vAlign w:val="bottom"/>
            <w:hideMark/>
          </w:tcPr>
          <w:p w14:paraId="750709F7" w14:textId="7E160BF5"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PORBOJRN HF</w:t>
            </w:r>
          </w:p>
        </w:tc>
        <w:tc>
          <w:tcPr>
            <w:tcW w:w="4926" w:type="dxa"/>
            <w:noWrap/>
            <w:vAlign w:val="bottom"/>
            <w:hideMark/>
          </w:tcPr>
          <w:p w14:paraId="2A1648B6" w14:textId="57854362"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HM REVENUE &amp; CUSTOMS, RUBY HOUSE - 8 RUBY PLACE, ABERDEEN</w:t>
            </w:r>
          </w:p>
        </w:tc>
        <w:tc>
          <w:tcPr>
            <w:tcW w:w="1559" w:type="dxa"/>
            <w:noWrap/>
            <w:vAlign w:val="bottom"/>
            <w:hideMark/>
          </w:tcPr>
          <w:p w14:paraId="33F02AE3" w14:textId="21B83EC9"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AB10 1ZP</w:t>
            </w:r>
          </w:p>
        </w:tc>
      </w:tr>
      <w:tr w:rsidR="0002152E" w:rsidRPr="00630A0F" w14:paraId="4A2F171F" w14:textId="77777777" w:rsidTr="00B03B6B">
        <w:trPr>
          <w:trHeight w:val="276"/>
        </w:trPr>
        <w:tc>
          <w:tcPr>
            <w:tcW w:w="2871" w:type="dxa"/>
            <w:noWrap/>
            <w:vAlign w:val="bottom"/>
            <w:hideMark/>
          </w:tcPr>
          <w:p w14:paraId="58AF6FA9" w14:textId="187398DA"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NEW ENGLAND SEAFOOD INTERNATIONAL LIMITED</w:t>
            </w:r>
          </w:p>
        </w:tc>
        <w:tc>
          <w:tcPr>
            <w:tcW w:w="4926" w:type="dxa"/>
            <w:noWrap/>
            <w:vAlign w:val="bottom"/>
            <w:hideMark/>
          </w:tcPr>
          <w:p w14:paraId="5D5B7CB6" w14:textId="2A08A537"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48 COX LANE, CHESSINGTON, SURREY</w:t>
            </w:r>
          </w:p>
        </w:tc>
        <w:tc>
          <w:tcPr>
            <w:tcW w:w="1559" w:type="dxa"/>
            <w:noWrap/>
            <w:vAlign w:val="bottom"/>
            <w:hideMark/>
          </w:tcPr>
          <w:p w14:paraId="19CC358D" w14:textId="105E9786"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KT9 1TW</w:t>
            </w:r>
          </w:p>
        </w:tc>
      </w:tr>
      <w:tr w:rsidR="0002152E" w:rsidRPr="00630A0F" w14:paraId="785006D8" w14:textId="77777777" w:rsidTr="00B03B6B">
        <w:trPr>
          <w:trHeight w:val="276"/>
        </w:trPr>
        <w:tc>
          <w:tcPr>
            <w:tcW w:w="2871" w:type="dxa"/>
            <w:noWrap/>
            <w:vAlign w:val="bottom"/>
            <w:hideMark/>
          </w:tcPr>
          <w:p w14:paraId="0B96E33F" w14:textId="2FE8FEFC"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OCEANIC SEAFOODS LTD</w:t>
            </w:r>
          </w:p>
        </w:tc>
        <w:tc>
          <w:tcPr>
            <w:tcW w:w="4926" w:type="dxa"/>
            <w:noWrap/>
            <w:vAlign w:val="bottom"/>
            <w:hideMark/>
          </w:tcPr>
          <w:p w14:paraId="36989957" w14:textId="20D81A72"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201 RIVERWAY HOUSE, MORECAMBE ROAD, LANCASTER</w:t>
            </w:r>
          </w:p>
        </w:tc>
        <w:tc>
          <w:tcPr>
            <w:tcW w:w="1559" w:type="dxa"/>
            <w:noWrap/>
            <w:vAlign w:val="bottom"/>
            <w:hideMark/>
          </w:tcPr>
          <w:p w14:paraId="173F73F4" w14:textId="1C0AA8F1"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LA1 2RX</w:t>
            </w:r>
          </w:p>
        </w:tc>
      </w:tr>
      <w:tr w:rsidR="0002152E" w:rsidRPr="00630A0F" w14:paraId="455CEA0C" w14:textId="77777777" w:rsidTr="00B03B6B">
        <w:trPr>
          <w:trHeight w:val="276"/>
        </w:trPr>
        <w:tc>
          <w:tcPr>
            <w:tcW w:w="2871" w:type="dxa"/>
            <w:noWrap/>
            <w:vAlign w:val="bottom"/>
            <w:hideMark/>
          </w:tcPr>
          <w:p w14:paraId="312376F1" w14:textId="7754FAC5"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TANFORD (UK) CO LTD</w:t>
            </w:r>
          </w:p>
        </w:tc>
        <w:tc>
          <w:tcPr>
            <w:tcW w:w="4926" w:type="dxa"/>
            <w:noWrap/>
            <w:vAlign w:val="bottom"/>
            <w:hideMark/>
          </w:tcPr>
          <w:p w14:paraId="3896D9BD" w14:textId="3BD62736"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OFFICE 148, 1ST FLOOR, MAXIM 1, 2 PARKLANDS AVENUE, EUROCENTRAL, MOTHERWELL, LANARKSHIRE</w:t>
            </w:r>
          </w:p>
        </w:tc>
        <w:tc>
          <w:tcPr>
            <w:tcW w:w="1559" w:type="dxa"/>
            <w:noWrap/>
            <w:vAlign w:val="bottom"/>
            <w:hideMark/>
          </w:tcPr>
          <w:p w14:paraId="0E2BE781" w14:textId="3A673D96"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ML1 4WQ</w:t>
            </w:r>
          </w:p>
        </w:tc>
      </w:tr>
      <w:tr w:rsidR="0002152E" w:rsidRPr="00630A0F" w14:paraId="2F96A7F9" w14:textId="77777777" w:rsidTr="00B03B6B">
        <w:trPr>
          <w:trHeight w:val="276"/>
        </w:trPr>
        <w:tc>
          <w:tcPr>
            <w:tcW w:w="2871" w:type="dxa"/>
            <w:noWrap/>
            <w:vAlign w:val="bottom"/>
            <w:hideMark/>
          </w:tcPr>
          <w:p w14:paraId="188BB251" w14:textId="483A7D2F"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BFS GROUP LIMITED</w:t>
            </w:r>
          </w:p>
        </w:tc>
        <w:tc>
          <w:tcPr>
            <w:tcW w:w="4926" w:type="dxa"/>
            <w:noWrap/>
            <w:vAlign w:val="bottom"/>
            <w:hideMark/>
          </w:tcPr>
          <w:p w14:paraId="42448CBE" w14:textId="0DE3EB42"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UNIT 5A, CROWLAND BUSINESS PARK, FOUL LANE, SOUTHPORT</w:t>
            </w:r>
          </w:p>
        </w:tc>
        <w:tc>
          <w:tcPr>
            <w:tcW w:w="1559" w:type="dxa"/>
            <w:noWrap/>
            <w:vAlign w:val="bottom"/>
            <w:hideMark/>
          </w:tcPr>
          <w:p w14:paraId="5AD81B28" w14:textId="502C5AEC"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PR9 7RS</w:t>
            </w:r>
          </w:p>
        </w:tc>
      </w:tr>
      <w:tr w:rsidR="0002152E" w:rsidRPr="00630A0F" w14:paraId="5010E735" w14:textId="77777777" w:rsidTr="00B03B6B">
        <w:trPr>
          <w:trHeight w:val="276"/>
        </w:trPr>
        <w:tc>
          <w:tcPr>
            <w:tcW w:w="2871" w:type="dxa"/>
            <w:noWrap/>
            <w:vAlign w:val="bottom"/>
            <w:hideMark/>
          </w:tcPr>
          <w:p w14:paraId="41B6B826" w14:textId="7AF2FF9F"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ESPERSEN UK LIMITED</w:t>
            </w:r>
          </w:p>
        </w:tc>
        <w:tc>
          <w:tcPr>
            <w:tcW w:w="4926" w:type="dxa"/>
            <w:noWrap/>
            <w:vAlign w:val="bottom"/>
            <w:hideMark/>
          </w:tcPr>
          <w:p w14:paraId="19C36897" w14:textId="2089E11D"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ATHENIAN WAY, GRIMSBY</w:t>
            </w:r>
          </w:p>
        </w:tc>
        <w:tc>
          <w:tcPr>
            <w:tcW w:w="1559" w:type="dxa"/>
            <w:noWrap/>
            <w:vAlign w:val="bottom"/>
            <w:hideMark/>
          </w:tcPr>
          <w:p w14:paraId="78903A13" w14:textId="33A96D1C"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DN37 9SY</w:t>
            </w:r>
          </w:p>
        </w:tc>
      </w:tr>
      <w:tr w:rsidR="0002152E" w:rsidRPr="00630A0F" w14:paraId="703CADC1" w14:textId="77777777" w:rsidTr="00B03B6B">
        <w:trPr>
          <w:trHeight w:val="276"/>
        </w:trPr>
        <w:tc>
          <w:tcPr>
            <w:tcW w:w="2871" w:type="dxa"/>
            <w:noWrap/>
            <w:vAlign w:val="bottom"/>
            <w:hideMark/>
          </w:tcPr>
          <w:p w14:paraId="3382C348" w14:textId="6E446FC1"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RAMOEN AS</w:t>
            </w:r>
          </w:p>
        </w:tc>
        <w:tc>
          <w:tcPr>
            <w:tcW w:w="4926" w:type="dxa"/>
            <w:noWrap/>
            <w:vAlign w:val="bottom"/>
            <w:hideMark/>
          </w:tcPr>
          <w:p w14:paraId="3A8A71A1" w14:textId="1A9FD3E8"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HM REVENUE &amp; CUSTOMS, RUBY HOUSE - 8 RUBY PLACE, ABERDEEN</w:t>
            </w:r>
          </w:p>
        </w:tc>
        <w:tc>
          <w:tcPr>
            <w:tcW w:w="1559" w:type="dxa"/>
            <w:noWrap/>
            <w:vAlign w:val="bottom"/>
            <w:hideMark/>
          </w:tcPr>
          <w:p w14:paraId="6C360A79" w14:textId="5AD16496"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AB10 1ZP</w:t>
            </w:r>
          </w:p>
        </w:tc>
      </w:tr>
      <w:tr w:rsidR="0002152E" w:rsidRPr="00630A0F" w14:paraId="56E7D1BB" w14:textId="77777777" w:rsidTr="00B03B6B">
        <w:trPr>
          <w:trHeight w:val="276"/>
        </w:trPr>
        <w:tc>
          <w:tcPr>
            <w:tcW w:w="2871" w:type="dxa"/>
            <w:noWrap/>
            <w:vAlign w:val="bottom"/>
            <w:hideMark/>
          </w:tcPr>
          <w:p w14:paraId="62E2B13C" w14:textId="38C1E993"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SAINSBURY'S SUPERMARKETS LTD</w:t>
            </w:r>
          </w:p>
        </w:tc>
        <w:tc>
          <w:tcPr>
            <w:tcW w:w="4926" w:type="dxa"/>
            <w:noWrap/>
            <w:vAlign w:val="bottom"/>
            <w:hideMark/>
          </w:tcPr>
          <w:p w14:paraId="2DB628D5" w14:textId="316A6CDB"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GROUP TAX DEPARTMENT, 33 HOLBORN, LONDON</w:t>
            </w:r>
          </w:p>
        </w:tc>
        <w:tc>
          <w:tcPr>
            <w:tcW w:w="1559" w:type="dxa"/>
            <w:noWrap/>
            <w:vAlign w:val="bottom"/>
            <w:hideMark/>
          </w:tcPr>
          <w:p w14:paraId="40494BA5" w14:textId="33186B79"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EC1N 2HT</w:t>
            </w:r>
          </w:p>
        </w:tc>
      </w:tr>
      <w:tr w:rsidR="0002152E" w:rsidRPr="00630A0F" w14:paraId="799A14CF" w14:textId="77777777" w:rsidTr="00B03B6B">
        <w:trPr>
          <w:trHeight w:val="276"/>
        </w:trPr>
        <w:tc>
          <w:tcPr>
            <w:tcW w:w="2871" w:type="dxa"/>
            <w:noWrap/>
            <w:vAlign w:val="bottom"/>
            <w:hideMark/>
          </w:tcPr>
          <w:p w14:paraId="1665D624" w14:textId="08D6B5EA"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UNIQUE SEAFOOD LTD</w:t>
            </w:r>
          </w:p>
        </w:tc>
        <w:tc>
          <w:tcPr>
            <w:tcW w:w="4926" w:type="dxa"/>
            <w:noWrap/>
            <w:vAlign w:val="bottom"/>
            <w:hideMark/>
          </w:tcPr>
          <w:p w14:paraId="5BD4E96F" w14:textId="12539163"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LYGON HOUSE, 50 LONDON ROAD, BROMLEY</w:t>
            </w:r>
          </w:p>
        </w:tc>
        <w:tc>
          <w:tcPr>
            <w:tcW w:w="1559" w:type="dxa"/>
            <w:noWrap/>
            <w:vAlign w:val="bottom"/>
            <w:hideMark/>
          </w:tcPr>
          <w:p w14:paraId="120C36AC" w14:textId="4D8910F5"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BR1 3RA</w:t>
            </w:r>
          </w:p>
        </w:tc>
      </w:tr>
      <w:tr w:rsidR="0002152E" w:rsidRPr="00630A0F" w14:paraId="5A228309" w14:textId="77777777" w:rsidTr="00B03B6B">
        <w:trPr>
          <w:trHeight w:val="276"/>
        </w:trPr>
        <w:tc>
          <w:tcPr>
            <w:tcW w:w="2871" w:type="dxa"/>
            <w:noWrap/>
            <w:vAlign w:val="bottom"/>
            <w:hideMark/>
          </w:tcPr>
          <w:p w14:paraId="271D4F79" w14:textId="59C26737"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NOR SEAFOODS AS</w:t>
            </w:r>
          </w:p>
        </w:tc>
        <w:tc>
          <w:tcPr>
            <w:tcW w:w="4926" w:type="dxa"/>
            <w:noWrap/>
            <w:vAlign w:val="bottom"/>
            <w:hideMark/>
          </w:tcPr>
          <w:p w14:paraId="2A7E9B9E" w14:textId="6F3D7DCF"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HM REVENUE &amp; CUSTOMS, RUBY HOUSE - 8 RUBY PLACE, ABERDEEN</w:t>
            </w:r>
          </w:p>
        </w:tc>
        <w:tc>
          <w:tcPr>
            <w:tcW w:w="1559" w:type="dxa"/>
            <w:noWrap/>
            <w:vAlign w:val="bottom"/>
            <w:hideMark/>
          </w:tcPr>
          <w:p w14:paraId="5624BAE3" w14:textId="7E604584"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AB10 1ZP</w:t>
            </w:r>
          </w:p>
        </w:tc>
      </w:tr>
      <w:tr w:rsidR="0002152E" w:rsidRPr="00630A0F" w14:paraId="0B769280" w14:textId="77777777" w:rsidTr="00B03B6B">
        <w:trPr>
          <w:trHeight w:val="276"/>
        </w:trPr>
        <w:tc>
          <w:tcPr>
            <w:tcW w:w="2871" w:type="dxa"/>
            <w:noWrap/>
            <w:vAlign w:val="bottom"/>
            <w:hideMark/>
          </w:tcPr>
          <w:p w14:paraId="7909D1AC" w14:textId="18A062F9"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lastRenderedPageBreak/>
              <w:t>JOSEPH ROBERTSON (ABERDEEN) LTD</w:t>
            </w:r>
          </w:p>
        </w:tc>
        <w:tc>
          <w:tcPr>
            <w:tcW w:w="4926" w:type="dxa"/>
            <w:noWrap/>
            <w:vAlign w:val="bottom"/>
            <w:hideMark/>
          </w:tcPr>
          <w:p w14:paraId="08BDB8C9" w14:textId="44CCCEBB"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45/47 SINCLAIR ROAD, ABERDEEN</w:t>
            </w:r>
          </w:p>
        </w:tc>
        <w:tc>
          <w:tcPr>
            <w:tcW w:w="1559" w:type="dxa"/>
            <w:noWrap/>
            <w:vAlign w:val="bottom"/>
            <w:hideMark/>
          </w:tcPr>
          <w:p w14:paraId="7166AFE3" w14:textId="73213432"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AB11 9BG</w:t>
            </w:r>
          </w:p>
        </w:tc>
      </w:tr>
      <w:tr w:rsidR="0002152E" w:rsidRPr="00630A0F" w14:paraId="434A8240" w14:textId="77777777" w:rsidTr="00B03B6B">
        <w:trPr>
          <w:trHeight w:val="276"/>
        </w:trPr>
        <w:tc>
          <w:tcPr>
            <w:tcW w:w="2871" w:type="dxa"/>
            <w:noWrap/>
            <w:vAlign w:val="bottom"/>
            <w:hideMark/>
          </w:tcPr>
          <w:p w14:paraId="5EDEF5DD" w14:textId="304C34FE"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BLUE ICE (SEAFOODS) LTD</w:t>
            </w:r>
          </w:p>
        </w:tc>
        <w:tc>
          <w:tcPr>
            <w:tcW w:w="4926" w:type="dxa"/>
            <w:noWrap/>
            <w:vAlign w:val="bottom"/>
            <w:hideMark/>
          </w:tcPr>
          <w:p w14:paraId="2A8B166C" w14:textId="04966AF2"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UNIT 13 ESTATE ROAD 8, SOUTH HUMBERSIDE, INDUSTRIAL ESTATE, GRIMSBY</w:t>
            </w:r>
          </w:p>
        </w:tc>
        <w:tc>
          <w:tcPr>
            <w:tcW w:w="1559" w:type="dxa"/>
            <w:noWrap/>
            <w:vAlign w:val="bottom"/>
            <w:hideMark/>
          </w:tcPr>
          <w:p w14:paraId="34E7FFBB" w14:textId="7C60C934"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DN31 2TG</w:t>
            </w:r>
          </w:p>
        </w:tc>
      </w:tr>
      <w:tr w:rsidR="0002152E" w:rsidRPr="00630A0F" w14:paraId="2820D8C4" w14:textId="77777777" w:rsidTr="00B03B6B">
        <w:trPr>
          <w:trHeight w:val="276"/>
        </w:trPr>
        <w:tc>
          <w:tcPr>
            <w:tcW w:w="2871" w:type="dxa"/>
            <w:noWrap/>
            <w:vAlign w:val="bottom"/>
            <w:hideMark/>
          </w:tcPr>
          <w:p w14:paraId="1C739882" w14:textId="1BF7B0E6"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BRODRENE SPERRE AS</w:t>
            </w:r>
          </w:p>
        </w:tc>
        <w:tc>
          <w:tcPr>
            <w:tcW w:w="4926" w:type="dxa"/>
            <w:noWrap/>
            <w:vAlign w:val="bottom"/>
            <w:hideMark/>
          </w:tcPr>
          <w:p w14:paraId="19AE831A" w14:textId="1F40A4F7"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HM REVENUE &amp; CUSTOMS, RUBY HOUSE - 8 RUBY PLACE, ABERDEEN</w:t>
            </w:r>
          </w:p>
        </w:tc>
        <w:tc>
          <w:tcPr>
            <w:tcW w:w="1559" w:type="dxa"/>
            <w:noWrap/>
            <w:vAlign w:val="bottom"/>
            <w:hideMark/>
          </w:tcPr>
          <w:p w14:paraId="56E8480C" w14:textId="010569AC"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AB10 1ZP</w:t>
            </w:r>
          </w:p>
        </w:tc>
      </w:tr>
      <w:tr w:rsidR="0002152E" w:rsidRPr="00630A0F" w14:paraId="6489CA5C" w14:textId="77777777" w:rsidTr="00B03B6B">
        <w:trPr>
          <w:trHeight w:val="276"/>
        </w:trPr>
        <w:tc>
          <w:tcPr>
            <w:tcW w:w="2871" w:type="dxa"/>
            <w:noWrap/>
            <w:vAlign w:val="bottom"/>
            <w:hideMark/>
          </w:tcPr>
          <w:p w14:paraId="0F2899F8" w14:textId="526463D7"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CHAMPION SEAFOODS LTD</w:t>
            </w:r>
          </w:p>
        </w:tc>
        <w:tc>
          <w:tcPr>
            <w:tcW w:w="4926" w:type="dxa"/>
            <w:noWrap/>
            <w:vAlign w:val="bottom"/>
            <w:hideMark/>
          </w:tcPr>
          <w:p w14:paraId="23A76C81" w14:textId="55FEFD96"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6 DIDDENHAM COURT, LAMBWOOD HILL, GRAZELEY, READING, BERKSHIRE</w:t>
            </w:r>
          </w:p>
        </w:tc>
        <w:tc>
          <w:tcPr>
            <w:tcW w:w="1559" w:type="dxa"/>
            <w:noWrap/>
            <w:vAlign w:val="bottom"/>
            <w:hideMark/>
          </w:tcPr>
          <w:p w14:paraId="68FA472F" w14:textId="3E593812"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RG7 1JQ</w:t>
            </w:r>
          </w:p>
        </w:tc>
      </w:tr>
      <w:tr w:rsidR="0002152E" w:rsidRPr="00630A0F" w14:paraId="208D0BFF" w14:textId="77777777" w:rsidTr="00B03B6B">
        <w:trPr>
          <w:trHeight w:val="276"/>
        </w:trPr>
        <w:tc>
          <w:tcPr>
            <w:tcW w:w="2871" w:type="dxa"/>
            <w:noWrap/>
            <w:vAlign w:val="bottom"/>
            <w:hideMark/>
          </w:tcPr>
          <w:p w14:paraId="15252808" w14:textId="55959573"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GERMAN SEAFROZEN FISH HANDELSGES. MBH</w:t>
            </w:r>
          </w:p>
        </w:tc>
        <w:tc>
          <w:tcPr>
            <w:tcW w:w="4926" w:type="dxa"/>
            <w:noWrap/>
            <w:vAlign w:val="bottom"/>
            <w:hideMark/>
          </w:tcPr>
          <w:p w14:paraId="4D7D7101" w14:textId="38A31D12"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HM REVENUE &amp; CUSTOMS, RUBY HOUSE - 8 RUBY PLACE, ABERDEEN</w:t>
            </w:r>
          </w:p>
        </w:tc>
        <w:tc>
          <w:tcPr>
            <w:tcW w:w="1559" w:type="dxa"/>
            <w:noWrap/>
            <w:vAlign w:val="bottom"/>
            <w:hideMark/>
          </w:tcPr>
          <w:p w14:paraId="606512BF" w14:textId="45F2BCB0"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AB10 1ZP</w:t>
            </w:r>
          </w:p>
        </w:tc>
      </w:tr>
      <w:tr w:rsidR="0002152E" w:rsidRPr="00630A0F" w14:paraId="6B82B54B" w14:textId="77777777" w:rsidTr="00B03B6B">
        <w:trPr>
          <w:trHeight w:val="276"/>
        </w:trPr>
        <w:tc>
          <w:tcPr>
            <w:tcW w:w="2871" w:type="dxa"/>
            <w:noWrap/>
            <w:vAlign w:val="bottom"/>
            <w:hideMark/>
          </w:tcPr>
          <w:p w14:paraId="5E11EA9C" w14:textId="2D258D48"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PHL SEAGOLD AS</w:t>
            </w:r>
          </w:p>
        </w:tc>
        <w:tc>
          <w:tcPr>
            <w:tcW w:w="4926" w:type="dxa"/>
            <w:noWrap/>
            <w:vAlign w:val="bottom"/>
            <w:hideMark/>
          </w:tcPr>
          <w:p w14:paraId="70624C9E" w14:textId="4EDE6A5E"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HM REVENUE &amp; CUSTOMS, RUBY HOUSE - 8 RUBY PLACE, ABERDEEN</w:t>
            </w:r>
          </w:p>
        </w:tc>
        <w:tc>
          <w:tcPr>
            <w:tcW w:w="1559" w:type="dxa"/>
            <w:noWrap/>
            <w:vAlign w:val="bottom"/>
            <w:hideMark/>
          </w:tcPr>
          <w:p w14:paraId="06224376" w14:textId="29B7CFD3"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AB10 1ZP</w:t>
            </w:r>
          </w:p>
        </w:tc>
      </w:tr>
      <w:tr w:rsidR="0002152E" w:rsidRPr="00630A0F" w14:paraId="2FB2999E" w14:textId="77777777" w:rsidTr="00B03B6B">
        <w:trPr>
          <w:trHeight w:val="276"/>
        </w:trPr>
        <w:tc>
          <w:tcPr>
            <w:tcW w:w="2871" w:type="dxa"/>
            <w:noWrap/>
            <w:vAlign w:val="bottom"/>
            <w:hideMark/>
          </w:tcPr>
          <w:p w14:paraId="1071FDA1" w14:textId="7A41922F"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OCEANIC SEAFOODS LTD</w:t>
            </w:r>
          </w:p>
        </w:tc>
        <w:tc>
          <w:tcPr>
            <w:tcW w:w="4926" w:type="dxa"/>
            <w:noWrap/>
            <w:vAlign w:val="bottom"/>
            <w:hideMark/>
          </w:tcPr>
          <w:p w14:paraId="001BB4E0" w14:textId="3DF9A58B"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BUILDING 1 , FIRST FLOOR, 6 MANNIN WAY, LANCASTER BUSINESS PARK, LANCASTER</w:t>
            </w:r>
          </w:p>
        </w:tc>
        <w:tc>
          <w:tcPr>
            <w:tcW w:w="1559" w:type="dxa"/>
            <w:noWrap/>
            <w:vAlign w:val="bottom"/>
            <w:hideMark/>
          </w:tcPr>
          <w:p w14:paraId="41F6AF5F" w14:textId="06DE305C"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LA1 3SW</w:t>
            </w:r>
          </w:p>
        </w:tc>
      </w:tr>
      <w:tr w:rsidR="0002152E" w:rsidRPr="00630A0F" w14:paraId="44E2227D" w14:textId="77777777" w:rsidTr="00B03B6B">
        <w:trPr>
          <w:trHeight w:val="276"/>
        </w:trPr>
        <w:tc>
          <w:tcPr>
            <w:tcW w:w="2871" w:type="dxa"/>
            <w:noWrap/>
            <w:vAlign w:val="bottom"/>
            <w:hideMark/>
          </w:tcPr>
          <w:p w14:paraId="71BC1CE9" w14:textId="21C651F6"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FLATFISH LIMITED</w:t>
            </w:r>
          </w:p>
        </w:tc>
        <w:tc>
          <w:tcPr>
            <w:tcW w:w="4926" w:type="dxa"/>
            <w:noWrap/>
            <w:vAlign w:val="bottom"/>
            <w:hideMark/>
          </w:tcPr>
          <w:p w14:paraId="58AE00AB" w14:textId="34F73A4E"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UNIT 5, STIRLING STREET, GRIMSBY, NORTH LINCOLNSHIRE</w:t>
            </w:r>
          </w:p>
        </w:tc>
        <w:tc>
          <w:tcPr>
            <w:tcW w:w="1559" w:type="dxa"/>
            <w:noWrap/>
            <w:vAlign w:val="bottom"/>
            <w:hideMark/>
          </w:tcPr>
          <w:p w14:paraId="265C7ADC" w14:textId="79261EFE"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DN31 3AE</w:t>
            </w:r>
          </w:p>
        </w:tc>
      </w:tr>
      <w:tr w:rsidR="0002152E" w:rsidRPr="00630A0F" w14:paraId="0A88A8A1" w14:textId="77777777" w:rsidTr="00B03B6B">
        <w:trPr>
          <w:trHeight w:val="276"/>
        </w:trPr>
        <w:tc>
          <w:tcPr>
            <w:tcW w:w="2871" w:type="dxa"/>
            <w:noWrap/>
            <w:vAlign w:val="bottom"/>
            <w:hideMark/>
          </w:tcPr>
          <w:p w14:paraId="3251E3B6" w14:textId="33033BF7"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DOGMATES LTD.</w:t>
            </w:r>
          </w:p>
        </w:tc>
        <w:tc>
          <w:tcPr>
            <w:tcW w:w="4926" w:type="dxa"/>
            <w:noWrap/>
            <w:vAlign w:val="bottom"/>
            <w:hideMark/>
          </w:tcPr>
          <w:p w14:paraId="0A998FD7" w14:textId="58C46799"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9TH FLOOR, 107 CHEAPSIDE, LONDON</w:t>
            </w:r>
          </w:p>
        </w:tc>
        <w:tc>
          <w:tcPr>
            <w:tcW w:w="1559" w:type="dxa"/>
            <w:noWrap/>
            <w:vAlign w:val="bottom"/>
            <w:hideMark/>
          </w:tcPr>
          <w:p w14:paraId="402FF2F6" w14:textId="525C059A"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EC2V 6DN</w:t>
            </w:r>
          </w:p>
        </w:tc>
      </w:tr>
      <w:tr w:rsidR="0002152E" w:rsidRPr="00630A0F" w14:paraId="7C0F8792" w14:textId="77777777" w:rsidTr="00B03B6B">
        <w:trPr>
          <w:trHeight w:val="276"/>
        </w:trPr>
        <w:tc>
          <w:tcPr>
            <w:tcW w:w="2871" w:type="dxa"/>
            <w:noWrap/>
            <w:vAlign w:val="bottom"/>
            <w:hideMark/>
          </w:tcPr>
          <w:p w14:paraId="37B9D320" w14:textId="24B28707"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WHITBY SEAFOODS LIMITED</w:t>
            </w:r>
          </w:p>
        </w:tc>
        <w:tc>
          <w:tcPr>
            <w:tcW w:w="4926" w:type="dxa"/>
            <w:noWrap/>
            <w:vAlign w:val="bottom"/>
            <w:hideMark/>
          </w:tcPr>
          <w:p w14:paraId="6EE533A9" w14:textId="5406A696"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FAIRFIELD WAY, WHITBY BUSINESS PARK, WHITBY, NORTH YORKSHIRE</w:t>
            </w:r>
          </w:p>
        </w:tc>
        <w:tc>
          <w:tcPr>
            <w:tcW w:w="1559" w:type="dxa"/>
            <w:noWrap/>
            <w:vAlign w:val="bottom"/>
            <w:hideMark/>
          </w:tcPr>
          <w:p w14:paraId="69FBCDB5" w14:textId="72415C22" w:rsidR="0002152E" w:rsidRPr="0002152E" w:rsidRDefault="00F5358F" w:rsidP="0002152E">
            <w:pPr>
              <w:spacing w:after="0" w:line="240" w:lineRule="auto"/>
              <w:jc w:val="left"/>
              <w:rPr>
                <w:color w:val="FF0000"/>
                <w:sz w:val="24"/>
                <w:szCs w:val="24"/>
                <w:lang w:val="vi-VN" w:eastAsia="vi-VN"/>
              </w:rPr>
            </w:pPr>
            <w:r w:rsidRPr="0002152E">
              <w:rPr>
                <w:color w:val="000000"/>
                <w:sz w:val="24"/>
                <w:szCs w:val="24"/>
              </w:rPr>
              <w:t>YO22 4PU</w:t>
            </w:r>
          </w:p>
        </w:tc>
      </w:tr>
    </w:tbl>
    <w:p w14:paraId="3F2E698C" w14:textId="77777777" w:rsidR="005A5469" w:rsidRPr="00E46DD2" w:rsidRDefault="005A5469" w:rsidP="00001F7D">
      <w:pPr>
        <w:jc w:val="right"/>
      </w:pPr>
      <w:r w:rsidRPr="00E46DD2">
        <w:rPr>
          <w:i/>
          <w:iCs/>
        </w:rPr>
        <w:t>Nguồn: Cơ quan Thuế và Hải quan Hoàng gia Anh</w:t>
      </w:r>
    </w:p>
    <w:p w14:paraId="3F2E698D" w14:textId="77777777" w:rsidR="00527A02" w:rsidRPr="00630A0F" w:rsidRDefault="00527A02" w:rsidP="00001F7D">
      <w:pPr>
        <w:spacing w:line="288" w:lineRule="auto"/>
        <w:jc w:val="center"/>
        <w:rPr>
          <w:bCs/>
          <w:i/>
          <w:iCs/>
          <w:color w:val="FF0000"/>
        </w:rPr>
      </w:pPr>
    </w:p>
    <w:p w14:paraId="47E501F9" w14:textId="77777777" w:rsidR="004E7B13" w:rsidRPr="00556A88" w:rsidRDefault="00E101C6" w:rsidP="00941DE6">
      <w:pPr>
        <w:pStyle w:val="Heading1"/>
      </w:pPr>
      <w:bookmarkStart w:id="71" w:name="_Toc130385416"/>
      <w:bookmarkStart w:id="72" w:name="_Toc216512484"/>
      <w:bookmarkEnd w:id="68"/>
      <w:r w:rsidRPr="00556A88">
        <w:t xml:space="preserve">CẬP NHẬT CÁC QUY ĐỊNH, CHÍNH SÁCH LIÊN QUAN ĐẾN NGÀNH </w:t>
      </w:r>
      <w:r w:rsidR="00921963" w:rsidRPr="00556A88">
        <w:t>HÀNG THỦY SẢN</w:t>
      </w:r>
      <w:r w:rsidRPr="00556A88">
        <w:t xml:space="preserve"> TẠI </w:t>
      </w:r>
      <w:bookmarkEnd w:id="71"/>
      <w:r w:rsidR="008171EB" w:rsidRPr="00556A88">
        <w:t>THỊ TRƯỜNG UKVFTA</w:t>
      </w:r>
      <w:bookmarkEnd w:id="72"/>
      <w:r w:rsidR="007263D7" w:rsidRPr="00556A88">
        <w:t xml:space="preserve"> </w:t>
      </w:r>
      <w:bookmarkStart w:id="73" w:name="_Toc200719091"/>
    </w:p>
    <w:bookmarkEnd w:id="73"/>
    <w:p w14:paraId="7D8DEAEB" w14:textId="79107002" w:rsidR="00A3131A" w:rsidRPr="00DA0172" w:rsidRDefault="00A3131A" w:rsidP="00F376F0">
      <w:pPr>
        <w:ind w:firstLine="720"/>
        <w:rPr>
          <w:b/>
          <w:bCs/>
        </w:rPr>
      </w:pPr>
      <w:r w:rsidRPr="00DA0172">
        <w:rPr>
          <w:b/>
          <w:bCs/>
        </w:rPr>
        <w:t>Chiến dịch “Fish, trace, ship”</w:t>
      </w:r>
      <w:r w:rsidR="008B2D11">
        <w:rPr>
          <w:b/>
          <w:bCs/>
        </w:rPr>
        <w:t xml:space="preserve"> </w:t>
      </w:r>
      <w:r w:rsidR="00245ACF">
        <w:rPr>
          <w:b/>
          <w:bCs/>
        </w:rPr>
        <w:t>và các vấn đề cần lưu ý đối với doanh nghiệp Việt Nam khi xuất khẩu thủy sản trong UKVFTA từ năm 2026</w:t>
      </w:r>
    </w:p>
    <w:p w14:paraId="348C51CB" w14:textId="7850121D" w:rsidR="00A3131A" w:rsidRPr="000D4303" w:rsidRDefault="00B1601B" w:rsidP="00C40E48">
      <w:pPr>
        <w:ind w:firstLine="720"/>
        <w:rPr>
          <w:lang w:val="vi-VN"/>
        </w:rPr>
      </w:pPr>
      <w:r>
        <w:t>“Fish, Trace, Ship” là chiến dịch của chính phủ Vương quốc Anh (do MMO và các cơ quan thủy sản phối hợp) để giúp chuỗi cung ứng thủy sản chuẩn bị cho những</w:t>
      </w:r>
      <w:r>
        <w:rPr>
          <w:lang w:val="vi-VN"/>
        </w:rPr>
        <w:t xml:space="preserve"> </w:t>
      </w:r>
      <w:r>
        <w:rPr>
          <w:rStyle w:val="Strong"/>
        </w:rPr>
        <w:t>thay đổi lớn trong quy định IUU/yêu cầu truy xuất</w:t>
      </w:r>
      <w:r>
        <w:t xml:space="preserve"> của EU, có hiệu lực vào</w:t>
      </w:r>
      <w:r>
        <w:rPr>
          <w:lang w:val="vi-VN"/>
        </w:rPr>
        <w:t xml:space="preserve"> </w:t>
      </w:r>
      <w:r>
        <w:t>đầu tháng 1/2026 (EU: áp</w:t>
      </w:r>
      <w:r>
        <w:rPr>
          <w:lang w:val="vi-VN"/>
        </w:rPr>
        <w:t xml:space="preserve"> dụng 10/1/</w:t>
      </w:r>
      <w:r>
        <w:t xml:space="preserve">2026; </w:t>
      </w:r>
      <w:r w:rsidR="00245ACF">
        <w:t>Vương quốc Anh (</w:t>
      </w:r>
      <w:r>
        <w:t>UK</w:t>
      </w:r>
      <w:r w:rsidR="00245ACF">
        <w:t>)</w:t>
      </w:r>
      <w:r>
        <w:t xml:space="preserve"> áp dụng sớm hơn từ 8</w:t>
      </w:r>
      <w:r>
        <w:rPr>
          <w:lang w:val="vi-VN"/>
        </w:rPr>
        <w:t>/11/</w:t>
      </w:r>
      <w:r>
        <w:t>2026).</w:t>
      </w:r>
      <w:r w:rsidR="0018107E">
        <w:t xml:space="preserve"> </w:t>
      </w:r>
      <w:r>
        <w:t>EU</w:t>
      </w:r>
      <w:r>
        <w:rPr>
          <w:lang w:val="vi-VN"/>
        </w:rPr>
        <w:t xml:space="preserve"> </w:t>
      </w:r>
      <w:r w:rsidR="00A3131A" w:rsidRPr="00DA0172">
        <w:t>sẽ áp dụng phiên bản mới của các quy định chống khai thác “bất hợp pháp, không khai báo, không điều tiết” (IUU – Illegal, Unreported and Unregulated)</w:t>
      </w:r>
      <w:r w:rsidR="00DA0172" w:rsidRPr="00DA0172">
        <w:rPr>
          <w:lang w:val="vi-VN"/>
        </w:rPr>
        <w:t>. Theo đó, E</w:t>
      </w:r>
      <w:r w:rsidR="00A3131A" w:rsidRPr="000D4303">
        <w:rPr>
          <w:lang w:val="vi-VN"/>
        </w:rPr>
        <w:t xml:space="preserve">U </w:t>
      </w:r>
      <w:r w:rsidR="00DA0172" w:rsidRPr="000D4303">
        <w:rPr>
          <w:lang w:val="vi-VN"/>
        </w:rPr>
        <w:t>sẽ</w:t>
      </w:r>
      <w:r w:rsidR="00DA0172" w:rsidRPr="00DA0172">
        <w:rPr>
          <w:lang w:val="vi-VN"/>
        </w:rPr>
        <w:t xml:space="preserve"> </w:t>
      </w:r>
      <w:r w:rsidR="00A3131A" w:rsidRPr="000D4303">
        <w:rPr>
          <w:lang w:val="vi-VN"/>
        </w:rPr>
        <w:t xml:space="preserve">yêu cầu thông tin chi tiết hơn về nguồn gốc, khai thác, chế biến và chuỗi cung ứng của thủy/hải sản nhập </w:t>
      </w:r>
      <w:r w:rsidRPr="000D4303">
        <w:rPr>
          <w:lang w:val="vi-VN"/>
        </w:rPr>
        <w:t>khẩu</w:t>
      </w:r>
      <w:r>
        <w:rPr>
          <w:lang w:val="vi-VN"/>
        </w:rPr>
        <w:t>; theo đó các doanh nghiệp khi xuất khẩu thủy sản vào EU</w:t>
      </w:r>
      <w:r w:rsidR="00021A17">
        <w:t xml:space="preserve"> hoặc Anh</w:t>
      </w:r>
      <w:r>
        <w:rPr>
          <w:lang w:val="vi-VN"/>
        </w:rPr>
        <w:t xml:space="preserve"> phải cung cấp 3 loại giấy tờ gồm:</w:t>
      </w:r>
      <w:r w:rsidRPr="000D4303">
        <w:rPr>
          <w:lang w:val="vi-VN"/>
        </w:rPr>
        <w:t xml:space="preserve"> </w:t>
      </w:r>
      <w:r w:rsidR="00245ACF" w:rsidRPr="000D4303">
        <w:rPr>
          <w:lang w:val="vi-VN"/>
        </w:rPr>
        <w:t xml:space="preserve">“Catch </w:t>
      </w:r>
      <w:r w:rsidRPr="000D4303">
        <w:rPr>
          <w:lang w:val="vi-VN"/>
        </w:rPr>
        <w:t>certificate</w:t>
      </w:r>
      <w:r w:rsidR="00245ACF" w:rsidRPr="000D4303">
        <w:rPr>
          <w:lang w:val="vi-VN"/>
        </w:rPr>
        <w:t>”</w:t>
      </w:r>
      <w:r w:rsidRPr="000D4303">
        <w:rPr>
          <w:lang w:val="vi-VN"/>
        </w:rPr>
        <w:t xml:space="preserve">, </w:t>
      </w:r>
      <w:r w:rsidR="00245ACF" w:rsidRPr="000D4303">
        <w:rPr>
          <w:lang w:val="vi-VN"/>
        </w:rPr>
        <w:t>“P</w:t>
      </w:r>
      <w:r w:rsidRPr="000D4303">
        <w:rPr>
          <w:lang w:val="vi-VN"/>
        </w:rPr>
        <w:t>rocessing statement</w:t>
      </w:r>
      <w:r w:rsidR="00245ACF" w:rsidRPr="000D4303">
        <w:rPr>
          <w:lang w:val="vi-VN"/>
        </w:rPr>
        <w:t>”</w:t>
      </w:r>
      <w:r w:rsidRPr="000D4303">
        <w:rPr>
          <w:lang w:val="vi-VN"/>
        </w:rPr>
        <w:t xml:space="preserve"> và </w:t>
      </w:r>
      <w:r w:rsidR="00245ACF" w:rsidRPr="000D4303">
        <w:rPr>
          <w:lang w:val="vi-VN"/>
        </w:rPr>
        <w:t>“N</w:t>
      </w:r>
      <w:r w:rsidRPr="000D4303">
        <w:rPr>
          <w:lang w:val="vi-VN"/>
        </w:rPr>
        <w:t>on-manipulation document</w:t>
      </w:r>
      <w:r w:rsidR="00245ACF" w:rsidRPr="000D4303">
        <w:rPr>
          <w:lang w:val="vi-VN"/>
        </w:rPr>
        <w:t>”</w:t>
      </w:r>
      <w:r w:rsidRPr="000D4303">
        <w:rPr>
          <w:lang w:val="vi-VN"/>
        </w:rPr>
        <w:t>.</w:t>
      </w:r>
    </w:p>
    <w:p w14:paraId="062AA15B" w14:textId="32D3DF5E" w:rsidR="00A3131A" w:rsidRPr="00DA0172" w:rsidRDefault="00A3131A" w:rsidP="00C40E48">
      <w:pPr>
        <w:ind w:firstLine="720"/>
        <w:rPr>
          <w:lang w:val="vi-VN"/>
        </w:rPr>
      </w:pPr>
      <w:r w:rsidRPr="000D4303">
        <w:rPr>
          <w:lang w:val="vi-VN"/>
        </w:rPr>
        <w:lastRenderedPageBreak/>
        <w:t xml:space="preserve">Vì phần lớn hải sản do tàu Anh đánh bắt (và xuất khẩu từ </w:t>
      </w:r>
      <w:r w:rsidR="00245ACF" w:rsidRPr="000D4303">
        <w:rPr>
          <w:lang w:val="vi-VN"/>
        </w:rPr>
        <w:t>Anh</w:t>
      </w:r>
      <w:r w:rsidRPr="000D4303">
        <w:rPr>
          <w:lang w:val="vi-VN"/>
        </w:rPr>
        <w:t xml:space="preserve">) được </w:t>
      </w:r>
      <w:r w:rsidR="00DA0172" w:rsidRPr="000D4303">
        <w:rPr>
          <w:lang w:val="vi-VN"/>
        </w:rPr>
        <w:t>xuất</w:t>
      </w:r>
      <w:r w:rsidR="00DA0172" w:rsidRPr="00DA0172">
        <w:rPr>
          <w:lang w:val="vi-VN"/>
        </w:rPr>
        <w:t xml:space="preserve"> khẩu </w:t>
      </w:r>
      <w:r w:rsidRPr="000D4303">
        <w:rPr>
          <w:lang w:val="vi-VN"/>
        </w:rPr>
        <w:t xml:space="preserve">sang EU (khoảng 75% theo MMO) nên nếu không đáp ứng chuẩn mới, các doanh nghiệp UK có thể mất quyền xuất khẩu sang </w:t>
      </w:r>
      <w:r w:rsidR="00DA0172" w:rsidRPr="000D4303">
        <w:rPr>
          <w:lang w:val="vi-VN"/>
        </w:rPr>
        <w:t>EU</w:t>
      </w:r>
      <w:r w:rsidR="00DA0172" w:rsidRPr="00DA0172">
        <w:rPr>
          <w:lang w:val="vi-VN"/>
        </w:rPr>
        <w:t>.</w:t>
      </w:r>
    </w:p>
    <w:p w14:paraId="009202D7" w14:textId="1188E010" w:rsidR="00F376F0" w:rsidRPr="000D4303" w:rsidRDefault="00A3131A" w:rsidP="00B1601B">
      <w:pPr>
        <w:ind w:firstLine="720"/>
        <w:rPr>
          <w:lang w:val="vi-VN"/>
        </w:rPr>
      </w:pPr>
      <w:r w:rsidRPr="000D4303">
        <w:rPr>
          <w:lang w:val="vi-VN"/>
        </w:rPr>
        <w:t>Mục tiêu chính của chiến dịch</w:t>
      </w:r>
      <w:r w:rsidR="00DA0172" w:rsidRPr="00DA0172">
        <w:rPr>
          <w:lang w:val="vi-VN"/>
        </w:rPr>
        <w:t xml:space="preserve"> nhằm</w:t>
      </w:r>
      <w:r w:rsidRPr="000D4303">
        <w:rPr>
          <w:lang w:val="vi-VN"/>
        </w:rPr>
        <w:t xml:space="preserve">: hướng dẫn, thông báo, và hỗ trợ cho mọi khâu trong chuỗi cung ứng (ngư dân, thương lái, nhà chế biến, doanh nghiệp xuất khẩu) để họ chuẩn bị đầy đủ trước khi quy định mới có hiệu </w:t>
      </w:r>
      <w:r w:rsidR="00DA0172" w:rsidRPr="000D4303">
        <w:rPr>
          <w:lang w:val="vi-VN"/>
        </w:rPr>
        <w:t>lực</w:t>
      </w:r>
      <w:r w:rsidR="00DA0172" w:rsidRPr="00DA0172">
        <w:rPr>
          <w:lang w:val="vi-VN"/>
        </w:rPr>
        <w:t>.</w:t>
      </w:r>
    </w:p>
    <w:p w14:paraId="070C21E2" w14:textId="585057F8" w:rsidR="00DA0172" w:rsidRPr="000D4303" w:rsidRDefault="00DA0172" w:rsidP="00DA0172">
      <w:pPr>
        <w:ind w:firstLine="720"/>
        <w:rPr>
          <w:lang w:val="vi-VN"/>
        </w:rPr>
      </w:pPr>
      <w:r w:rsidRPr="000D4303">
        <w:rPr>
          <w:lang w:val="vi-VN"/>
        </w:rPr>
        <w:t>Ngoài</w:t>
      </w:r>
      <w:r w:rsidR="00B1601B">
        <w:rPr>
          <w:lang w:val="vi-VN"/>
        </w:rPr>
        <w:t xml:space="preserve"> ra, </w:t>
      </w:r>
      <w:r w:rsidRPr="00DA0172">
        <w:rPr>
          <w:lang w:val="vi-VN"/>
        </w:rPr>
        <w:t>n</w:t>
      </w:r>
      <w:r w:rsidRPr="000D4303">
        <w:rPr>
          <w:lang w:val="vi-VN"/>
        </w:rPr>
        <w:t xml:space="preserve">ếu doanh nghiệp </w:t>
      </w:r>
      <w:r w:rsidR="00245ACF" w:rsidRPr="000D4303">
        <w:rPr>
          <w:lang w:val="vi-VN"/>
        </w:rPr>
        <w:t xml:space="preserve">Anh </w:t>
      </w:r>
      <w:r w:rsidRPr="00DA0172">
        <w:rPr>
          <w:lang w:val="vi-VN"/>
        </w:rPr>
        <w:t>đăng tải</w:t>
      </w:r>
      <w:r w:rsidRPr="000D4303">
        <w:rPr>
          <w:lang w:val="vi-VN"/>
        </w:rPr>
        <w:t xml:space="preserve"> dữ liệu để tạo </w:t>
      </w:r>
      <w:r w:rsidR="00245ACF" w:rsidRPr="000D4303">
        <w:rPr>
          <w:lang w:val="vi-VN"/>
        </w:rPr>
        <w:t>“</w:t>
      </w:r>
      <w:r w:rsidRPr="000D4303">
        <w:rPr>
          <w:lang w:val="vi-VN"/>
        </w:rPr>
        <w:t>Catch Certificate</w:t>
      </w:r>
      <w:r w:rsidR="00245ACF" w:rsidRPr="000D4303">
        <w:rPr>
          <w:lang w:val="vi-VN"/>
        </w:rPr>
        <w:t>”</w:t>
      </w:r>
      <w:r w:rsidRPr="000D4303">
        <w:rPr>
          <w:lang w:val="vi-VN"/>
        </w:rPr>
        <w:t xml:space="preserve"> tự động (csv upload), định</w:t>
      </w:r>
      <w:r w:rsidRPr="00DA0172">
        <w:rPr>
          <w:lang w:val="vi-VN"/>
        </w:rPr>
        <w:t xml:space="preserve"> dạng</w:t>
      </w:r>
      <w:r w:rsidRPr="000D4303">
        <w:rPr>
          <w:lang w:val="vi-VN"/>
        </w:rPr>
        <w:t xml:space="preserve"> dữ liệu đã được cập nhật để bao gồm các thông tin bổ sung kể trên. Đến đầu năm</w:t>
      </w:r>
      <w:r w:rsidRPr="00DA0172">
        <w:rPr>
          <w:lang w:val="vi-VN"/>
        </w:rPr>
        <w:t xml:space="preserve"> </w:t>
      </w:r>
      <w:r w:rsidRPr="000D4303">
        <w:rPr>
          <w:lang w:val="vi-VN"/>
        </w:rPr>
        <w:t>2026, định</w:t>
      </w:r>
      <w:r w:rsidRPr="00DA0172">
        <w:rPr>
          <w:lang w:val="vi-VN"/>
        </w:rPr>
        <w:t xml:space="preserve"> dạng</w:t>
      </w:r>
      <w:r w:rsidRPr="000D4303">
        <w:rPr>
          <w:lang w:val="vi-VN"/>
        </w:rPr>
        <w:t xml:space="preserve"> mới sẽ trở thành bắt buộc</w:t>
      </w:r>
      <w:r w:rsidRPr="00DA0172">
        <w:rPr>
          <w:lang w:val="vi-VN"/>
        </w:rPr>
        <w:t>; đồng thời, h</w:t>
      </w:r>
      <w:r w:rsidRPr="000D4303">
        <w:rPr>
          <w:lang w:val="vi-VN"/>
        </w:rPr>
        <w:t xml:space="preserve">ệ thống quản lý xuất khẩu của </w:t>
      </w:r>
      <w:r w:rsidR="00021A17">
        <w:t>Anh</w:t>
      </w:r>
      <w:r w:rsidR="00021A17" w:rsidRPr="000D4303">
        <w:rPr>
          <w:lang w:val="vi-VN"/>
        </w:rPr>
        <w:t xml:space="preserve"> </w:t>
      </w:r>
      <w:r w:rsidR="009B4808" w:rsidRPr="000D4303">
        <w:rPr>
          <w:lang w:val="vi-VN"/>
        </w:rPr>
        <w:t>-</w:t>
      </w:r>
      <w:r w:rsidRPr="000D4303">
        <w:rPr>
          <w:lang w:val="vi-VN"/>
        </w:rPr>
        <w:t xml:space="preserve"> Fish Export Service (FES) </w:t>
      </w:r>
      <w:r w:rsidR="009B4808" w:rsidRPr="000D4303">
        <w:rPr>
          <w:lang w:val="vi-VN"/>
        </w:rPr>
        <w:t>-</w:t>
      </w:r>
      <w:r w:rsidRPr="000D4303">
        <w:rPr>
          <w:lang w:val="vi-VN"/>
        </w:rPr>
        <w:t xml:space="preserve"> đang được cập nhật để hỗ trợ các thay đổi này: từ lịch trình thử nghiệm (jul 2025) tới áp dụng chính thức vào</w:t>
      </w:r>
      <w:r w:rsidRPr="00DA0172">
        <w:rPr>
          <w:lang w:val="vi-VN"/>
        </w:rPr>
        <w:t xml:space="preserve"> đầu năm 2</w:t>
      </w:r>
      <w:r w:rsidRPr="000D4303">
        <w:rPr>
          <w:lang w:val="vi-VN"/>
        </w:rPr>
        <w:t>026</w:t>
      </w:r>
      <w:r w:rsidRPr="00DA0172">
        <w:rPr>
          <w:lang w:val="vi-VN"/>
        </w:rPr>
        <w:t xml:space="preserve"> tới</w:t>
      </w:r>
      <w:r w:rsidRPr="000D4303">
        <w:rPr>
          <w:lang w:val="vi-VN"/>
        </w:rPr>
        <w:t xml:space="preserve">. </w:t>
      </w:r>
    </w:p>
    <w:p w14:paraId="4C0E38A2" w14:textId="65B9AFA2" w:rsidR="00B1601B" w:rsidRPr="000D4303" w:rsidRDefault="00B1601B" w:rsidP="003D4A26">
      <w:pPr>
        <w:ind w:firstLine="720"/>
        <w:rPr>
          <w:lang w:val="vi-VN"/>
        </w:rPr>
      </w:pPr>
      <w:r w:rsidRPr="000D4303">
        <w:rPr>
          <w:lang w:val="vi-VN"/>
        </w:rPr>
        <w:t>Sang năm 2026, nếu</w:t>
      </w:r>
      <w:r>
        <w:rPr>
          <w:lang w:val="vi-VN"/>
        </w:rPr>
        <w:t xml:space="preserve"> Việt Nam</w:t>
      </w:r>
      <w:r w:rsidRPr="000D4303">
        <w:rPr>
          <w:lang w:val="vi-VN"/>
        </w:rPr>
        <w:t xml:space="preserve"> xuất trực</w:t>
      </w:r>
      <w:r>
        <w:rPr>
          <w:lang w:val="vi-VN"/>
        </w:rPr>
        <w:t xml:space="preserve"> tiếp thủy sản vào </w:t>
      </w:r>
      <w:r w:rsidRPr="000D4303">
        <w:rPr>
          <w:lang w:val="vi-VN"/>
        </w:rPr>
        <w:t>EU</w:t>
      </w:r>
      <w:r>
        <w:rPr>
          <w:lang w:val="vi-VN"/>
        </w:rPr>
        <w:t xml:space="preserve"> thì cũng sẽ phải theo các quy định mới này </w:t>
      </w:r>
      <w:r w:rsidRPr="000D4303">
        <w:rPr>
          <w:lang w:val="vi-VN"/>
        </w:rPr>
        <w:t>từ 10</w:t>
      </w:r>
      <w:r>
        <w:rPr>
          <w:lang w:val="vi-VN"/>
        </w:rPr>
        <w:t>/01/</w:t>
      </w:r>
      <w:r w:rsidRPr="000D4303">
        <w:rPr>
          <w:lang w:val="vi-VN"/>
        </w:rPr>
        <w:t>2026, các</w:t>
      </w:r>
      <w:r>
        <w:rPr>
          <w:lang w:val="vi-VN"/>
        </w:rPr>
        <w:t xml:space="preserve"> </w:t>
      </w:r>
      <w:r w:rsidRPr="000D4303">
        <w:rPr>
          <w:lang w:val="vi-VN"/>
        </w:rPr>
        <w:t xml:space="preserve">lô hàng cần có tài liệu phù hợp (catch certificate / processing statement / lưu giữ chứng từ) theo mẫu mới để thông quan vào EU; nếu thiếu thông tin sẽ bị trì hoãn, hoàn trả hoặc từ chối nhập. (Quy định áp dụng cho hàng nhập vào EU bất kể nguồn gốc). </w:t>
      </w:r>
    </w:p>
    <w:p w14:paraId="589F8B59" w14:textId="3FB145DE" w:rsidR="00B1601B" w:rsidRPr="000D4303" w:rsidRDefault="00B1601B" w:rsidP="003D4A26">
      <w:pPr>
        <w:ind w:firstLine="720"/>
        <w:rPr>
          <w:lang w:val="vi-VN"/>
        </w:rPr>
      </w:pPr>
      <w:r w:rsidRPr="000D4303">
        <w:rPr>
          <w:lang w:val="vi-VN"/>
        </w:rPr>
        <w:t xml:space="preserve">Nếu </w:t>
      </w:r>
      <w:r w:rsidR="00245ACF" w:rsidRPr="000D4303">
        <w:rPr>
          <w:lang w:val="vi-VN"/>
        </w:rPr>
        <w:t xml:space="preserve">doanh nghiệp Việt Nam </w:t>
      </w:r>
      <w:r w:rsidRPr="000D4303">
        <w:rPr>
          <w:lang w:val="vi-VN"/>
        </w:rPr>
        <w:t xml:space="preserve">xuất </w:t>
      </w:r>
      <w:r w:rsidR="00245ACF" w:rsidRPr="000D4303">
        <w:rPr>
          <w:lang w:val="vi-VN"/>
        </w:rPr>
        <w:t>vào Vương quốc Anh</w:t>
      </w:r>
      <w:r w:rsidRPr="000D4303">
        <w:rPr>
          <w:lang w:val="vi-VN"/>
        </w:rPr>
        <w:t xml:space="preserve"> (</w:t>
      </w:r>
      <w:r w:rsidR="00245ACF" w:rsidRPr="000D4303">
        <w:rPr>
          <w:lang w:val="vi-VN"/>
        </w:rPr>
        <w:t>diện “</w:t>
      </w:r>
      <w:r w:rsidRPr="000D4303">
        <w:rPr>
          <w:lang w:val="vi-VN"/>
        </w:rPr>
        <w:t>transit/through UK</w:t>
      </w:r>
      <w:r w:rsidR="00245ACF" w:rsidRPr="000D4303">
        <w:rPr>
          <w:lang w:val="vi-VN"/>
        </w:rPr>
        <w:t>”</w:t>
      </w:r>
      <w:r w:rsidRPr="000D4303">
        <w:rPr>
          <w:lang w:val="vi-VN"/>
        </w:rPr>
        <w:t xml:space="preserve"> hoặc bán cho thị trường Anh): </w:t>
      </w:r>
      <w:r w:rsidR="00021A17">
        <w:t xml:space="preserve">Anh </w:t>
      </w:r>
      <w:r w:rsidRPr="000D4303">
        <w:rPr>
          <w:lang w:val="vi-VN"/>
        </w:rPr>
        <w:t xml:space="preserve">đã khởi động “Fish, Trace, Ship” để chuẩn bị cho các thay đổi tương tự và sẽ yêu cầu dữ liệu bổ sung khi phát hành IUU documentation qua hệ thống FES </w:t>
      </w:r>
      <w:r w:rsidR="009B4808" w:rsidRPr="000D4303">
        <w:rPr>
          <w:lang w:val="vi-VN"/>
        </w:rPr>
        <w:t>-</w:t>
      </w:r>
      <w:r w:rsidRPr="000D4303">
        <w:rPr>
          <w:lang w:val="vi-VN"/>
        </w:rPr>
        <w:t xml:space="preserve"> điều này ảnh hưởng tới hàng đi qua/qua chế biến ở UK. </w:t>
      </w:r>
    </w:p>
    <w:p w14:paraId="7BB1AFC4" w14:textId="4AE01DF0" w:rsidR="00B1601B" w:rsidRPr="000D4303" w:rsidRDefault="00B1601B" w:rsidP="003D4A26">
      <w:pPr>
        <w:ind w:firstLine="720"/>
        <w:rPr>
          <w:lang w:val="vi-VN"/>
        </w:rPr>
      </w:pPr>
      <w:r w:rsidRPr="000D4303">
        <w:rPr>
          <w:lang w:val="vi-VN"/>
        </w:rPr>
        <w:t>Với</w:t>
      </w:r>
      <w:r>
        <w:rPr>
          <w:lang w:val="vi-VN"/>
        </w:rPr>
        <w:t xml:space="preserve"> những quy định mới này, xuất khẩu thủy sản của Việt Nam </w:t>
      </w:r>
      <w:r w:rsidR="00245ACF" w:rsidRPr="000D4303">
        <w:rPr>
          <w:lang w:val="vi-VN"/>
        </w:rPr>
        <w:t>sang</w:t>
      </w:r>
      <w:r w:rsidR="00245ACF">
        <w:rPr>
          <w:lang w:val="vi-VN"/>
        </w:rPr>
        <w:t xml:space="preserve"> </w:t>
      </w:r>
      <w:r>
        <w:rPr>
          <w:lang w:val="vi-VN"/>
        </w:rPr>
        <w:t>EU</w:t>
      </w:r>
      <w:r w:rsidR="00021A17">
        <w:t xml:space="preserve"> hoặc Anh</w:t>
      </w:r>
      <w:r>
        <w:rPr>
          <w:lang w:val="vi-VN"/>
        </w:rPr>
        <w:t xml:space="preserve"> có thể sẽ phải đối mặt với những thách thức mới như: </w:t>
      </w:r>
      <w:r w:rsidRPr="000D4303">
        <w:rPr>
          <w:lang w:val="vi-VN"/>
        </w:rPr>
        <w:t>chi phí hành chính tăng, cần hệ thống ghi chép/truy xuất tốt hơn (digital), rủi ro chậm giao lô, và người mua EU</w:t>
      </w:r>
      <w:r w:rsidR="00021A17">
        <w:t xml:space="preserve"> hoặc Anh</w:t>
      </w:r>
      <w:r w:rsidRPr="000D4303">
        <w:rPr>
          <w:lang w:val="vi-VN"/>
        </w:rPr>
        <w:t xml:space="preserve"> sẽ </w:t>
      </w:r>
      <w:r w:rsidR="00021A17">
        <w:t>yêu cầu</w:t>
      </w:r>
      <w:r w:rsidRPr="000D4303">
        <w:rPr>
          <w:lang w:val="vi-VN"/>
        </w:rPr>
        <w:t xml:space="preserve"> chứng từ rõ ràng hơn. </w:t>
      </w:r>
      <w:r w:rsidR="00E4517D" w:rsidRPr="000D4303">
        <w:rPr>
          <w:lang w:val="vi-VN"/>
        </w:rPr>
        <w:t>Tuy</w:t>
      </w:r>
      <w:r w:rsidR="00E4517D">
        <w:rPr>
          <w:lang w:val="vi-VN"/>
        </w:rPr>
        <w:t xml:space="preserve"> nhiên</w:t>
      </w:r>
      <w:r w:rsidRPr="000D4303">
        <w:rPr>
          <w:lang w:val="vi-VN"/>
        </w:rPr>
        <w:t xml:space="preserve">, </w:t>
      </w:r>
      <w:r w:rsidR="00E4517D" w:rsidRPr="000D4303">
        <w:rPr>
          <w:lang w:val="vi-VN"/>
        </w:rPr>
        <w:t>nếu</w:t>
      </w:r>
      <w:r w:rsidR="00E4517D">
        <w:rPr>
          <w:lang w:val="vi-VN"/>
        </w:rPr>
        <w:t xml:space="preserve"> </w:t>
      </w:r>
      <w:r w:rsidRPr="000D4303">
        <w:rPr>
          <w:lang w:val="vi-VN"/>
        </w:rPr>
        <w:t>doanh nghiệp</w:t>
      </w:r>
      <w:r w:rsidR="00E4517D">
        <w:rPr>
          <w:lang w:val="vi-VN"/>
        </w:rPr>
        <w:t xml:space="preserve"> Việt</w:t>
      </w:r>
      <w:r w:rsidR="00245ACF" w:rsidRPr="000D4303">
        <w:rPr>
          <w:lang w:val="vi-VN"/>
        </w:rPr>
        <w:t xml:space="preserve"> Nam</w:t>
      </w:r>
      <w:r w:rsidRPr="000D4303">
        <w:rPr>
          <w:lang w:val="vi-VN"/>
        </w:rPr>
        <w:t xml:space="preserve"> tuân thủ </w:t>
      </w:r>
      <w:r w:rsidR="00E4517D" w:rsidRPr="000D4303">
        <w:rPr>
          <w:lang w:val="vi-VN"/>
        </w:rPr>
        <w:t>sớm</w:t>
      </w:r>
      <w:r w:rsidR="00E4517D">
        <w:rPr>
          <w:lang w:val="vi-VN"/>
        </w:rPr>
        <w:t xml:space="preserve"> và đáp ứng </w:t>
      </w:r>
      <w:r w:rsidRPr="000D4303">
        <w:rPr>
          <w:lang w:val="vi-VN"/>
        </w:rPr>
        <w:t xml:space="preserve">tốt </w:t>
      </w:r>
      <w:r w:rsidR="00E4517D" w:rsidRPr="000D4303">
        <w:rPr>
          <w:lang w:val="vi-VN"/>
        </w:rPr>
        <w:t>các</w:t>
      </w:r>
      <w:r w:rsidR="00E4517D">
        <w:rPr>
          <w:lang w:val="vi-VN"/>
        </w:rPr>
        <w:t xml:space="preserve"> yêu cầu mới này thì sẽ giúp giảm </w:t>
      </w:r>
      <w:r w:rsidRPr="000D4303">
        <w:rPr>
          <w:lang w:val="vi-VN"/>
        </w:rPr>
        <w:t>rủi ro bị từ chối</w:t>
      </w:r>
      <w:r w:rsidR="00E4517D">
        <w:rPr>
          <w:lang w:val="vi-VN"/>
        </w:rPr>
        <w:t xml:space="preserve"> thông quan và tăng </w:t>
      </w:r>
      <w:r w:rsidRPr="000D4303">
        <w:rPr>
          <w:lang w:val="vi-VN"/>
        </w:rPr>
        <w:t xml:space="preserve">uy </w:t>
      </w:r>
      <w:r w:rsidR="00E4517D" w:rsidRPr="000D4303">
        <w:rPr>
          <w:lang w:val="vi-VN"/>
        </w:rPr>
        <w:t>tín</w:t>
      </w:r>
      <w:r w:rsidR="00E4517D">
        <w:rPr>
          <w:lang w:val="vi-VN"/>
        </w:rPr>
        <w:t xml:space="preserve">; </w:t>
      </w:r>
      <w:r w:rsidR="00E4517D" w:rsidRPr="000D4303">
        <w:rPr>
          <w:lang w:val="vi-VN"/>
        </w:rPr>
        <w:t>đồng</w:t>
      </w:r>
      <w:r w:rsidR="00E4517D">
        <w:rPr>
          <w:lang w:val="vi-VN"/>
        </w:rPr>
        <w:t xml:space="preserve"> thời giúp </w:t>
      </w:r>
      <w:r w:rsidR="00E4517D" w:rsidRPr="000D4303">
        <w:rPr>
          <w:rStyle w:val="Strong"/>
          <w:b w:val="0"/>
          <w:bCs w:val="0"/>
          <w:lang w:val="vi-VN"/>
        </w:rPr>
        <w:t>ổn định nguồn khách EU/UK</w:t>
      </w:r>
      <w:r w:rsidR="00E4517D" w:rsidRPr="000D4303">
        <w:rPr>
          <w:lang w:val="vi-VN"/>
        </w:rPr>
        <w:t>, giảm khả năng bị kiểm tra kỹ, thậm chí có thể đạt giá tốt hơn nhờ chứng minh nguồn gốc minh bạch.</w:t>
      </w:r>
    </w:p>
    <w:p w14:paraId="70ECE134" w14:textId="02BA333E" w:rsidR="00E4517D" w:rsidRDefault="002E5B72" w:rsidP="00DA0172">
      <w:pPr>
        <w:ind w:firstLine="720"/>
        <w:rPr>
          <w:lang w:val="vi-VN"/>
        </w:rPr>
      </w:pPr>
      <w:r>
        <w:t>Tham</w:t>
      </w:r>
      <w:r>
        <w:rPr>
          <w:lang w:val="vi-VN"/>
        </w:rPr>
        <w:t xml:space="preserve"> khảo thêm thông tin tại: </w:t>
      </w:r>
      <w:hyperlink r:id="rId22" w:history="1">
        <w:r w:rsidR="00E4517D">
          <w:rPr>
            <w:rStyle w:val="Hyperlink"/>
          </w:rPr>
          <w:t>Fish, Trace, Ship - Act Now! Are you on board? (campaign.gov.uk)</w:t>
        </w:r>
      </w:hyperlink>
    </w:p>
    <w:p w14:paraId="29EA4413" w14:textId="18405964" w:rsidR="002E5B72" w:rsidRPr="003D4A26" w:rsidRDefault="002E5B72" w:rsidP="00E4517D">
      <w:pPr>
        <w:ind w:firstLine="720"/>
        <w:rPr>
          <w:lang w:val="vi-VN"/>
        </w:rPr>
      </w:pPr>
    </w:p>
    <w:sectPr w:rsidR="002E5B72" w:rsidRPr="003D4A26" w:rsidSect="00510677">
      <w:footerReference w:type="default" r:id="rId23"/>
      <w:pgSz w:w="11905" w:h="16837"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971B8" w14:textId="77777777" w:rsidR="00D54912" w:rsidRDefault="00D54912" w:rsidP="00462054">
      <w:pPr>
        <w:spacing w:after="0" w:line="240" w:lineRule="auto"/>
      </w:pPr>
      <w:r>
        <w:separator/>
      </w:r>
    </w:p>
  </w:endnote>
  <w:endnote w:type="continuationSeparator" w:id="0">
    <w:p w14:paraId="5F914CFA" w14:textId="77777777" w:rsidR="00D54912" w:rsidRDefault="00D54912" w:rsidP="0046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339010"/>
      <w:docPartObj>
        <w:docPartGallery w:val="Page Numbers (Bottom of Page)"/>
        <w:docPartUnique/>
      </w:docPartObj>
    </w:sdtPr>
    <w:sdtEndPr>
      <w:rPr>
        <w:noProof/>
      </w:rPr>
    </w:sdtEndPr>
    <w:sdtContent>
      <w:p w14:paraId="3F2E69C0" w14:textId="1052A8EB" w:rsidR="00B27792" w:rsidRDefault="00B27792" w:rsidP="00462054">
        <w:pPr>
          <w:pStyle w:val="Footer"/>
          <w:jc w:val="center"/>
        </w:pPr>
        <w:r>
          <w:fldChar w:fldCharType="begin"/>
        </w:r>
        <w:r>
          <w:instrText xml:space="preserve"> PAGE   \* MERGEFORMAT </w:instrText>
        </w:r>
        <w:r>
          <w:fldChar w:fldCharType="separate"/>
        </w:r>
        <w:r w:rsidR="00021A17">
          <w:rPr>
            <w:noProof/>
          </w:rPr>
          <w:t>52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872EB" w14:textId="77777777" w:rsidR="00D54912" w:rsidRDefault="00D54912" w:rsidP="00462054">
      <w:pPr>
        <w:spacing w:after="0" w:line="240" w:lineRule="auto"/>
      </w:pPr>
      <w:r>
        <w:separator/>
      </w:r>
    </w:p>
  </w:footnote>
  <w:footnote w:type="continuationSeparator" w:id="0">
    <w:p w14:paraId="414F4680" w14:textId="77777777" w:rsidR="00D54912" w:rsidRDefault="00D54912" w:rsidP="00462054">
      <w:pPr>
        <w:spacing w:after="0" w:line="240" w:lineRule="auto"/>
      </w:pPr>
      <w:r>
        <w:continuationSeparator/>
      </w:r>
    </w:p>
  </w:footnote>
  <w:footnote w:id="1">
    <w:p w14:paraId="51BB189C" w14:textId="77777777" w:rsidR="00B27792" w:rsidRPr="00FB0137" w:rsidRDefault="00B27792" w:rsidP="00FB0137">
      <w:pPr>
        <w:pStyle w:val="Heading2"/>
        <w:numPr>
          <w:ilvl w:val="0"/>
          <w:numId w:val="0"/>
        </w:numPr>
        <w:spacing w:after="0" w:line="240" w:lineRule="auto"/>
        <w:rPr>
          <w:b w:val="0"/>
          <w:color w:val="000000" w:themeColor="text1"/>
          <w:sz w:val="18"/>
          <w:szCs w:val="18"/>
        </w:rPr>
      </w:pPr>
      <w:r>
        <w:rPr>
          <w:rStyle w:val="FootnoteReference"/>
        </w:rPr>
        <w:footnoteRef/>
      </w:r>
      <w:r>
        <w:t xml:space="preserve"> </w:t>
      </w:r>
      <w:hyperlink r:id="rId1" w:history="1">
        <w:r w:rsidRPr="00FB0137">
          <w:rPr>
            <w:rStyle w:val="Hyperlink"/>
            <w:b w:val="0"/>
            <w:sz w:val="18"/>
            <w:szCs w:val="18"/>
          </w:rPr>
          <w:t>https://unitedfresh.co.uk/august-market-report-2025/</w:t>
        </w:r>
      </w:hyperlink>
    </w:p>
    <w:p w14:paraId="62015DED" w14:textId="605C66AF" w:rsidR="00B27792" w:rsidRDefault="00B27792" w:rsidP="00FB0137">
      <w:pPr>
        <w:pStyle w:val="FootnoteText"/>
      </w:pPr>
      <w:hyperlink r:id="rId2" w:anchor=":~:text=We've%20also%20had%20a,quality%20on%20haddock%20in%20particular" w:history="1">
        <w:r w:rsidRPr="00FB0137">
          <w:rPr>
            <w:rStyle w:val="Hyperlink"/>
            <w:sz w:val="18"/>
            <w:szCs w:val="18"/>
          </w:rPr>
          <w:t>https://www.directseafoods.co.uk/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DD801"/>
    <w:multiLevelType w:val="multilevel"/>
    <w:tmpl w:val="02E43D08"/>
    <w:lvl w:ilvl="0">
      <w:start w:val="1"/>
      <w:numFmt w:val="decimal"/>
      <w:pStyle w:val="Heading1"/>
      <w:lvlText w:val="%1."/>
      <w:lvlJc w:val="left"/>
      <w:pPr>
        <w:tabs>
          <w:tab w:val="num" w:pos="360"/>
        </w:tabs>
      </w:pPr>
    </w:lvl>
    <w:lvl w:ilvl="1">
      <w:start w:val="1"/>
      <w:numFmt w:val="decimal"/>
      <w:pStyle w:val="Heading2"/>
      <w:lvlText w:val="%1.%2."/>
      <w:lvlJc w:val="left"/>
      <w:pPr>
        <w:tabs>
          <w:tab w:val="num" w:pos="460"/>
        </w:tabs>
      </w:pPr>
    </w:lvl>
    <w:lvl w:ilvl="2">
      <w:start w:val="1"/>
      <w:numFmt w:val="decimal"/>
      <w:pStyle w:val="Heading3"/>
      <w:lvlText w:val="%1.%2.%3."/>
      <w:lvlJc w:val="left"/>
      <w:pPr>
        <w:tabs>
          <w:tab w:val="num" w:pos="460"/>
        </w:tabs>
      </w:pPr>
    </w:lvl>
    <w:lvl w:ilvl="3">
      <w:start w:val="1"/>
      <w:numFmt w:val="decimal"/>
      <w:pStyle w:val="Heading4"/>
      <w:lvlText w:val="%1.%2.%3.%4."/>
      <w:lvlJc w:val="left"/>
      <w:pPr>
        <w:tabs>
          <w:tab w:val="num" w:pos="4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8DC6F31"/>
    <w:multiLevelType w:val="hybridMultilevel"/>
    <w:tmpl w:val="A91AC5BE"/>
    <w:lvl w:ilvl="0" w:tplc="1DA0FD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C15B65"/>
    <w:multiLevelType w:val="multilevel"/>
    <w:tmpl w:val="FEBA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748293">
    <w:abstractNumId w:val="0"/>
  </w:num>
  <w:num w:numId="2" w16cid:durableId="1980331508">
    <w:abstractNumId w:val="1"/>
  </w:num>
  <w:num w:numId="3" w16cid:durableId="2047947971">
    <w:abstractNumId w:val="0"/>
  </w:num>
  <w:num w:numId="4" w16cid:durableId="686325226">
    <w:abstractNumId w:val="2"/>
  </w:num>
  <w:num w:numId="5" w16cid:durableId="75760431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B06"/>
    <w:rsid w:val="000000F8"/>
    <w:rsid w:val="00001F7D"/>
    <w:rsid w:val="00003265"/>
    <w:rsid w:val="000040FD"/>
    <w:rsid w:val="00011C76"/>
    <w:rsid w:val="000136B6"/>
    <w:rsid w:val="000150A7"/>
    <w:rsid w:val="000167F9"/>
    <w:rsid w:val="0002152E"/>
    <w:rsid w:val="00021A17"/>
    <w:rsid w:val="00021E77"/>
    <w:rsid w:val="00022E01"/>
    <w:rsid w:val="00032C24"/>
    <w:rsid w:val="00033524"/>
    <w:rsid w:val="00042224"/>
    <w:rsid w:val="000452D5"/>
    <w:rsid w:val="00051ACF"/>
    <w:rsid w:val="0005213C"/>
    <w:rsid w:val="00052BCC"/>
    <w:rsid w:val="00054095"/>
    <w:rsid w:val="00054140"/>
    <w:rsid w:val="000623E4"/>
    <w:rsid w:val="0006257F"/>
    <w:rsid w:val="00065238"/>
    <w:rsid w:val="00076625"/>
    <w:rsid w:val="000772FC"/>
    <w:rsid w:val="000774AE"/>
    <w:rsid w:val="00086BC5"/>
    <w:rsid w:val="000927AF"/>
    <w:rsid w:val="00094AA6"/>
    <w:rsid w:val="000A7A84"/>
    <w:rsid w:val="000B33F0"/>
    <w:rsid w:val="000B4B09"/>
    <w:rsid w:val="000B74AB"/>
    <w:rsid w:val="000B7C8F"/>
    <w:rsid w:val="000C011A"/>
    <w:rsid w:val="000C19CA"/>
    <w:rsid w:val="000C21BE"/>
    <w:rsid w:val="000C3BE8"/>
    <w:rsid w:val="000D3A63"/>
    <w:rsid w:val="000D4303"/>
    <w:rsid w:val="000E684D"/>
    <w:rsid w:val="000E7A7E"/>
    <w:rsid w:val="000F1860"/>
    <w:rsid w:val="000F368F"/>
    <w:rsid w:val="000F371A"/>
    <w:rsid w:val="000F4DF1"/>
    <w:rsid w:val="000F5222"/>
    <w:rsid w:val="000F725F"/>
    <w:rsid w:val="0010229C"/>
    <w:rsid w:val="00104FFD"/>
    <w:rsid w:val="001055C2"/>
    <w:rsid w:val="00106A65"/>
    <w:rsid w:val="0011450D"/>
    <w:rsid w:val="001157C4"/>
    <w:rsid w:val="00125900"/>
    <w:rsid w:val="00125E98"/>
    <w:rsid w:val="00127A41"/>
    <w:rsid w:val="00127C4A"/>
    <w:rsid w:val="00133ABB"/>
    <w:rsid w:val="001344AA"/>
    <w:rsid w:val="00135893"/>
    <w:rsid w:val="00137B6F"/>
    <w:rsid w:val="001409EC"/>
    <w:rsid w:val="001418A6"/>
    <w:rsid w:val="0014244A"/>
    <w:rsid w:val="00143F61"/>
    <w:rsid w:val="00144231"/>
    <w:rsid w:val="00144482"/>
    <w:rsid w:val="00144BD1"/>
    <w:rsid w:val="001470DE"/>
    <w:rsid w:val="00150333"/>
    <w:rsid w:val="001638E1"/>
    <w:rsid w:val="00163DAA"/>
    <w:rsid w:val="00164834"/>
    <w:rsid w:val="00166DC5"/>
    <w:rsid w:val="001700B4"/>
    <w:rsid w:val="0017374E"/>
    <w:rsid w:val="00173D87"/>
    <w:rsid w:val="00174A65"/>
    <w:rsid w:val="0017677F"/>
    <w:rsid w:val="00176BC8"/>
    <w:rsid w:val="0018107E"/>
    <w:rsid w:val="00181ECB"/>
    <w:rsid w:val="00183467"/>
    <w:rsid w:val="00183972"/>
    <w:rsid w:val="00183D8C"/>
    <w:rsid w:val="00183EE4"/>
    <w:rsid w:val="001911F4"/>
    <w:rsid w:val="0019336F"/>
    <w:rsid w:val="001950C5"/>
    <w:rsid w:val="001A4712"/>
    <w:rsid w:val="001C0340"/>
    <w:rsid w:val="001C33F1"/>
    <w:rsid w:val="001C3B0B"/>
    <w:rsid w:val="001D05AF"/>
    <w:rsid w:val="001D0EDB"/>
    <w:rsid w:val="001D1FD4"/>
    <w:rsid w:val="001D467D"/>
    <w:rsid w:val="001D4C30"/>
    <w:rsid w:val="001D5022"/>
    <w:rsid w:val="001D553D"/>
    <w:rsid w:val="001D5CAB"/>
    <w:rsid w:val="001D6B82"/>
    <w:rsid w:val="001D708D"/>
    <w:rsid w:val="001D74C1"/>
    <w:rsid w:val="001D7A9A"/>
    <w:rsid w:val="001E21CB"/>
    <w:rsid w:val="001E2ED1"/>
    <w:rsid w:val="001E62FD"/>
    <w:rsid w:val="001F26EF"/>
    <w:rsid w:val="001F30D8"/>
    <w:rsid w:val="00204396"/>
    <w:rsid w:val="002059BE"/>
    <w:rsid w:val="00206724"/>
    <w:rsid w:val="00215255"/>
    <w:rsid w:val="0021793C"/>
    <w:rsid w:val="00221D0B"/>
    <w:rsid w:val="00222849"/>
    <w:rsid w:val="00236067"/>
    <w:rsid w:val="00236180"/>
    <w:rsid w:val="002362B5"/>
    <w:rsid w:val="00237C69"/>
    <w:rsid w:val="00237D67"/>
    <w:rsid w:val="0024013C"/>
    <w:rsid w:val="002410C5"/>
    <w:rsid w:val="002431B3"/>
    <w:rsid w:val="00243ADF"/>
    <w:rsid w:val="00244330"/>
    <w:rsid w:val="00245ACF"/>
    <w:rsid w:val="0025302C"/>
    <w:rsid w:val="00254E96"/>
    <w:rsid w:val="00256602"/>
    <w:rsid w:val="00261CBF"/>
    <w:rsid w:val="0026647B"/>
    <w:rsid w:val="002678C0"/>
    <w:rsid w:val="00270BB1"/>
    <w:rsid w:val="0027640A"/>
    <w:rsid w:val="00277C60"/>
    <w:rsid w:val="00282230"/>
    <w:rsid w:val="002865E1"/>
    <w:rsid w:val="002923B8"/>
    <w:rsid w:val="00292D4E"/>
    <w:rsid w:val="002A1CA6"/>
    <w:rsid w:val="002A43DD"/>
    <w:rsid w:val="002A6547"/>
    <w:rsid w:val="002A7392"/>
    <w:rsid w:val="002B08F0"/>
    <w:rsid w:val="002B1341"/>
    <w:rsid w:val="002B1EE9"/>
    <w:rsid w:val="002B4512"/>
    <w:rsid w:val="002B62F1"/>
    <w:rsid w:val="002B676F"/>
    <w:rsid w:val="002B6E4E"/>
    <w:rsid w:val="002D2C38"/>
    <w:rsid w:val="002D38FB"/>
    <w:rsid w:val="002D3BB5"/>
    <w:rsid w:val="002D4BA1"/>
    <w:rsid w:val="002E0116"/>
    <w:rsid w:val="002E3451"/>
    <w:rsid w:val="002E35CD"/>
    <w:rsid w:val="002E5B72"/>
    <w:rsid w:val="002E669E"/>
    <w:rsid w:val="002E7162"/>
    <w:rsid w:val="002F0BB2"/>
    <w:rsid w:val="002F19BE"/>
    <w:rsid w:val="002F1B87"/>
    <w:rsid w:val="002F1C50"/>
    <w:rsid w:val="002F4180"/>
    <w:rsid w:val="002F4BAE"/>
    <w:rsid w:val="002F6A79"/>
    <w:rsid w:val="002F778C"/>
    <w:rsid w:val="00304147"/>
    <w:rsid w:val="003047DF"/>
    <w:rsid w:val="003063D7"/>
    <w:rsid w:val="00312633"/>
    <w:rsid w:val="00322CE2"/>
    <w:rsid w:val="00326282"/>
    <w:rsid w:val="00335CD3"/>
    <w:rsid w:val="003368AB"/>
    <w:rsid w:val="0033769D"/>
    <w:rsid w:val="00337F86"/>
    <w:rsid w:val="00343B44"/>
    <w:rsid w:val="0034511C"/>
    <w:rsid w:val="00345B06"/>
    <w:rsid w:val="00345B9D"/>
    <w:rsid w:val="00347C01"/>
    <w:rsid w:val="003622D2"/>
    <w:rsid w:val="003632D3"/>
    <w:rsid w:val="0036345A"/>
    <w:rsid w:val="003655B3"/>
    <w:rsid w:val="00370E79"/>
    <w:rsid w:val="00372024"/>
    <w:rsid w:val="003751C9"/>
    <w:rsid w:val="00375CDE"/>
    <w:rsid w:val="00376DA7"/>
    <w:rsid w:val="00377AD3"/>
    <w:rsid w:val="00380B32"/>
    <w:rsid w:val="0038152B"/>
    <w:rsid w:val="00384AC4"/>
    <w:rsid w:val="003864AD"/>
    <w:rsid w:val="00386821"/>
    <w:rsid w:val="00387811"/>
    <w:rsid w:val="0039237E"/>
    <w:rsid w:val="00392B79"/>
    <w:rsid w:val="003A1F49"/>
    <w:rsid w:val="003A2394"/>
    <w:rsid w:val="003A2F63"/>
    <w:rsid w:val="003A3641"/>
    <w:rsid w:val="003A48A5"/>
    <w:rsid w:val="003B1788"/>
    <w:rsid w:val="003B3341"/>
    <w:rsid w:val="003B542D"/>
    <w:rsid w:val="003B783B"/>
    <w:rsid w:val="003C02E5"/>
    <w:rsid w:val="003C19B1"/>
    <w:rsid w:val="003C7AB4"/>
    <w:rsid w:val="003C7B08"/>
    <w:rsid w:val="003D16E6"/>
    <w:rsid w:val="003D26DA"/>
    <w:rsid w:val="003D447C"/>
    <w:rsid w:val="003D4A26"/>
    <w:rsid w:val="003E0401"/>
    <w:rsid w:val="003E3400"/>
    <w:rsid w:val="003E7A24"/>
    <w:rsid w:val="003F057A"/>
    <w:rsid w:val="003F1E9B"/>
    <w:rsid w:val="003F2A0B"/>
    <w:rsid w:val="003F3E4E"/>
    <w:rsid w:val="00400470"/>
    <w:rsid w:val="0040076E"/>
    <w:rsid w:val="00400C78"/>
    <w:rsid w:val="00400D2E"/>
    <w:rsid w:val="00402111"/>
    <w:rsid w:val="004131A7"/>
    <w:rsid w:val="00414ED6"/>
    <w:rsid w:val="00416839"/>
    <w:rsid w:val="004179EE"/>
    <w:rsid w:val="00421D7D"/>
    <w:rsid w:val="004270EA"/>
    <w:rsid w:val="00434531"/>
    <w:rsid w:val="00435F35"/>
    <w:rsid w:val="00436325"/>
    <w:rsid w:val="00437FEC"/>
    <w:rsid w:val="00446DC9"/>
    <w:rsid w:val="00447208"/>
    <w:rsid w:val="00462054"/>
    <w:rsid w:val="004642F6"/>
    <w:rsid w:val="00465F7E"/>
    <w:rsid w:val="00466F37"/>
    <w:rsid w:val="0047416D"/>
    <w:rsid w:val="00485819"/>
    <w:rsid w:val="00486BBC"/>
    <w:rsid w:val="00487F83"/>
    <w:rsid w:val="004907C5"/>
    <w:rsid w:val="00493827"/>
    <w:rsid w:val="00495F8C"/>
    <w:rsid w:val="00496851"/>
    <w:rsid w:val="00497123"/>
    <w:rsid w:val="004971CC"/>
    <w:rsid w:val="004A4BA8"/>
    <w:rsid w:val="004B02EB"/>
    <w:rsid w:val="004B0E27"/>
    <w:rsid w:val="004B23FC"/>
    <w:rsid w:val="004C3048"/>
    <w:rsid w:val="004C5742"/>
    <w:rsid w:val="004D0E7D"/>
    <w:rsid w:val="004D12B1"/>
    <w:rsid w:val="004D408B"/>
    <w:rsid w:val="004D7F36"/>
    <w:rsid w:val="004E0109"/>
    <w:rsid w:val="004E27D2"/>
    <w:rsid w:val="004E357D"/>
    <w:rsid w:val="004E51BD"/>
    <w:rsid w:val="004E6F8A"/>
    <w:rsid w:val="004E7B13"/>
    <w:rsid w:val="004F2657"/>
    <w:rsid w:val="004F4591"/>
    <w:rsid w:val="004F6476"/>
    <w:rsid w:val="004F6FBC"/>
    <w:rsid w:val="004F7118"/>
    <w:rsid w:val="00500D70"/>
    <w:rsid w:val="00506758"/>
    <w:rsid w:val="00510677"/>
    <w:rsid w:val="00510F53"/>
    <w:rsid w:val="005154BC"/>
    <w:rsid w:val="0051645A"/>
    <w:rsid w:val="00517172"/>
    <w:rsid w:val="00521FA3"/>
    <w:rsid w:val="0052234A"/>
    <w:rsid w:val="00524EA5"/>
    <w:rsid w:val="005265EE"/>
    <w:rsid w:val="00526E5A"/>
    <w:rsid w:val="00527A02"/>
    <w:rsid w:val="00530F72"/>
    <w:rsid w:val="0053625B"/>
    <w:rsid w:val="005415BF"/>
    <w:rsid w:val="0054777B"/>
    <w:rsid w:val="00552E36"/>
    <w:rsid w:val="00554410"/>
    <w:rsid w:val="00554F81"/>
    <w:rsid w:val="00555EB0"/>
    <w:rsid w:val="00556A88"/>
    <w:rsid w:val="00560192"/>
    <w:rsid w:val="00560BCE"/>
    <w:rsid w:val="005624EA"/>
    <w:rsid w:val="0056550F"/>
    <w:rsid w:val="0057053A"/>
    <w:rsid w:val="00576A28"/>
    <w:rsid w:val="005832B4"/>
    <w:rsid w:val="005843B5"/>
    <w:rsid w:val="00584B09"/>
    <w:rsid w:val="005A13F7"/>
    <w:rsid w:val="005A5469"/>
    <w:rsid w:val="005A6172"/>
    <w:rsid w:val="005B0AB2"/>
    <w:rsid w:val="005B2C97"/>
    <w:rsid w:val="005B6BBC"/>
    <w:rsid w:val="005B734C"/>
    <w:rsid w:val="005C22D2"/>
    <w:rsid w:val="005C5991"/>
    <w:rsid w:val="005D084A"/>
    <w:rsid w:val="005D2051"/>
    <w:rsid w:val="005D3956"/>
    <w:rsid w:val="005D5F2D"/>
    <w:rsid w:val="005E16D9"/>
    <w:rsid w:val="005E1BE5"/>
    <w:rsid w:val="005E2E39"/>
    <w:rsid w:val="005E3E96"/>
    <w:rsid w:val="005E468D"/>
    <w:rsid w:val="005E62F0"/>
    <w:rsid w:val="005E723F"/>
    <w:rsid w:val="005E7E8E"/>
    <w:rsid w:val="005F01CD"/>
    <w:rsid w:val="005F123C"/>
    <w:rsid w:val="0060164D"/>
    <w:rsid w:val="00607B27"/>
    <w:rsid w:val="00623098"/>
    <w:rsid w:val="0062339E"/>
    <w:rsid w:val="00627336"/>
    <w:rsid w:val="00630A0F"/>
    <w:rsid w:val="00630D31"/>
    <w:rsid w:val="006328B6"/>
    <w:rsid w:val="00633FAA"/>
    <w:rsid w:val="00634B1F"/>
    <w:rsid w:val="00641025"/>
    <w:rsid w:val="00643FDE"/>
    <w:rsid w:val="00646025"/>
    <w:rsid w:val="00646AD1"/>
    <w:rsid w:val="00647A2B"/>
    <w:rsid w:val="00647F64"/>
    <w:rsid w:val="00652D53"/>
    <w:rsid w:val="00656EE1"/>
    <w:rsid w:val="00662E19"/>
    <w:rsid w:val="006650B7"/>
    <w:rsid w:val="0067233C"/>
    <w:rsid w:val="00673CCD"/>
    <w:rsid w:val="00682F6C"/>
    <w:rsid w:val="00683892"/>
    <w:rsid w:val="00684448"/>
    <w:rsid w:val="00693DCB"/>
    <w:rsid w:val="006947AE"/>
    <w:rsid w:val="006A50EE"/>
    <w:rsid w:val="006A5F7B"/>
    <w:rsid w:val="006A6437"/>
    <w:rsid w:val="006B03F4"/>
    <w:rsid w:val="006B1A55"/>
    <w:rsid w:val="006B3ACC"/>
    <w:rsid w:val="006C0092"/>
    <w:rsid w:val="006C054E"/>
    <w:rsid w:val="006C2B81"/>
    <w:rsid w:val="006C3B11"/>
    <w:rsid w:val="006C5066"/>
    <w:rsid w:val="006C7C6D"/>
    <w:rsid w:val="006D2E9F"/>
    <w:rsid w:val="006D35BC"/>
    <w:rsid w:val="006D59FB"/>
    <w:rsid w:val="006D7C7E"/>
    <w:rsid w:val="006E15F5"/>
    <w:rsid w:val="006E1FCA"/>
    <w:rsid w:val="006E2A1D"/>
    <w:rsid w:val="006E3769"/>
    <w:rsid w:val="006E63C2"/>
    <w:rsid w:val="006E6C9B"/>
    <w:rsid w:val="006F307C"/>
    <w:rsid w:val="006F6622"/>
    <w:rsid w:val="006F76EB"/>
    <w:rsid w:val="006F770E"/>
    <w:rsid w:val="0070215E"/>
    <w:rsid w:val="00703CB2"/>
    <w:rsid w:val="0070465D"/>
    <w:rsid w:val="00706AB3"/>
    <w:rsid w:val="00713DD6"/>
    <w:rsid w:val="00720411"/>
    <w:rsid w:val="007207DB"/>
    <w:rsid w:val="007214DC"/>
    <w:rsid w:val="007241C2"/>
    <w:rsid w:val="00724534"/>
    <w:rsid w:val="007263D7"/>
    <w:rsid w:val="0073701F"/>
    <w:rsid w:val="00742C35"/>
    <w:rsid w:val="00750326"/>
    <w:rsid w:val="0075291C"/>
    <w:rsid w:val="00753A44"/>
    <w:rsid w:val="00754B06"/>
    <w:rsid w:val="00754B97"/>
    <w:rsid w:val="00754E9C"/>
    <w:rsid w:val="00755DF1"/>
    <w:rsid w:val="00757ECC"/>
    <w:rsid w:val="00760C46"/>
    <w:rsid w:val="0077046A"/>
    <w:rsid w:val="00771C7D"/>
    <w:rsid w:val="00773F6F"/>
    <w:rsid w:val="007742F9"/>
    <w:rsid w:val="00775075"/>
    <w:rsid w:val="00782BC1"/>
    <w:rsid w:val="00783B51"/>
    <w:rsid w:val="00796296"/>
    <w:rsid w:val="00796721"/>
    <w:rsid w:val="007A107B"/>
    <w:rsid w:val="007A37D0"/>
    <w:rsid w:val="007A526B"/>
    <w:rsid w:val="007A5F41"/>
    <w:rsid w:val="007A6ABE"/>
    <w:rsid w:val="007B1DAC"/>
    <w:rsid w:val="007B218E"/>
    <w:rsid w:val="007C02B3"/>
    <w:rsid w:val="007C53B8"/>
    <w:rsid w:val="007C5FA3"/>
    <w:rsid w:val="007C6058"/>
    <w:rsid w:val="007D03A8"/>
    <w:rsid w:val="007D2669"/>
    <w:rsid w:val="007D34A2"/>
    <w:rsid w:val="007D4CF5"/>
    <w:rsid w:val="007E3ABA"/>
    <w:rsid w:val="007E4EEA"/>
    <w:rsid w:val="007F2150"/>
    <w:rsid w:val="007F291F"/>
    <w:rsid w:val="007F527B"/>
    <w:rsid w:val="007F53E3"/>
    <w:rsid w:val="007F7FCF"/>
    <w:rsid w:val="00801BD6"/>
    <w:rsid w:val="00812B78"/>
    <w:rsid w:val="00816AB4"/>
    <w:rsid w:val="008171EB"/>
    <w:rsid w:val="0081773A"/>
    <w:rsid w:val="00820199"/>
    <w:rsid w:val="0082061D"/>
    <w:rsid w:val="0082550A"/>
    <w:rsid w:val="00832633"/>
    <w:rsid w:val="00832FCF"/>
    <w:rsid w:val="008341E9"/>
    <w:rsid w:val="00834336"/>
    <w:rsid w:val="00835365"/>
    <w:rsid w:val="00837A12"/>
    <w:rsid w:val="008408FD"/>
    <w:rsid w:val="0084163F"/>
    <w:rsid w:val="00844134"/>
    <w:rsid w:val="00846F6A"/>
    <w:rsid w:val="00854BEF"/>
    <w:rsid w:val="00857F7E"/>
    <w:rsid w:val="00864E2A"/>
    <w:rsid w:val="008660FE"/>
    <w:rsid w:val="00866EDE"/>
    <w:rsid w:val="00867FEF"/>
    <w:rsid w:val="00871DFF"/>
    <w:rsid w:val="008751ED"/>
    <w:rsid w:val="00875CA6"/>
    <w:rsid w:val="00875F57"/>
    <w:rsid w:val="0087657B"/>
    <w:rsid w:val="008846A8"/>
    <w:rsid w:val="008853FE"/>
    <w:rsid w:val="0088687E"/>
    <w:rsid w:val="00891A8E"/>
    <w:rsid w:val="00893304"/>
    <w:rsid w:val="0089397A"/>
    <w:rsid w:val="00894187"/>
    <w:rsid w:val="00896052"/>
    <w:rsid w:val="008A1099"/>
    <w:rsid w:val="008A11A3"/>
    <w:rsid w:val="008A12C5"/>
    <w:rsid w:val="008A18B7"/>
    <w:rsid w:val="008A79D4"/>
    <w:rsid w:val="008B10C4"/>
    <w:rsid w:val="008B227A"/>
    <w:rsid w:val="008B2D11"/>
    <w:rsid w:val="008B5742"/>
    <w:rsid w:val="008B74A0"/>
    <w:rsid w:val="008C3045"/>
    <w:rsid w:val="008C35F9"/>
    <w:rsid w:val="008C4C80"/>
    <w:rsid w:val="008C50EF"/>
    <w:rsid w:val="008D29D9"/>
    <w:rsid w:val="008D53CE"/>
    <w:rsid w:val="008E1BCD"/>
    <w:rsid w:val="008E251B"/>
    <w:rsid w:val="008E2608"/>
    <w:rsid w:val="008E5F4D"/>
    <w:rsid w:val="008E6744"/>
    <w:rsid w:val="008E74E6"/>
    <w:rsid w:val="008F1455"/>
    <w:rsid w:val="008F732B"/>
    <w:rsid w:val="009009EA"/>
    <w:rsid w:val="00905B80"/>
    <w:rsid w:val="00905CC8"/>
    <w:rsid w:val="00914851"/>
    <w:rsid w:val="00914D70"/>
    <w:rsid w:val="00915270"/>
    <w:rsid w:val="00921963"/>
    <w:rsid w:val="00921F0D"/>
    <w:rsid w:val="00926186"/>
    <w:rsid w:val="009268F9"/>
    <w:rsid w:val="009278FF"/>
    <w:rsid w:val="00930CDB"/>
    <w:rsid w:val="0093119E"/>
    <w:rsid w:val="00931750"/>
    <w:rsid w:val="00932FA7"/>
    <w:rsid w:val="009343B4"/>
    <w:rsid w:val="009360A9"/>
    <w:rsid w:val="00941DE6"/>
    <w:rsid w:val="00942FBA"/>
    <w:rsid w:val="00943C28"/>
    <w:rsid w:val="0094698E"/>
    <w:rsid w:val="00946AEE"/>
    <w:rsid w:val="00951DBB"/>
    <w:rsid w:val="0095219F"/>
    <w:rsid w:val="00955852"/>
    <w:rsid w:val="00961260"/>
    <w:rsid w:val="00963B3B"/>
    <w:rsid w:val="009676A4"/>
    <w:rsid w:val="00970837"/>
    <w:rsid w:val="009726F4"/>
    <w:rsid w:val="00976DD1"/>
    <w:rsid w:val="009859A1"/>
    <w:rsid w:val="009862B4"/>
    <w:rsid w:val="00987772"/>
    <w:rsid w:val="009952A1"/>
    <w:rsid w:val="009A2ACE"/>
    <w:rsid w:val="009A4B80"/>
    <w:rsid w:val="009A5612"/>
    <w:rsid w:val="009B0207"/>
    <w:rsid w:val="009B3948"/>
    <w:rsid w:val="009B4808"/>
    <w:rsid w:val="009B776F"/>
    <w:rsid w:val="009C031B"/>
    <w:rsid w:val="009C1102"/>
    <w:rsid w:val="009C37B4"/>
    <w:rsid w:val="009C502F"/>
    <w:rsid w:val="009C7347"/>
    <w:rsid w:val="009D0CF0"/>
    <w:rsid w:val="009D385B"/>
    <w:rsid w:val="009D7E08"/>
    <w:rsid w:val="009E118A"/>
    <w:rsid w:val="009E2FCD"/>
    <w:rsid w:val="009E3E5F"/>
    <w:rsid w:val="009E4D8E"/>
    <w:rsid w:val="009E5924"/>
    <w:rsid w:val="009E5D81"/>
    <w:rsid w:val="009E7899"/>
    <w:rsid w:val="009F05EB"/>
    <w:rsid w:val="009F19DF"/>
    <w:rsid w:val="009F1D0D"/>
    <w:rsid w:val="009F2D2B"/>
    <w:rsid w:val="009F35CD"/>
    <w:rsid w:val="009F76E1"/>
    <w:rsid w:val="00A0507D"/>
    <w:rsid w:val="00A05ADF"/>
    <w:rsid w:val="00A07135"/>
    <w:rsid w:val="00A07F1F"/>
    <w:rsid w:val="00A10EF8"/>
    <w:rsid w:val="00A11169"/>
    <w:rsid w:val="00A120EE"/>
    <w:rsid w:val="00A125E4"/>
    <w:rsid w:val="00A15414"/>
    <w:rsid w:val="00A15474"/>
    <w:rsid w:val="00A20180"/>
    <w:rsid w:val="00A22CDA"/>
    <w:rsid w:val="00A26945"/>
    <w:rsid w:val="00A3131A"/>
    <w:rsid w:val="00A34392"/>
    <w:rsid w:val="00A46EC1"/>
    <w:rsid w:val="00A503CE"/>
    <w:rsid w:val="00A50D8B"/>
    <w:rsid w:val="00A62ADA"/>
    <w:rsid w:val="00A66725"/>
    <w:rsid w:val="00A75E6D"/>
    <w:rsid w:val="00A766B4"/>
    <w:rsid w:val="00A76F5B"/>
    <w:rsid w:val="00A77430"/>
    <w:rsid w:val="00A845AD"/>
    <w:rsid w:val="00A845FE"/>
    <w:rsid w:val="00A85B05"/>
    <w:rsid w:val="00A868D3"/>
    <w:rsid w:val="00A90A08"/>
    <w:rsid w:val="00A944FA"/>
    <w:rsid w:val="00A948D4"/>
    <w:rsid w:val="00A95A98"/>
    <w:rsid w:val="00AA29EB"/>
    <w:rsid w:val="00AA2FCA"/>
    <w:rsid w:val="00AA56AB"/>
    <w:rsid w:val="00AA5CDA"/>
    <w:rsid w:val="00AA7551"/>
    <w:rsid w:val="00AB2108"/>
    <w:rsid w:val="00AB4F6B"/>
    <w:rsid w:val="00AB6C30"/>
    <w:rsid w:val="00AC56DB"/>
    <w:rsid w:val="00AD63B2"/>
    <w:rsid w:val="00AE0F24"/>
    <w:rsid w:val="00AE51B7"/>
    <w:rsid w:val="00AE6666"/>
    <w:rsid w:val="00AF62C8"/>
    <w:rsid w:val="00B01803"/>
    <w:rsid w:val="00B027E5"/>
    <w:rsid w:val="00B03B6B"/>
    <w:rsid w:val="00B03C4E"/>
    <w:rsid w:val="00B045CE"/>
    <w:rsid w:val="00B067BC"/>
    <w:rsid w:val="00B10B3D"/>
    <w:rsid w:val="00B110B6"/>
    <w:rsid w:val="00B11C26"/>
    <w:rsid w:val="00B14C77"/>
    <w:rsid w:val="00B1601B"/>
    <w:rsid w:val="00B178CA"/>
    <w:rsid w:val="00B2232B"/>
    <w:rsid w:val="00B27792"/>
    <w:rsid w:val="00B27A4A"/>
    <w:rsid w:val="00B27D67"/>
    <w:rsid w:val="00B34EEB"/>
    <w:rsid w:val="00B35B71"/>
    <w:rsid w:val="00B36F67"/>
    <w:rsid w:val="00B375EA"/>
    <w:rsid w:val="00B429E8"/>
    <w:rsid w:val="00B443F1"/>
    <w:rsid w:val="00B4741C"/>
    <w:rsid w:val="00B518DE"/>
    <w:rsid w:val="00B52E76"/>
    <w:rsid w:val="00B60D2E"/>
    <w:rsid w:val="00B647A6"/>
    <w:rsid w:val="00B72E20"/>
    <w:rsid w:val="00B74CF8"/>
    <w:rsid w:val="00B7528E"/>
    <w:rsid w:val="00B80101"/>
    <w:rsid w:val="00B86EF8"/>
    <w:rsid w:val="00B913D1"/>
    <w:rsid w:val="00B940B9"/>
    <w:rsid w:val="00B946AB"/>
    <w:rsid w:val="00B96A86"/>
    <w:rsid w:val="00B978B8"/>
    <w:rsid w:val="00BA0806"/>
    <w:rsid w:val="00BA12E9"/>
    <w:rsid w:val="00BA3EA7"/>
    <w:rsid w:val="00BA6AE7"/>
    <w:rsid w:val="00BB19F1"/>
    <w:rsid w:val="00BB4BDA"/>
    <w:rsid w:val="00BD6D8A"/>
    <w:rsid w:val="00BE01BD"/>
    <w:rsid w:val="00BE046A"/>
    <w:rsid w:val="00BE14F8"/>
    <w:rsid w:val="00BE2E9B"/>
    <w:rsid w:val="00BF0DED"/>
    <w:rsid w:val="00BF2B55"/>
    <w:rsid w:val="00BF4F48"/>
    <w:rsid w:val="00BF63EE"/>
    <w:rsid w:val="00C000CF"/>
    <w:rsid w:val="00C00922"/>
    <w:rsid w:val="00C014C4"/>
    <w:rsid w:val="00C01C52"/>
    <w:rsid w:val="00C03154"/>
    <w:rsid w:val="00C10371"/>
    <w:rsid w:val="00C13CCA"/>
    <w:rsid w:val="00C16C43"/>
    <w:rsid w:val="00C16CE9"/>
    <w:rsid w:val="00C201DA"/>
    <w:rsid w:val="00C23D0C"/>
    <w:rsid w:val="00C25B3B"/>
    <w:rsid w:val="00C3573A"/>
    <w:rsid w:val="00C35EB4"/>
    <w:rsid w:val="00C40E48"/>
    <w:rsid w:val="00C42C6D"/>
    <w:rsid w:val="00C52374"/>
    <w:rsid w:val="00C52C41"/>
    <w:rsid w:val="00C6138B"/>
    <w:rsid w:val="00C64F37"/>
    <w:rsid w:val="00C701E2"/>
    <w:rsid w:val="00C72781"/>
    <w:rsid w:val="00C801E6"/>
    <w:rsid w:val="00C811FD"/>
    <w:rsid w:val="00C81AD6"/>
    <w:rsid w:val="00C8310E"/>
    <w:rsid w:val="00C85AEB"/>
    <w:rsid w:val="00C861E7"/>
    <w:rsid w:val="00C877FB"/>
    <w:rsid w:val="00C93B01"/>
    <w:rsid w:val="00C95B46"/>
    <w:rsid w:val="00C97D98"/>
    <w:rsid w:val="00CA0CC0"/>
    <w:rsid w:val="00CA24A4"/>
    <w:rsid w:val="00CA2CEB"/>
    <w:rsid w:val="00CA5FC9"/>
    <w:rsid w:val="00CA76B0"/>
    <w:rsid w:val="00CA7B7C"/>
    <w:rsid w:val="00CA7DA1"/>
    <w:rsid w:val="00CB0B22"/>
    <w:rsid w:val="00CB1136"/>
    <w:rsid w:val="00CB2ECC"/>
    <w:rsid w:val="00CB3894"/>
    <w:rsid w:val="00CB43AA"/>
    <w:rsid w:val="00CB4728"/>
    <w:rsid w:val="00CB7474"/>
    <w:rsid w:val="00CC08CD"/>
    <w:rsid w:val="00CC1E48"/>
    <w:rsid w:val="00CC5855"/>
    <w:rsid w:val="00CC6BB5"/>
    <w:rsid w:val="00CC7D26"/>
    <w:rsid w:val="00CD24C8"/>
    <w:rsid w:val="00CD34AD"/>
    <w:rsid w:val="00CD57B3"/>
    <w:rsid w:val="00CE51F1"/>
    <w:rsid w:val="00CF1696"/>
    <w:rsid w:val="00CF5CC7"/>
    <w:rsid w:val="00D00B06"/>
    <w:rsid w:val="00D0100E"/>
    <w:rsid w:val="00D041A3"/>
    <w:rsid w:val="00D042EA"/>
    <w:rsid w:val="00D0485C"/>
    <w:rsid w:val="00D0718C"/>
    <w:rsid w:val="00D0752F"/>
    <w:rsid w:val="00D1072B"/>
    <w:rsid w:val="00D10DE6"/>
    <w:rsid w:val="00D113D8"/>
    <w:rsid w:val="00D12B3D"/>
    <w:rsid w:val="00D15380"/>
    <w:rsid w:val="00D16F04"/>
    <w:rsid w:val="00D22FF3"/>
    <w:rsid w:val="00D24425"/>
    <w:rsid w:val="00D244D3"/>
    <w:rsid w:val="00D24593"/>
    <w:rsid w:val="00D25BF0"/>
    <w:rsid w:val="00D26506"/>
    <w:rsid w:val="00D27FE9"/>
    <w:rsid w:val="00D32401"/>
    <w:rsid w:val="00D33469"/>
    <w:rsid w:val="00D35A30"/>
    <w:rsid w:val="00D403E3"/>
    <w:rsid w:val="00D4288F"/>
    <w:rsid w:val="00D455FB"/>
    <w:rsid w:val="00D45F20"/>
    <w:rsid w:val="00D5144C"/>
    <w:rsid w:val="00D52AD5"/>
    <w:rsid w:val="00D5413C"/>
    <w:rsid w:val="00D54912"/>
    <w:rsid w:val="00D54CAB"/>
    <w:rsid w:val="00D559D7"/>
    <w:rsid w:val="00D623A3"/>
    <w:rsid w:val="00D70CEA"/>
    <w:rsid w:val="00D761E2"/>
    <w:rsid w:val="00D80945"/>
    <w:rsid w:val="00D84500"/>
    <w:rsid w:val="00D927E9"/>
    <w:rsid w:val="00D94D05"/>
    <w:rsid w:val="00DA0172"/>
    <w:rsid w:val="00DB1546"/>
    <w:rsid w:val="00DC2EC6"/>
    <w:rsid w:val="00DD00BB"/>
    <w:rsid w:val="00DD67AC"/>
    <w:rsid w:val="00DD6AF3"/>
    <w:rsid w:val="00DD7DCA"/>
    <w:rsid w:val="00DE4309"/>
    <w:rsid w:val="00DE4EE1"/>
    <w:rsid w:val="00DE7554"/>
    <w:rsid w:val="00DF0B00"/>
    <w:rsid w:val="00E040A2"/>
    <w:rsid w:val="00E101C6"/>
    <w:rsid w:val="00E11A26"/>
    <w:rsid w:val="00E1391C"/>
    <w:rsid w:val="00E13E72"/>
    <w:rsid w:val="00E154EF"/>
    <w:rsid w:val="00E20AA8"/>
    <w:rsid w:val="00E311F3"/>
    <w:rsid w:val="00E331D6"/>
    <w:rsid w:val="00E3365D"/>
    <w:rsid w:val="00E3385E"/>
    <w:rsid w:val="00E41618"/>
    <w:rsid w:val="00E41AF3"/>
    <w:rsid w:val="00E41FC9"/>
    <w:rsid w:val="00E43D30"/>
    <w:rsid w:val="00E4517D"/>
    <w:rsid w:val="00E46DD2"/>
    <w:rsid w:val="00E47FF4"/>
    <w:rsid w:val="00E5242A"/>
    <w:rsid w:val="00E52EB6"/>
    <w:rsid w:val="00E5381C"/>
    <w:rsid w:val="00E57302"/>
    <w:rsid w:val="00E6037D"/>
    <w:rsid w:val="00E6692C"/>
    <w:rsid w:val="00E67F53"/>
    <w:rsid w:val="00E70102"/>
    <w:rsid w:val="00E70B58"/>
    <w:rsid w:val="00E70D3C"/>
    <w:rsid w:val="00E74F12"/>
    <w:rsid w:val="00E77A04"/>
    <w:rsid w:val="00E8350A"/>
    <w:rsid w:val="00E84457"/>
    <w:rsid w:val="00E85F6A"/>
    <w:rsid w:val="00E87B3E"/>
    <w:rsid w:val="00E906F1"/>
    <w:rsid w:val="00E97E80"/>
    <w:rsid w:val="00EA12CE"/>
    <w:rsid w:val="00EA2F65"/>
    <w:rsid w:val="00EA4413"/>
    <w:rsid w:val="00EA5977"/>
    <w:rsid w:val="00EA5D6F"/>
    <w:rsid w:val="00EB2E69"/>
    <w:rsid w:val="00EB3304"/>
    <w:rsid w:val="00EB4A7F"/>
    <w:rsid w:val="00EB69A1"/>
    <w:rsid w:val="00EB733D"/>
    <w:rsid w:val="00EC1EC1"/>
    <w:rsid w:val="00EC206D"/>
    <w:rsid w:val="00EC2477"/>
    <w:rsid w:val="00EC2E66"/>
    <w:rsid w:val="00EC7DCE"/>
    <w:rsid w:val="00ED0551"/>
    <w:rsid w:val="00ED0DF5"/>
    <w:rsid w:val="00ED32C7"/>
    <w:rsid w:val="00ED4761"/>
    <w:rsid w:val="00ED799B"/>
    <w:rsid w:val="00EE1999"/>
    <w:rsid w:val="00EE252C"/>
    <w:rsid w:val="00EE5FED"/>
    <w:rsid w:val="00EF0333"/>
    <w:rsid w:val="00EF2FD4"/>
    <w:rsid w:val="00EF348B"/>
    <w:rsid w:val="00EF41AD"/>
    <w:rsid w:val="00F0252A"/>
    <w:rsid w:val="00F0427F"/>
    <w:rsid w:val="00F04EA5"/>
    <w:rsid w:val="00F059DF"/>
    <w:rsid w:val="00F17501"/>
    <w:rsid w:val="00F17CD9"/>
    <w:rsid w:val="00F23182"/>
    <w:rsid w:val="00F35503"/>
    <w:rsid w:val="00F365BE"/>
    <w:rsid w:val="00F376F0"/>
    <w:rsid w:val="00F42327"/>
    <w:rsid w:val="00F46005"/>
    <w:rsid w:val="00F476B5"/>
    <w:rsid w:val="00F50056"/>
    <w:rsid w:val="00F5358F"/>
    <w:rsid w:val="00F542AB"/>
    <w:rsid w:val="00F60B3A"/>
    <w:rsid w:val="00F74935"/>
    <w:rsid w:val="00F80109"/>
    <w:rsid w:val="00F835A0"/>
    <w:rsid w:val="00F83A7B"/>
    <w:rsid w:val="00F87593"/>
    <w:rsid w:val="00F8789B"/>
    <w:rsid w:val="00F90E64"/>
    <w:rsid w:val="00F914D7"/>
    <w:rsid w:val="00F92A3F"/>
    <w:rsid w:val="00F962FF"/>
    <w:rsid w:val="00F963F2"/>
    <w:rsid w:val="00F97572"/>
    <w:rsid w:val="00F9766F"/>
    <w:rsid w:val="00FA0232"/>
    <w:rsid w:val="00FA04D6"/>
    <w:rsid w:val="00FA26EC"/>
    <w:rsid w:val="00FA480D"/>
    <w:rsid w:val="00FA4CAA"/>
    <w:rsid w:val="00FA7878"/>
    <w:rsid w:val="00FB0137"/>
    <w:rsid w:val="00FB4B41"/>
    <w:rsid w:val="00FB674A"/>
    <w:rsid w:val="00FB7A03"/>
    <w:rsid w:val="00FB7D2E"/>
    <w:rsid w:val="00FC0D21"/>
    <w:rsid w:val="00FC309B"/>
    <w:rsid w:val="00FC4967"/>
    <w:rsid w:val="00FC69EE"/>
    <w:rsid w:val="00FC71E5"/>
    <w:rsid w:val="00FD1378"/>
    <w:rsid w:val="00FD1FD0"/>
    <w:rsid w:val="00FD2890"/>
    <w:rsid w:val="00FD38C5"/>
    <w:rsid w:val="00FD6511"/>
    <w:rsid w:val="00FE45C2"/>
    <w:rsid w:val="00FE57D6"/>
    <w:rsid w:val="00FE5A9C"/>
    <w:rsid w:val="00FE5E6D"/>
    <w:rsid w:val="00FF2F36"/>
    <w:rsid w:val="00FF46D9"/>
    <w:rsid w:val="00FF5614"/>
    <w:rsid w:val="00FF57C1"/>
    <w:rsid w:val="00FF5B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61C7"/>
  <w15:docId w15:val="{D97FD549-1257-4975-9F91-73D96897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B58"/>
    <w:pPr>
      <w:spacing w:after="120" w:line="312" w:lineRule="auto"/>
      <w:jc w:val="both"/>
    </w:pPr>
  </w:style>
  <w:style w:type="paragraph" w:styleId="Heading1">
    <w:name w:val="heading 1"/>
    <w:basedOn w:val="Normal"/>
    <w:link w:val="Heading1Char"/>
    <w:uiPriority w:val="9"/>
    <w:qFormat/>
    <w:rsid w:val="00E70B58"/>
    <w:pPr>
      <w:numPr>
        <w:numId w:val="1"/>
      </w:numPr>
      <w:outlineLvl w:val="0"/>
    </w:pPr>
    <w:rPr>
      <w:b/>
      <w:bCs/>
    </w:rPr>
  </w:style>
  <w:style w:type="paragraph" w:styleId="Heading2">
    <w:name w:val="heading 2"/>
    <w:basedOn w:val="Normal"/>
    <w:link w:val="Heading2Char"/>
    <w:uiPriority w:val="9"/>
    <w:unhideWhenUsed/>
    <w:qFormat/>
    <w:rsid w:val="00E70B58"/>
    <w:pPr>
      <w:numPr>
        <w:ilvl w:val="1"/>
        <w:numId w:val="1"/>
      </w:numPr>
      <w:outlineLvl w:val="1"/>
    </w:pPr>
    <w:rPr>
      <w:b/>
      <w:bCs/>
      <w:sz w:val="26"/>
      <w:szCs w:val="26"/>
    </w:rPr>
  </w:style>
  <w:style w:type="paragraph" w:styleId="Heading3">
    <w:name w:val="heading 3"/>
    <w:basedOn w:val="Normal"/>
    <w:link w:val="Heading3Char"/>
    <w:uiPriority w:val="9"/>
    <w:unhideWhenUsed/>
    <w:qFormat/>
    <w:rsid w:val="00E70B58"/>
    <w:pPr>
      <w:numPr>
        <w:ilvl w:val="2"/>
        <w:numId w:val="1"/>
      </w:numPr>
      <w:outlineLvl w:val="2"/>
    </w:pPr>
    <w:rPr>
      <w:b/>
      <w:bCs/>
      <w:sz w:val="26"/>
      <w:szCs w:val="26"/>
    </w:rPr>
  </w:style>
  <w:style w:type="paragraph" w:styleId="Heading4">
    <w:name w:val="heading 4"/>
    <w:basedOn w:val="Normal"/>
    <w:link w:val="Heading4Char"/>
    <w:uiPriority w:val="9"/>
    <w:semiHidden/>
    <w:unhideWhenUsed/>
    <w:qFormat/>
    <w:rsid w:val="00E70B58"/>
    <w:pPr>
      <w:numPr>
        <w:ilvl w:val="3"/>
        <w:numId w:val="1"/>
      </w:numPr>
      <w:outlineLvl w:val="3"/>
    </w:pPr>
    <w:rPr>
      <w:b/>
      <w:bCs/>
      <w:sz w:val="26"/>
      <w:szCs w:val="26"/>
    </w:rPr>
  </w:style>
  <w:style w:type="paragraph" w:styleId="Heading5">
    <w:name w:val="heading 5"/>
    <w:basedOn w:val="Normal"/>
    <w:next w:val="Normal"/>
    <w:link w:val="Heading5Char"/>
    <w:uiPriority w:val="9"/>
    <w:semiHidden/>
    <w:unhideWhenUsed/>
    <w:qFormat/>
    <w:rsid w:val="003D4A2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E3AB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D4A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4A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4A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E70B58"/>
    <w:rPr>
      <w:vertAlign w:val="superscript"/>
    </w:rPr>
  </w:style>
  <w:style w:type="character" w:customStyle="1" w:styleId="rStyle">
    <w:name w:val="rStyle"/>
    <w:rsid w:val="00E70B58"/>
    <w:rPr>
      <w:b/>
      <w:bCs/>
      <w:caps/>
      <w:smallCaps w:val="0"/>
      <w:sz w:val="28"/>
      <w:szCs w:val="28"/>
    </w:rPr>
  </w:style>
  <w:style w:type="paragraph" w:customStyle="1" w:styleId="pStyle">
    <w:name w:val="pStyle"/>
    <w:basedOn w:val="Normal"/>
    <w:rsid w:val="00E70B58"/>
    <w:pPr>
      <w:spacing w:after="100"/>
      <w:jc w:val="center"/>
    </w:pPr>
  </w:style>
  <w:style w:type="character" w:styleId="Hyperlink">
    <w:name w:val="Hyperlink"/>
    <w:basedOn w:val="DefaultParagraphFont"/>
    <w:uiPriority w:val="99"/>
    <w:unhideWhenUsed/>
    <w:rsid w:val="00282230"/>
    <w:rPr>
      <w:color w:val="0000FF"/>
      <w:u w:val="single"/>
    </w:rPr>
  </w:style>
  <w:style w:type="paragraph" w:styleId="TableofFigures">
    <w:name w:val="table of figures"/>
    <w:basedOn w:val="Normal"/>
    <w:next w:val="Normal"/>
    <w:uiPriority w:val="99"/>
    <w:unhideWhenUsed/>
    <w:rsid w:val="00282230"/>
    <w:pPr>
      <w:spacing w:after="0" w:line="240" w:lineRule="auto"/>
      <w:jc w:val="left"/>
    </w:pPr>
    <w:rPr>
      <w:sz w:val="24"/>
      <w:szCs w:val="24"/>
    </w:rPr>
  </w:style>
  <w:style w:type="paragraph" w:styleId="Caption">
    <w:name w:val="caption"/>
    <w:basedOn w:val="Normal"/>
    <w:next w:val="Normal"/>
    <w:uiPriority w:val="35"/>
    <w:unhideWhenUsed/>
    <w:qFormat/>
    <w:rsid w:val="00144482"/>
    <w:pPr>
      <w:spacing w:after="0" w:line="240" w:lineRule="auto"/>
      <w:jc w:val="left"/>
    </w:pPr>
    <w:rPr>
      <w:b/>
      <w:bCs/>
      <w:color w:val="4F81BD" w:themeColor="accent1"/>
      <w:sz w:val="18"/>
      <w:szCs w:val="18"/>
    </w:rPr>
  </w:style>
  <w:style w:type="paragraph" w:styleId="ListParagraph">
    <w:name w:val="List Paragraph"/>
    <w:basedOn w:val="Normal"/>
    <w:uiPriority w:val="34"/>
    <w:qFormat/>
    <w:rsid w:val="00E101C6"/>
    <w:pPr>
      <w:ind w:left="720"/>
      <w:contextualSpacing/>
    </w:pPr>
  </w:style>
  <w:style w:type="paragraph" w:styleId="TOC1">
    <w:name w:val="toc 1"/>
    <w:basedOn w:val="Normal"/>
    <w:next w:val="Normal"/>
    <w:autoRedefine/>
    <w:uiPriority w:val="39"/>
    <w:unhideWhenUsed/>
    <w:rsid w:val="00462054"/>
    <w:pPr>
      <w:spacing w:after="100"/>
    </w:pPr>
  </w:style>
  <w:style w:type="paragraph" w:styleId="TOC2">
    <w:name w:val="toc 2"/>
    <w:basedOn w:val="Normal"/>
    <w:next w:val="Normal"/>
    <w:autoRedefine/>
    <w:uiPriority w:val="39"/>
    <w:unhideWhenUsed/>
    <w:rsid w:val="00462054"/>
    <w:pPr>
      <w:spacing w:after="100"/>
      <w:ind w:left="280"/>
    </w:pPr>
  </w:style>
  <w:style w:type="paragraph" w:styleId="Header">
    <w:name w:val="header"/>
    <w:basedOn w:val="Normal"/>
    <w:link w:val="HeaderChar"/>
    <w:uiPriority w:val="99"/>
    <w:unhideWhenUsed/>
    <w:rsid w:val="0046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054"/>
  </w:style>
  <w:style w:type="paragraph" w:styleId="Footer">
    <w:name w:val="footer"/>
    <w:basedOn w:val="Normal"/>
    <w:link w:val="FooterChar"/>
    <w:uiPriority w:val="99"/>
    <w:unhideWhenUsed/>
    <w:rsid w:val="0046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054"/>
  </w:style>
  <w:style w:type="table" w:styleId="TableGrid">
    <w:name w:val="Table Grid"/>
    <w:basedOn w:val="TableNormal"/>
    <w:uiPriority w:val="39"/>
    <w:rsid w:val="00641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E51B7"/>
    <w:pPr>
      <w:spacing w:after="100"/>
      <w:ind w:left="560"/>
    </w:pPr>
  </w:style>
  <w:style w:type="character" w:styleId="FollowedHyperlink">
    <w:name w:val="FollowedHyperlink"/>
    <w:basedOn w:val="DefaultParagraphFont"/>
    <w:uiPriority w:val="99"/>
    <w:semiHidden/>
    <w:unhideWhenUsed/>
    <w:rsid w:val="00834336"/>
    <w:rPr>
      <w:color w:val="954F72"/>
      <w:u w:val="single"/>
    </w:rPr>
  </w:style>
  <w:style w:type="paragraph" w:customStyle="1" w:styleId="msonormal0">
    <w:name w:val="msonormal"/>
    <w:basedOn w:val="Normal"/>
    <w:rsid w:val="00834336"/>
    <w:pPr>
      <w:spacing w:before="100" w:beforeAutospacing="1" w:after="100" w:afterAutospacing="1" w:line="240" w:lineRule="auto"/>
      <w:jc w:val="left"/>
    </w:pPr>
    <w:rPr>
      <w:sz w:val="24"/>
      <w:szCs w:val="24"/>
      <w:lang w:val="vi-VN" w:eastAsia="vi-VN"/>
    </w:rPr>
  </w:style>
  <w:style w:type="paragraph" w:customStyle="1" w:styleId="xl66">
    <w:name w:val="xl66"/>
    <w:basedOn w:val="Normal"/>
    <w:rsid w:val="00834336"/>
    <w:pPr>
      <w:spacing w:before="100" w:beforeAutospacing="1" w:after="100" w:afterAutospacing="1" w:line="240" w:lineRule="auto"/>
      <w:jc w:val="left"/>
    </w:pPr>
    <w:rPr>
      <w:rFonts w:ascii="Calibri" w:hAnsi="Calibri" w:cs="Calibri"/>
      <w:b/>
      <w:bCs/>
      <w:sz w:val="2"/>
      <w:szCs w:val="2"/>
      <w:lang w:val="vi-VN" w:eastAsia="vi-VN"/>
    </w:rPr>
  </w:style>
  <w:style w:type="paragraph" w:customStyle="1" w:styleId="xl67">
    <w:name w:val="xl67"/>
    <w:basedOn w:val="Normal"/>
    <w:rsid w:val="00834336"/>
    <w:pPr>
      <w:spacing w:before="100" w:beforeAutospacing="1" w:after="100" w:afterAutospacing="1" w:line="240" w:lineRule="auto"/>
      <w:jc w:val="left"/>
    </w:pPr>
    <w:rPr>
      <w:rFonts w:ascii="Calibri" w:hAnsi="Calibri" w:cs="Calibri"/>
      <w:b/>
      <w:bCs/>
      <w:sz w:val="2"/>
      <w:szCs w:val="2"/>
      <w:lang w:val="vi-VN" w:eastAsia="vi-VN"/>
    </w:rPr>
  </w:style>
  <w:style w:type="paragraph" w:customStyle="1" w:styleId="xl68">
    <w:name w:val="xl68"/>
    <w:basedOn w:val="Normal"/>
    <w:rsid w:val="00834336"/>
    <w:pPr>
      <w:spacing w:before="100" w:beforeAutospacing="1" w:after="100" w:afterAutospacing="1" w:line="240" w:lineRule="auto"/>
      <w:jc w:val="left"/>
    </w:pPr>
    <w:rPr>
      <w:rFonts w:ascii="Calibri" w:hAnsi="Calibri" w:cs="Calibri"/>
      <w:b/>
      <w:bCs/>
      <w:sz w:val="2"/>
      <w:szCs w:val="2"/>
      <w:lang w:val="vi-VN" w:eastAsia="vi-VN"/>
    </w:rPr>
  </w:style>
  <w:style w:type="paragraph" w:customStyle="1" w:styleId="xl69">
    <w:name w:val="xl69"/>
    <w:basedOn w:val="Normal"/>
    <w:rsid w:val="00834336"/>
    <w:pPr>
      <w:spacing w:before="100" w:beforeAutospacing="1" w:after="100" w:afterAutospacing="1" w:line="240" w:lineRule="auto"/>
      <w:jc w:val="left"/>
    </w:pPr>
    <w:rPr>
      <w:rFonts w:ascii="Arial" w:hAnsi="Arial" w:cs="Arial"/>
      <w:b/>
      <w:bCs/>
      <w:color w:val="000000"/>
      <w:sz w:val="2"/>
      <w:szCs w:val="2"/>
      <w:lang w:val="vi-VN" w:eastAsia="vi-VN"/>
    </w:rPr>
  </w:style>
  <w:style w:type="paragraph" w:customStyle="1" w:styleId="xl70">
    <w:name w:val="xl70"/>
    <w:basedOn w:val="Normal"/>
    <w:rsid w:val="00834336"/>
    <w:pPr>
      <w:spacing w:before="100" w:beforeAutospacing="1" w:after="100" w:afterAutospacing="1" w:line="240" w:lineRule="auto"/>
      <w:jc w:val="left"/>
    </w:pPr>
    <w:rPr>
      <w:rFonts w:ascii="Calibri" w:hAnsi="Calibri" w:cs="Calibri"/>
      <w:sz w:val="2"/>
      <w:szCs w:val="2"/>
      <w:lang w:val="vi-VN" w:eastAsia="vi-VN"/>
    </w:rPr>
  </w:style>
  <w:style w:type="paragraph" w:customStyle="1" w:styleId="xl71">
    <w:name w:val="xl71"/>
    <w:basedOn w:val="Normal"/>
    <w:rsid w:val="00834336"/>
    <w:pPr>
      <w:spacing w:before="100" w:beforeAutospacing="1" w:after="100" w:afterAutospacing="1" w:line="240" w:lineRule="auto"/>
      <w:jc w:val="left"/>
    </w:pPr>
    <w:rPr>
      <w:rFonts w:ascii="Calibri" w:hAnsi="Calibri" w:cs="Calibri"/>
      <w:sz w:val="2"/>
      <w:szCs w:val="2"/>
      <w:lang w:val="vi-VN" w:eastAsia="vi-VN"/>
    </w:rPr>
  </w:style>
  <w:style w:type="paragraph" w:customStyle="1" w:styleId="xl72">
    <w:name w:val="xl72"/>
    <w:basedOn w:val="Normal"/>
    <w:rsid w:val="00834336"/>
    <w:pPr>
      <w:spacing w:before="100" w:beforeAutospacing="1" w:after="100" w:afterAutospacing="1" w:line="240" w:lineRule="auto"/>
      <w:jc w:val="left"/>
    </w:pPr>
    <w:rPr>
      <w:rFonts w:ascii="Calibri" w:hAnsi="Calibri" w:cs="Calibri"/>
      <w:sz w:val="2"/>
      <w:szCs w:val="2"/>
      <w:lang w:val="vi-VN" w:eastAsia="vi-VN"/>
    </w:rPr>
  </w:style>
  <w:style w:type="paragraph" w:customStyle="1" w:styleId="xl73">
    <w:name w:val="xl73"/>
    <w:basedOn w:val="Normal"/>
    <w:rsid w:val="00834336"/>
    <w:pPr>
      <w:spacing w:before="100" w:beforeAutospacing="1" w:after="100" w:afterAutospacing="1" w:line="240" w:lineRule="auto"/>
      <w:jc w:val="left"/>
    </w:pPr>
    <w:rPr>
      <w:rFonts w:ascii="Arial" w:hAnsi="Arial" w:cs="Arial"/>
      <w:color w:val="000000"/>
      <w:sz w:val="2"/>
      <w:szCs w:val="2"/>
      <w:lang w:val="vi-VN" w:eastAsia="vi-VN"/>
    </w:rPr>
  </w:style>
  <w:style w:type="character" w:customStyle="1" w:styleId="Heading6Char">
    <w:name w:val="Heading 6 Char"/>
    <w:basedOn w:val="DefaultParagraphFont"/>
    <w:link w:val="Heading6"/>
    <w:uiPriority w:val="9"/>
    <w:rsid w:val="007E3ABA"/>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2D2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2C38"/>
    <w:rPr>
      <w:sz w:val="20"/>
      <w:szCs w:val="20"/>
    </w:rPr>
  </w:style>
  <w:style w:type="paragraph" w:styleId="BalloonText">
    <w:name w:val="Balloon Text"/>
    <w:basedOn w:val="Normal"/>
    <w:link w:val="BalloonTextChar"/>
    <w:uiPriority w:val="99"/>
    <w:semiHidden/>
    <w:unhideWhenUsed/>
    <w:rsid w:val="003E3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400"/>
    <w:rPr>
      <w:rFonts w:ascii="Tahoma" w:hAnsi="Tahoma" w:cs="Tahoma"/>
      <w:sz w:val="16"/>
      <w:szCs w:val="16"/>
    </w:rPr>
  </w:style>
  <w:style w:type="paragraph" w:styleId="NormalWeb">
    <w:name w:val="Normal (Web)"/>
    <w:basedOn w:val="Normal"/>
    <w:uiPriority w:val="99"/>
    <w:unhideWhenUsed/>
    <w:rsid w:val="003E3400"/>
    <w:pPr>
      <w:spacing w:before="100" w:beforeAutospacing="1" w:after="100" w:afterAutospacing="1" w:line="240" w:lineRule="auto"/>
      <w:jc w:val="left"/>
    </w:pPr>
    <w:rPr>
      <w:sz w:val="24"/>
      <w:szCs w:val="24"/>
    </w:rPr>
  </w:style>
  <w:style w:type="character" w:styleId="Strong">
    <w:name w:val="Strong"/>
    <w:basedOn w:val="DefaultParagraphFont"/>
    <w:uiPriority w:val="22"/>
    <w:qFormat/>
    <w:rsid w:val="003E3400"/>
    <w:rPr>
      <w:b/>
      <w:bCs/>
    </w:rPr>
  </w:style>
  <w:style w:type="character" w:customStyle="1" w:styleId="Heading2Char">
    <w:name w:val="Heading 2 Char"/>
    <w:basedOn w:val="DefaultParagraphFont"/>
    <w:link w:val="Heading2"/>
    <w:uiPriority w:val="9"/>
    <w:rsid w:val="00B045CE"/>
    <w:rPr>
      <w:b/>
      <w:bCs/>
      <w:sz w:val="26"/>
      <w:szCs w:val="26"/>
    </w:rPr>
  </w:style>
  <w:style w:type="character" w:customStyle="1" w:styleId="Heading3Char">
    <w:name w:val="Heading 3 Char"/>
    <w:basedOn w:val="DefaultParagraphFont"/>
    <w:link w:val="Heading3"/>
    <w:uiPriority w:val="9"/>
    <w:rsid w:val="00EC7DCE"/>
    <w:rPr>
      <w:b/>
      <w:bCs/>
      <w:sz w:val="26"/>
      <w:szCs w:val="26"/>
    </w:rPr>
  </w:style>
  <w:style w:type="character" w:styleId="CommentReference">
    <w:name w:val="annotation reference"/>
    <w:basedOn w:val="DefaultParagraphFont"/>
    <w:uiPriority w:val="99"/>
    <w:semiHidden/>
    <w:unhideWhenUsed/>
    <w:rsid w:val="00820199"/>
    <w:rPr>
      <w:sz w:val="16"/>
      <w:szCs w:val="16"/>
    </w:rPr>
  </w:style>
  <w:style w:type="paragraph" w:styleId="CommentText">
    <w:name w:val="annotation text"/>
    <w:basedOn w:val="Normal"/>
    <w:link w:val="CommentTextChar"/>
    <w:uiPriority w:val="99"/>
    <w:unhideWhenUsed/>
    <w:rsid w:val="00820199"/>
    <w:pPr>
      <w:spacing w:line="240" w:lineRule="auto"/>
    </w:pPr>
    <w:rPr>
      <w:sz w:val="20"/>
      <w:szCs w:val="20"/>
    </w:rPr>
  </w:style>
  <w:style w:type="character" w:customStyle="1" w:styleId="CommentTextChar">
    <w:name w:val="Comment Text Char"/>
    <w:basedOn w:val="DefaultParagraphFont"/>
    <w:link w:val="CommentText"/>
    <w:uiPriority w:val="99"/>
    <w:rsid w:val="00820199"/>
    <w:rPr>
      <w:sz w:val="20"/>
      <w:szCs w:val="20"/>
    </w:rPr>
  </w:style>
  <w:style w:type="paragraph" w:styleId="CommentSubject">
    <w:name w:val="annotation subject"/>
    <w:basedOn w:val="CommentText"/>
    <w:next w:val="CommentText"/>
    <w:link w:val="CommentSubjectChar"/>
    <w:uiPriority w:val="99"/>
    <w:semiHidden/>
    <w:unhideWhenUsed/>
    <w:rsid w:val="00820199"/>
    <w:rPr>
      <w:b/>
      <w:bCs/>
    </w:rPr>
  </w:style>
  <w:style w:type="character" w:customStyle="1" w:styleId="CommentSubjectChar">
    <w:name w:val="Comment Subject Char"/>
    <w:basedOn w:val="CommentTextChar"/>
    <w:link w:val="CommentSubject"/>
    <w:uiPriority w:val="99"/>
    <w:semiHidden/>
    <w:rsid w:val="00820199"/>
    <w:rPr>
      <w:b/>
      <w:bCs/>
      <w:sz w:val="20"/>
      <w:szCs w:val="20"/>
    </w:rPr>
  </w:style>
  <w:style w:type="paragraph" w:styleId="DocumentMap">
    <w:name w:val="Document Map"/>
    <w:basedOn w:val="Normal"/>
    <w:link w:val="DocumentMapChar"/>
    <w:uiPriority w:val="99"/>
    <w:semiHidden/>
    <w:unhideWhenUsed/>
    <w:rsid w:val="00FD289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D2890"/>
    <w:rPr>
      <w:rFonts w:ascii="Tahoma" w:hAnsi="Tahoma" w:cs="Tahoma"/>
      <w:sz w:val="16"/>
      <w:szCs w:val="16"/>
    </w:rPr>
  </w:style>
  <w:style w:type="paragraph" w:styleId="EndnoteText">
    <w:name w:val="endnote text"/>
    <w:basedOn w:val="Normal"/>
    <w:link w:val="EndnoteTextChar"/>
    <w:uiPriority w:val="99"/>
    <w:semiHidden/>
    <w:unhideWhenUsed/>
    <w:rsid w:val="00C357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573A"/>
    <w:rPr>
      <w:sz w:val="20"/>
      <w:szCs w:val="20"/>
    </w:rPr>
  </w:style>
  <w:style w:type="character" w:styleId="EndnoteReference">
    <w:name w:val="endnote reference"/>
    <w:basedOn w:val="DefaultParagraphFont"/>
    <w:uiPriority w:val="99"/>
    <w:semiHidden/>
    <w:unhideWhenUsed/>
    <w:rsid w:val="00C3573A"/>
    <w:rPr>
      <w:vertAlign w:val="superscript"/>
    </w:rPr>
  </w:style>
  <w:style w:type="character" w:customStyle="1" w:styleId="whitespace-normal">
    <w:name w:val="whitespace-normal"/>
    <w:basedOn w:val="DefaultParagraphFont"/>
    <w:rsid w:val="001C3B0B"/>
  </w:style>
  <w:style w:type="paragraph" w:styleId="Revision">
    <w:name w:val="Revision"/>
    <w:hidden/>
    <w:uiPriority w:val="99"/>
    <w:semiHidden/>
    <w:rsid w:val="00261CBF"/>
    <w:pPr>
      <w:spacing w:after="0" w:line="240" w:lineRule="auto"/>
    </w:pPr>
  </w:style>
  <w:style w:type="character" w:customStyle="1" w:styleId="UnresolvedMention1">
    <w:name w:val="Unresolved Mention1"/>
    <w:basedOn w:val="DefaultParagraphFont"/>
    <w:uiPriority w:val="99"/>
    <w:semiHidden/>
    <w:unhideWhenUsed/>
    <w:rsid w:val="0067233C"/>
    <w:rPr>
      <w:color w:val="605E5C"/>
      <w:shd w:val="clear" w:color="auto" w:fill="E1DFDD"/>
    </w:rPr>
  </w:style>
  <w:style w:type="character" w:styleId="Emphasis">
    <w:name w:val="Emphasis"/>
    <w:basedOn w:val="DefaultParagraphFont"/>
    <w:uiPriority w:val="20"/>
    <w:qFormat/>
    <w:rsid w:val="00914851"/>
    <w:rPr>
      <w:i/>
      <w:iCs/>
    </w:rPr>
  </w:style>
  <w:style w:type="character" w:customStyle="1" w:styleId="ms-1">
    <w:name w:val="ms-1"/>
    <w:basedOn w:val="DefaultParagraphFont"/>
    <w:rsid w:val="00A3131A"/>
  </w:style>
  <w:style w:type="character" w:customStyle="1" w:styleId="max-w-15ch">
    <w:name w:val="max-w-[15ch]"/>
    <w:basedOn w:val="DefaultParagraphFont"/>
    <w:rsid w:val="00A3131A"/>
  </w:style>
  <w:style w:type="character" w:customStyle="1" w:styleId="-me-1">
    <w:name w:val="-me-1"/>
    <w:basedOn w:val="DefaultParagraphFont"/>
    <w:rsid w:val="00A3131A"/>
  </w:style>
  <w:style w:type="character" w:customStyle="1" w:styleId="Heading5Char">
    <w:name w:val="Heading 5 Char"/>
    <w:basedOn w:val="DefaultParagraphFont"/>
    <w:link w:val="Heading5"/>
    <w:uiPriority w:val="9"/>
    <w:semiHidden/>
    <w:rsid w:val="003D4A26"/>
    <w:rPr>
      <w:rFonts w:asciiTheme="minorHAnsi" w:eastAsiaTheme="majorEastAsia" w:hAnsiTheme="minorHAnsi" w:cstheme="majorBidi"/>
      <w:color w:val="365F91" w:themeColor="accent1" w:themeShade="BF"/>
    </w:rPr>
  </w:style>
  <w:style w:type="character" w:customStyle="1" w:styleId="Heading7Char">
    <w:name w:val="Heading 7 Char"/>
    <w:basedOn w:val="DefaultParagraphFont"/>
    <w:link w:val="Heading7"/>
    <w:uiPriority w:val="9"/>
    <w:semiHidden/>
    <w:rsid w:val="003D4A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4A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4A26"/>
    <w:rPr>
      <w:rFonts w:asciiTheme="minorHAnsi" w:eastAsiaTheme="majorEastAsia" w:hAnsiTheme="minorHAnsi" w:cstheme="majorBidi"/>
      <w:color w:val="272727" w:themeColor="text1" w:themeTint="D8"/>
    </w:rPr>
  </w:style>
  <w:style w:type="character" w:customStyle="1" w:styleId="Heading1Char">
    <w:name w:val="Heading 1 Char"/>
    <w:basedOn w:val="DefaultParagraphFont"/>
    <w:link w:val="Heading1"/>
    <w:uiPriority w:val="9"/>
    <w:rsid w:val="003D4A26"/>
    <w:rPr>
      <w:b/>
      <w:bCs/>
    </w:rPr>
  </w:style>
  <w:style w:type="character" w:customStyle="1" w:styleId="Heading4Char">
    <w:name w:val="Heading 4 Char"/>
    <w:basedOn w:val="DefaultParagraphFont"/>
    <w:link w:val="Heading4"/>
    <w:uiPriority w:val="9"/>
    <w:semiHidden/>
    <w:rsid w:val="003D4A26"/>
    <w:rPr>
      <w:b/>
      <w:bCs/>
      <w:sz w:val="26"/>
      <w:szCs w:val="26"/>
    </w:rPr>
  </w:style>
  <w:style w:type="paragraph" w:styleId="Title">
    <w:name w:val="Title"/>
    <w:basedOn w:val="Normal"/>
    <w:next w:val="Normal"/>
    <w:link w:val="TitleChar"/>
    <w:uiPriority w:val="10"/>
    <w:qFormat/>
    <w:rsid w:val="003D4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A26"/>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D4A2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3D4A26"/>
    <w:pPr>
      <w:spacing w:before="160"/>
      <w:jc w:val="center"/>
    </w:pPr>
    <w:rPr>
      <w:i/>
      <w:iCs/>
      <w:color w:val="404040" w:themeColor="text1" w:themeTint="BF"/>
    </w:rPr>
  </w:style>
  <w:style w:type="character" w:customStyle="1" w:styleId="QuoteChar">
    <w:name w:val="Quote Char"/>
    <w:basedOn w:val="DefaultParagraphFont"/>
    <w:link w:val="Quote"/>
    <w:uiPriority w:val="29"/>
    <w:rsid w:val="003D4A26"/>
    <w:rPr>
      <w:i/>
      <w:iCs/>
      <w:color w:val="404040" w:themeColor="text1" w:themeTint="BF"/>
    </w:rPr>
  </w:style>
  <w:style w:type="character" w:styleId="IntenseEmphasis">
    <w:name w:val="Intense Emphasis"/>
    <w:basedOn w:val="DefaultParagraphFont"/>
    <w:uiPriority w:val="21"/>
    <w:qFormat/>
    <w:rsid w:val="003D4A26"/>
    <w:rPr>
      <w:i/>
      <w:iCs/>
      <w:color w:val="365F91" w:themeColor="accent1" w:themeShade="BF"/>
    </w:rPr>
  </w:style>
  <w:style w:type="paragraph" w:styleId="IntenseQuote">
    <w:name w:val="Intense Quote"/>
    <w:basedOn w:val="Normal"/>
    <w:next w:val="Normal"/>
    <w:link w:val="IntenseQuoteChar"/>
    <w:uiPriority w:val="30"/>
    <w:qFormat/>
    <w:rsid w:val="003D4A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D4A26"/>
    <w:rPr>
      <w:i/>
      <w:iCs/>
      <w:color w:val="365F91" w:themeColor="accent1" w:themeShade="BF"/>
    </w:rPr>
  </w:style>
  <w:style w:type="character" w:styleId="IntenseReference">
    <w:name w:val="Intense Reference"/>
    <w:basedOn w:val="DefaultParagraphFont"/>
    <w:uiPriority w:val="32"/>
    <w:qFormat/>
    <w:rsid w:val="003D4A26"/>
    <w:rPr>
      <w:b/>
      <w:bCs/>
      <w:smallCaps/>
      <w:color w:val="365F91" w:themeColor="accent1" w:themeShade="BF"/>
      <w:spacing w:val="5"/>
    </w:rPr>
  </w:style>
  <w:style w:type="character" w:styleId="UnresolvedMention">
    <w:name w:val="Unresolved Mention"/>
    <w:basedOn w:val="DefaultParagraphFont"/>
    <w:uiPriority w:val="99"/>
    <w:semiHidden/>
    <w:unhideWhenUsed/>
    <w:rsid w:val="00752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808">
      <w:bodyDiv w:val="1"/>
      <w:marLeft w:val="0"/>
      <w:marRight w:val="0"/>
      <w:marTop w:val="0"/>
      <w:marBottom w:val="0"/>
      <w:divBdr>
        <w:top w:val="none" w:sz="0" w:space="0" w:color="auto"/>
        <w:left w:val="none" w:sz="0" w:space="0" w:color="auto"/>
        <w:bottom w:val="none" w:sz="0" w:space="0" w:color="auto"/>
        <w:right w:val="none" w:sz="0" w:space="0" w:color="auto"/>
      </w:divBdr>
    </w:div>
    <w:div w:id="42290697">
      <w:bodyDiv w:val="1"/>
      <w:marLeft w:val="0"/>
      <w:marRight w:val="0"/>
      <w:marTop w:val="0"/>
      <w:marBottom w:val="0"/>
      <w:divBdr>
        <w:top w:val="none" w:sz="0" w:space="0" w:color="auto"/>
        <w:left w:val="none" w:sz="0" w:space="0" w:color="auto"/>
        <w:bottom w:val="none" w:sz="0" w:space="0" w:color="auto"/>
        <w:right w:val="none" w:sz="0" w:space="0" w:color="auto"/>
      </w:divBdr>
    </w:div>
    <w:div w:id="57482020">
      <w:bodyDiv w:val="1"/>
      <w:marLeft w:val="0"/>
      <w:marRight w:val="0"/>
      <w:marTop w:val="0"/>
      <w:marBottom w:val="0"/>
      <w:divBdr>
        <w:top w:val="none" w:sz="0" w:space="0" w:color="auto"/>
        <w:left w:val="none" w:sz="0" w:space="0" w:color="auto"/>
        <w:bottom w:val="none" w:sz="0" w:space="0" w:color="auto"/>
        <w:right w:val="none" w:sz="0" w:space="0" w:color="auto"/>
      </w:divBdr>
    </w:div>
    <w:div w:id="71246067">
      <w:bodyDiv w:val="1"/>
      <w:marLeft w:val="0"/>
      <w:marRight w:val="0"/>
      <w:marTop w:val="0"/>
      <w:marBottom w:val="0"/>
      <w:divBdr>
        <w:top w:val="none" w:sz="0" w:space="0" w:color="auto"/>
        <w:left w:val="none" w:sz="0" w:space="0" w:color="auto"/>
        <w:bottom w:val="none" w:sz="0" w:space="0" w:color="auto"/>
        <w:right w:val="none" w:sz="0" w:space="0" w:color="auto"/>
      </w:divBdr>
    </w:div>
    <w:div w:id="76102153">
      <w:bodyDiv w:val="1"/>
      <w:marLeft w:val="0"/>
      <w:marRight w:val="0"/>
      <w:marTop w:val="0"/>
      <w:marBottom w:val="0"/>
      <w:divBdr>
        <w:top w:val="none" w:sz="0" w:space="0" w:color="auto"/>
        <w:left w:val="none" w:sz="0" w:space="0" w:color="auto"/>
        <w:bottom w:val="none" w:sz="0" w:space="0" w:color="auto"/>
        <w:right w:val="none" w:sz="0" w:space="0" w:color="auto"/>
      </w:divBdr>
    </w:div>
    <w:div w:id="81221665">
      <w:bodyDiv w:val="1"/>
      <w:marLeft w:val="0"/>
      <w:marRight w:val="0"/>
      <w:marTop w:val="0"/>
      <w:marBottom w:val="0"/>
      <w:divBdr>
        <w:top w:val="none" w:sz="0" w:space="0" w:color="auto"/>
        <w:left w:val="none" w:sz="0" w:space="0" w:color="auto"/>
        <w:bottom w:val="none" w:sz="0" w:space="0" w:color="auto"/>
        <w:right w:val="none" w:sz="0" w:space="0" w:color="auto"/>
      </w:divBdr>
    </w:div>
    <w:div w:id="91706872">
      <w:bodyDiv w:val="1"/>
      <w:marLeft w:val="0"/>
      <w:marRight w:val="0"/>
      <w:marTop w:val="0"/>
      <w:marBottom w:val="0"/>
      <w:divBdr>
        <w:top w:val="none" w:sz="0" w:space="0" w:color="auto"/>
        <w:left w:val="none" w:sz="0" w:space="0" w:color="auto"/>
        <w:bottom w:val="none" w:sz="0" w:space="0" w:color="auto"/>
        <w:right w:val="none" w:sz="0" w:space="0" w:color="auto"/>
      </w:divBdr>
    </w:div>
    <w:div w:id="115490529">
      <w:bodyDiv w:val="1"/>
      <w:marLeft w:val="0"/>
      <w:marRight w:val="0"/>
      <w:marTop w:val="0"/>
      <w:marBottom w:val="0"/>
      <w:divBdr>
        <w:top w:val="none" w:sz="0" w:space="0" w:color="auto"/>
        <w:left w:val="none" w:sz="0" w:space="0" w:color="auto"/>
        <w:bottom w:val="none" w:sz="0" w:space="0" w:color="auto"/>
        <w:right w:val="none" w:sz="0" w:space="0" w:color="auto"/>
      </w:divBdr>
    </w:div>
    <w:div w:id="117070062">
      <w:bodyDiv w:val="1"/>
      <w:marLeft w:val="0"/>
      <w:marRight w:val="0"/>
      <w:marTop w:val="0"/>
      <w:marBottom w:val="0"/>
      <w:divBdr>
        <w:top w:val="none" w:sz="0" w:space="0" w:color="auto"/>
        <w:left w:val="none" w:sz="0" w:space="0" w:color="auto"/>
        <w:bottom w:val="none" w:sz="0" w:space="0" w:color="auto"/>
        <w:right w:val="none" w:sz="0" w:space="0" w:color="auto"/>
      </w:divBdr>
    </w:div>
    <w:div w:id="134880167">
      <w:bodyDiv w:val="1"/>
      <w:marLeft w:val="0"/>
      <w:marRight w:val="0"/>
      <w:marTop w:val="0"/>
      <w:marBottom w:val="0"/>
      <w:divBdr>
        <w:top w:val="none" w:sz="0" w:space="0" w:color="auto"/>
        <w:left w:val="none" w:sz="0" w:space="0" w:color="auto"/>
        <w:bottom w:val="none" w:sz="0" w:space="0" w:color="auto"/>
        <w:right w:val="none" w:sz="0" w:space="0" w:color="auto"/>
      </w:divBdr>
    </w:div>
    <w:div w:id="161553875">
      <w:bodyDiv w:val="1"/>
      <w:marLeft w:val="0"/>
      <w:marRight w:val="0"/>
      <w:marTop w:val="0"/>
      <w:marBottom w:val="0"/>
      <w:divBdr>
        <w:top w:val="none" w:sz="0" w:space="0" w:color="auto"/>
        <w:left w:val="none" w:sz="0" w:space="0" w:color="auto"/>
        <w:bottom w:val="none" w:sz="0" w:space="0" w:color="auto"/>
        <w:right w:val="none" w:sz="0" w:space="0" w:color="auto"/>
      </w:divBdr>
    </w:div>
    <w:div w:id="196507580">
      <w:bodyDiv w:val="1"/>
      <w:marLeft w:val="0"/>
      <w:marRight w:val="0"/>
      <w:marTop w:val="0"/>
      <w:marBottom w:val="0"/>
      <w:divBdr>
        <w:top w:val="none" w:sz="0" w:space="0" w:color="auto"/>
        <w:left w:val="none" w:sz="0" w:space="0" w:color="auto"/>
        <w:bottom w:val="none" w:sz="0" w:space="0" w:color="auto"/>
        <w:right w:val="none" w:sz="0" w:space="0" w:color="auto"/>
      </w:divBdr>
    </w:div>
    <w:div w:id="222831481">
      <w:bodyDiv w:val="1"/>
      <w:marLeft w:val="0"/>
      <w:marRight w:val="0"/>
      <w:marTop w:val="0"/>
      <w:marBottom w:val="0"/>
      <w:divBdr>
        <w:top w:val="none" w:sz="0" w:space="0" w:color="auto"/>
        <w:left w:val="none" w:sz="0" w:space="0" w:color="auto"/>
        <w:bottom w:val="none" w:sz="0" w:space="0" w:color="auto"/>
        <w:right w:val="none" w:sz="0" w:space="0" w:color="auto"/>
      </w:divBdr>
    </w:div>
    <w:div w:id="323898563">
      <w:bodyDiv w:val="1"/>
      <w:marLeft w:val="0"/>
      <w:marRight w:val="0"/>
      <w:marTop w:val="0"/>
      <w:marBottom w:val="0"/>
      <w:divBdr>
        <w:top w:val="none" w:sz="0" w:space="0" w:color="auto"/>
        <w:left w:val="none" w:sz="0" w:space="0" w:color="auto"/>
        <w:bottom w:val="none" w:sz="0" w:space="0" w:color="auto"/>
        <w:right w:val="none" w:sz="0" w:space="0" w:color="auto"/>
      </w:divBdr>
    </w:div>
    <w:div w:id="325406300">
      <w:bodyDiv w:val="1"/>
      <w:marLeft w:val="0"/>
      <w:marRight w:val="0"/>
      <w:marTop w:val="0"/>
      <w:marBottom w:val="0"/>
      <w:divBdr>
        <w:top w:val="none" w:sz="0" w:space="0" w:color="auto"/>
        <w:left w:val="none" w:sz="0" w:space="0" w:color="auto"/>
        <w:bottom w:val="none" w:sz="0" w:space="0" w:color="auto"/>
        <w:right w:val="none" w:sz="0" w:space="0" w:color="auto"/>
      </w:divBdr>
    </w:div>
    <w:div w:id="353918761">
      <w:bodyDiv w:val="1"/>
      <w:marLeft w:val="0"/>
      <w:marRight w:val="0"/>
      <w:marTop w:val="0"/>
      <w:marBottom w:val="0"/>
      <w:divBdr>
        <w:top w:val="none" w:sz="0" w:space="0" w:color="auto"/>
        <w:left w:val="none" w:sz="0" w:space="0" w:color="auto"/>
        <w:bottom w:val="none" w:sz="0" w:space="0" w:color="auto"/>
        <w:right w:val="none" w:sz="0" w:space="0" w:color="auto"/>
      </w:divBdr>
    </w:div>
    <w:div w:id="421995858">
      <w:bodyDiv w:val="1"/>
      <w:marLeft w:val="0"/>
      <w:marRight w:val="0"/>
      <w:marTop w:val="0"/>
      <w:marBottom w:val="0"/>
      <w:divBdr>
        <w:top w:val="none" w:sz="0" w:space="0" w:color="auto"/>
        <w:left w:val="none" w:sz="0" w:space="0" w:color="auto"/>
        <w:bottom w:val="none" w:sz="0" w:space="0" w:color="auto"/>
        <w:right w:val="none" w:sz="0" w:space="0" w:color="auto"/>
      </w:divBdr>
    </w:div>
    <w:div w:id="469903700">
      <w:bodyDiv w:val="1"/>
      <w:marLeft w:val="0"/>
      <w:marRight w:val="0"/>
      <w:marTop w:val="0"/>
      <w:marBottom w:val="0"/>
      <w:divBdr>
        <w:top w:val="none" w:sz="0" w:space="0" w:color="auto"/>
        <w:left w:val="none" w:sz="0" w:space="0" w:color="auto"/>
        <w:bottom w:val="none" w:sz="0" w:space="0" w:color="auto"/>
        <w:right w:val="none" w:sz="0" w:space="0" w:color="auto"/>
      </w:divBdr>
    </w:div>
    <w:div w:id="542442773">
      <w:bodyDiv w:val="1"/>
      <w:marLeft w:val="0"/>
      <w:marRight w:val="0"/>
      <w:marTop w:val="0"/>
      <w:marBottom w:val="0"/>
      <w:divBdr>
        <w:top w:val="none" w:sz="0" w:space="0" w:color="auto"/>
        <w:left w:val="none" w:sz="0" w:space="0" w:color="auto"/>
        <w:bottom w:val="none" w:sz="0" w:space="0" w:color="auto"/>
        <w:right w:val="none" w:sz="0" w:space="0" w:color="auto"/>
      </w:divBdr>
    </w:div>
    <w:div w:id="581334128">
      <w:bodyDiv w:val="1"/>
      <w:marLeft w:val="0"/>
      <w:marRight w:val="0"/>
      <w:marTop w:val="0"/>
      <w:marBottom w:val="0"/>
      <w:divBdr>
        <w:top w:val="none" w:sz="0" w:space="0" w:color="auto"/>
        <w:left w:val="none" w:sz="0" w:space="0" w:color="auto"/>
        <w:bottom w:val="none" w:sz="0" w:space="0" w:color="auto"/>
        <w:right w:val="none" w:sz="0" w:space="0" w:color="auto"/>
      </w:divBdr>
    </w:div>
    <w:div w:id="588388517">
      <w:bodyDiv w:val="1"/>
      <w:marLeft w:val="0"/>
      <w:marRight w:val="0"/>
      <w:marTop w:val="0"/>
      <w:marBottom w:val="0"/>
      <w:divBdr>
        <w:top w:val="none" w:sz="0" w:space="0" w:color="auto"/>
        <w:left w:val="none" w:sz="0" w:space="0" w:color="auto"/>
        <w:bottom w:val="none" w:sz="0" w:space="0" w:color="auto"/>
        <w:right w:val="none" w:sz="0" w:space="0" w:color="auto"/>
      </w:divBdr>
    </w:div>
    <w:div w:id="617760425">
      <w:bodyDiv w:val="1"/>
      <w:marLeft w:val="0"/>
      <w:marRight w:val="0"/>
      <w:marTop w:val="0"/>
      <w:marBottom w:val="0"/>
      <w:divBdr>
        <w:top w:val="none" w:sz="0" w:space="0" w:color="auto"/>
        <w:left w:val="none" w:sz="0" w:space="0" w:color="auto"/>
        <w:bottom w:val="none" w:sz="0" w:space="0" w:color="auto"/>
        <w:right w:val="none" w:sz="0" w:space="0" w:color="auto"/>
      </w:divBdr>
    </w:div>
    <w:div w:id="640813874">
      <w:bodyDiv w:val="1"/>
      <w:marLeft w:val="0"/>
      <w:marRight w:val="0"/>
      <w:marTop w:val="0"/>
      <w:marBottom w:val="0"/>
      <w:divBdr>
        <w:top w:val="none" w:sz="0" w:space="0" w:color="auto"/>
        <w:left w:val="none" w:sz="0" w:space="0" w:color="auto"/>
        <w:bottom w:val="none" w:sz="0" w:space="0" w:color="auto"/>
        <w:right w:val="none" w:sz="0" w:space="0" w:color="auto"/>
      </w:divBdr>
    </w:div>
    <w:div w:id="643193422">
      <w:bodyDiv w:val="1"/>
      <w:marLeft w:val="0"/>
      <w:marRight w:val="0"/>
      <w:marTop w:val="0"/>
      <w:marBottom w:val="0"/>
      <w:divBdr>
        <w:top w:val="none" w:sz="0" w:space="0" w:color="auto"/>
        <w:left w:val="none" w:sz="0" w:space="0" w:color="auto"/>
        <w:bottom w:val="none" w:sz="0" w:space="0" w:color="auto"/>
        <w:right w:val="none" w:sz="0" w:space="0" w:color="auto"/>
      </w:divBdr>
    </w:div>
    <w:div w:id="694962495">
      <w:bodyDiv w:val="1"/>
      <w:marLeft w:val="0"/>
      <w:marRight w:val="0"/>
      <w:marTop w:val="0"/>
      <w:marBottom w:val="0"/>
      <w:divBdr>
        <w:top w:val="none" w:sz="0" w:space="0" w:color="auto"/>
        <w:left w:val="none" w:sz="0" w:space="0" w:color="auto"/>
        <w:bottom w:val="none" w:sz="0" w:space="0" w:color="auto"/>
        <w:right w:val="none" w:sz="0" w:space="0" w:color="auto"/>
      </w:divBdr>
    </w:div>
    <w:div w:id="696925152">
      <w:bodyDiv w:val="1"/>
      <w:marLeft w:val="0"/>
      <w:marRight w:val="0"/>
      <w:marTop w:val="0"/>
      <w:marBottom w:val="0"/>
      <w:divBdr>
        <w:top w:val="none" w:sz="0" w:space="0" w:color="auto"/>
        <w:left w:val="none" w:sz="0" w:space="0" w:color="auto"/>
        <w:bottom w:val="none" w:sz="0" w:space="0" w:color="auto"/>
        <w:right w:val="none" w:sz="0" w:space="0" w:color="auto"/>
      </w:divBdr>
    </w:div>
    <w:div w:id="792097929">
      <w:bodyDiv w:val="1"/>
      <w:marLeft w:val="0"/>
      <w:marRight w:val="0"/>
      <w:marTop w:val="0"/>
      <w:marBottom w:val="0"/>
      <w:divBdr>
        <w:top w:val="none" w:sz="0" w:space="0" w:color="auto"/>
        <w:left w:val="none" w:sz="0" w:space="0" w:color="auto"/>
        <w:bottom w:val="none" w:sz="0" w:space="0" w:color="auto"/>
        <w:right w:val="none" w:sz="0" w:space="0" w:color="auto"/>
      </w:divBdr>
    </w:div>
    <w:div w:id="807475597">
      <w:bodyDiv w:val="1"/>
      <w:marLeft w:val="0"/>
      <w:marRight w:val="0"/>
      <w:marTop w:val="0"/>
      <w:marBottom w:val="0"/>
      <w:divBdr>
        <w:top w:val="none" w:sz="0" w:space="0" w:color="auto"/>
        <w:left w:val="none" w:sz="0" w:space="0" w:color="auto"/>
        <w:bottom w:val="none" w:sz="0" w:space="0" w:color="auto"/>
        <w:right w:val="none" w:sz="0" w:space="0" w:color="auto"/>
      </w:divBdr>
    </w:div>
    <w:div w:id="838037555">
      <w:bodyDiv w:val="1"/>
      <w:marLeft w:val="0"/>
      <w:marRight w:val="0"/>
      <w:marTop w:val="0"/>
      <w:marBottom w:val="0"/>
      <w:divBdr>
        <w:top w:val="none" w:sz="0" w:space="0" w:color="auto"/>
        <w:left w:val="none" w:sz="0" w:space="0" w:color="auto"/>
        <w:bottom w:val="none" w:sz="0" w:space="0" w:color="auto"/>
        <w:right w:val="none" w:sz="0" w:space="0" w:color="auto"/>
      </w:divBdr>
    </w:div>
    <w:div w:id="847327721">
      <w:bodyDiv w:val="1"/>
      <w:marLeft w:val="0"/>
      <w:marRight w:val="0"/>
      <w:marTop w:val="0"/>
      <w:marBottom w:val="0"/>
      <w:divBdr>
        <w:top w:val="none" w:sz="0" w:space="0" w:color="auto"/>
        <w:left w:val="none" w:sz="0" w:space="0" w:color="auto"/>
        <w:bottom w:val="none" w:sz="0" w:space="0" w:color="auto"/>
        <w:right w:val="none" w:sz="0" w:space="0" w:color="auto"/>
      </w:divBdr>
    </w:div>
    <w:div w:id="888104610">
      <w:bodyDiv w:val="1"/>
      <w:marLeft w:val="0"/>
      <w:marRight w:val="0"/>
      <w:marTop w:val="0"/>
      <w:marBottom w:val="0"/>
      <w:divBdr>
        <w:top w:val="none" w:sz="0" w:space="0" w:color="auto"/>
        <w:left w:val="none" w:sz="0" w:space="0" w:color="auto"/>
        <w:bottom w:val="none" w:sz="0" w:space="0" w:color="auto"/>
        <w:right w:val="none" w:sz="0" w:space="0" w:color="auto"/>
      </w:divBdr>
    </w:div>
    <w:div w:id="927614174">
      <w:bodyDiv w:val="1"/>
      <w:marLeft w:val="0"/>
      <w:marRight w:val="0"/>
      <w:marTop w:val="0"/>
      <w:marBottom w:val="0"/>
      <w:divBdr>
        <w:top w:val="none" w:sz="0" w:space="0" w:color="auto"/>
        <w:left w:val="none" w:sz="0" w:space="0" w:color="auto"/>
        <w:bottom w:val="none" w:sz="0" w:space="0" w:color="auto"/>
        <w:right w:val="none" w:sz="0" w:space="0" w:color="auto"/>
      </w:divBdr>
    </w:div>
    <w:div w:id="934948012">
      <w:bodyDiv w:val="1"/>
      <w:marLeft w:val="0"/>
      <w:marRight w:val="0"/>
      <w:marTop w:val="0"/>
      <w:marBottom w:val="0"/>
      <w:divBdr>
        <w:top w:val="none" w:sz="0" w:space="0" w:color="auto"/>
        <w:left w:val="none" w:sz="0" w:space="0" w:color="auto"/>
        <w:bottom w:val="none" w:sz="0" w:space="0" w:color="auto"/>
        <w:right w:val="none" w:sz="0" w:space="0" w:color="auto"/>
      </w:divBdr>
    </w:div>
    <w:div w:id="966816859">
      <w:bodyDiv w:val="1"/>
      <w:marLeft w:val="0"/>
      <w:marRight w:val="0"/>
      <w:marTop w:val="0"/>
      <w:marBottom w:val="0"/>
      <w:divBdr>
        <w:top w:val="none" w:sz="0" w:space="0" w:color="auto"/>
        <w:left w:val="none" w:sz="0" w:space="0" w:color="auto"/>
        <w:bottom w:val="none" w:sz="0" w:space="0" w:color="auto"/>
        <w:right w:val="none" w:sz="0" w:space="0" w:color="auto"/>
      </w:divBdr>
    </w:div>
    <w:div w:id="1022392552">
      <w:bodyDiv w:val="1"/>
      <w:marLeft w:val="0"/>
      <w:marRight w:val="0"/>
      <w:marTop w:val="0"/>
      <w:marBottom w:val="0"/>
      <w:divBdr>
        <w:top w:val="none" w:sz="0" w:space="0" w:color="auto"/>
        <w:left w:val="none" w:sz="0" w:space="0" w:color="auto"/>
        <w:bottom w:val="none" w:sz="0" w:space="0" w:color="auto"/>
        <w:right w:val="none" w:sz="0" w:space="0" w:color="auto"/>
      </w:divBdr>
    </w:div>
    <w:div w:id="1063529629">
      <w:bodyDiv w:val="1"/>
      <w:marLeft w:val="0"/>
      <w:marRight w:val="0"/>
      <w:marTop w:val="0"/>
      <w:marBottom w:val="0"/>
      <w:divBdr>
        <w:top w:val="none" w:sz="0" w:space="0" w:color="auto"/>
        <w:left w:val="none" w:sz="0" w:space="0" w:color="auto"/>
        <w:bottom w:val="none" w:sz="0" w:space="0" w:color="auto"/>
        <w:right w:val="none" w:sz="0" w:space="0" w:color="auto"/>
      </w:divBdr>
    </w:div>
    <w:div w:id="1073432569">
      <w:bodyDiv w:val="1"/>
      <w:marLeft w:val="0"/>
      <w:marRight w:val="0"/>
      <w:marTop w:val="0"/>
      <w:marBottom w:val="0"/>
      <w:divBdr>
        <w:top w:val="none" w:sz="0" w:space="0" w:color="auto"/>
        <w:left w:val="none" w:sz="0" w:space="0" w:color="auto"/>
        <w:bottom w:val="none" w:sz="0" w:space="0" w:color="auto"/>
        <w:right w:val="none" w:sz="0" w:space="0" w:color="auto"/>
      </w:divBdr>
    </w:div>
    <w:div w:id="1079903956">
      <w:bodyDiv w:val="1"/>
      <w:marLeft w:val="0"/>
      <w:marRight w:val="0"/>
      <w:marTop w:val="0"/>
      <w:marBottom w:val="0"/>
      <w:divBdr>
        <w:top w:val="none" w:sz="0" w:space="0" w:color="auto"/>
        <w:left w:val="none" w:sz="0" w:space="0" w:color="auto"/>
        <w:bottom w:val="none" w:sz="0" w:space="0" w:color="auto"/>
        <w:right w:val="none" w:sz="0" w:space="0" w:color="auto"/>
      </w:divBdr>
    </w:div>
    <w:div w:id="1151599651">
      <w:bodyDiv w:val="1"/>
      <w:marLeft w:val="0"/>
      <w:marRight w:val="0"/>
      <w:marTop w:val="0"/>
      <w:marBottom w:val="0"/>
      <w:divBdr>
        <w:top w:val="none" w:sz="0" w:space="0" w:color="auto"/>
        <w:left w:val="none" w:sz="0" w:space="0" w:color="auto"/>
        <w:bottom w:val="none" w:sz="0" w:space="0" w:color="auto"/>
        <w:right w:val="none" w:sz="0" w:space="0" w:color="auto"/>
      </w:divBdr>
    </w:div>
    <w:div w:id="1152714360">
      <w:bodyDiv w:val="1"/>
      <w:marLeft w:val="0"/>
      <w:marRight w:val="0"/>
      <w:marTop w:val="0"/>
      <w:marBottom w:val="0"/>
      <w:divBdr>
        <w:top w:val="none" w:sz="0" w:space="0" w:color="auto"/>
        <w:left w:val="none" w:sz="0" w:space="0" w:color="auto"/>
        <w:bottom w:val="none" w:sz="0" w:space="0" w:color="auto"/>
        <w:right w:val="none" w:sz="0" w:space="0" w:color="auto"/>
      </w:divBdr>
    </w:div>
    <w:div w:id="1232159157">
      <w:bodyDiv w:val="1"/>
      <w:marLeft w:val="0"/>
      <w:marRight w:val="0"/>
      <w:marTop w:val="0"/>
      <w:marBottom w:val="0"/>
      <w:divBdr>
        <w:top w:val="none" w:sz="0" w:space="0" w:color="auto"/>
        <w:left w:val="none" w:sz="0" w:space="0" w:color="auto"/>
        <w:bottom w:val="none" w:sz="0" w:space="0" w:color="auto"/>
        <w:right w:val="none" w:sz="0" w:space="0" w:color="auto"/>
      </w:divBdr>
    </w:div>
    <w:div w:id="1362779400">
      <w:bodyDiv w:val="1"/>
      <w:marLeft w:val="0"/>
      <w:marRight w:val="0"/>
      <w:marTop w:val="0"/>
      <w:marBottom w:val="0"/>
      <w:divBdr>
        <w:top w:val="none" w:sz="0" w:space="0" w:color="auto"/>
        <w:left w:val="none" w:sz="0" w:space="0" w:color="auto"/>
        <w:bottom w:val="none" w:sz="0" w:space="0" w:color="auto"/>
        <w:right w:val="none" w:sz="0" w:space="0" w:color="auto"/>
      </w:divBdr>
    </w:div>
    <w:div w:id="1401517329">
      <w:bodyDiv w:val="1"/>
      <w:marLeft w:val="0"/>
      <w:marRight w:val="0"/>
      <w:marTop w:val="0"/>
      <w:marBottom w:val="0"/>
      <w:divBdr>
        <w:top w:val="none" w:sz="0" w:space="0" w:color="auto"/>
        <w:left w:val="none" w:sz="0" w:space="0" w:color="auto"/>
        <w:bottom w:val="none" w:sz="0" w:space="0" w:color="auto"/>
        <w:right w:val="none" w:sz="0" w:space="0" w:color="auto"/>
      </w:divBdr>
    </w:div>
    <w:div w:id="1456094515">
      <w:bodyDiv w:val="1"/>
      <w:marLeft w:val="0"/>
      <w:marRight w:val="0"/>
      <w:marTop w:val="0"/>
      <w:marBottom w:val="0"/>
      <w:divBdr>
        <w:top w:val="none" w:sz="0" w:space="0" w:color="auto"/>
        <w:left w:val="none" w:sz="0" w:space="0" w:color="auto"/>
        <w:bottom w:val="none" w:sz="0" w:space="0" w:color="auto"/>
        <w:right w:val="none" w:sz="0" w:space="0" w:color="auto"/>
      </w:divBdr>
    </w:div>
    <w:div w:id="1475835475">
      <w:bodyDiv w:val="1"/>
      <w:marLeft w:val="0"/>
      <w:marRight w:val="0"/>
      <w:marTop w:val="0"/>
      <w:marBottom w:val="0"/>
      <w:divBdr>
        <w:top w:val="none" w:sz="0" w:space="0" w:color="auto"/>
        <w:left w:val="none" w:sz="0" w:space="0" w:color="auto"/>
        <w:bottom w:val="none" w:sz="0" w:space="0" w:color="auto"/>
        <w:right w:val="none" w:sz="0" w:space="0" w:color="auto"/>
      </w:divBdr>
    </w:div>
    <w:div w:id="1498767892">
      <w:bodyDiv w:val="1"/>
      <w:marLeft w:val="0"/>
      <w:marRight w:val="0"/>
      <w:marTop w:val="0"/>
      <w:marBottom w:val="0"/>
      <w:divBdr>
        <w:top w:val="none" w:sz="0" w:space="0" w:color="auto"/>
        <w:left w:val="none" w:sz="0" w:space="0" w:color="auto"/>
        <w:bottom w:val="none" w:sz="0" w:space="0" w:color="auto"/>
        <w:right w:val="none" w:sz="0" w:space="0" w:color="auto"/>
      </w:divBdr>
    </w:div>
    <w:div w:id="1503348474">
      <w:bodyDiv w:val="1"/>
      <w:marLeft w:val="0"/>
      <w:marRight w:val="0"/>
      <w:marTop w:val="0"/>
      <w:marBottom w:val="0"/>
      <w:divBdr>
        <w:top w:val="none" w:sz="0" w:space="0" w:color="auto"/>
        <w:left w:val="none" w:sz="0" w:space="0" w:color="auto"/>
        <w:bottom w:val="none" w:sz="0" w:space="0" w:color="auto"/>
        <w:right w:val="none" w:sz="0" w:space="0" w:color="auto"/>
      </w:divBdr>
    </w:div>
    <w:div w:id="1538204490">
      <w:bodyDiv w:val="1"/>
      <w:marLeft w:val="0"/>
      <w:marRight w:val="0"/>
      <w:marTop w:val="0"/>
      <w:marBottom w:val="0"/>
      <w:divBdr>
        <w:top w:val="none" w:sz="0" w:space="0" w:color="auto"/>
        <w:left w:val="none" w:sz="0" w:space="0" w:color="auto"/>
        <w:bottom w:val="none" w:sz="0" w:space="0" w:color="auto"/>
        <w:right w:val="none" w:sz="0" w:space="0" w:color="auto"/>
      </w:divBdr>
    </w:div>
    <w:div w:id="1591498700">
      <w:bodyDiv w:val="1"/>
      <w:marLeft w:val="0"/>
      <w:marRight w:val="0"/>
      <w:marTop w:val="0"/>
      <w:marBottom w:val="0"/>
      <w:divBdr>
        <w:top w:val="none" w:sz="0" w:space="0" w:color="auto"/>
        <w:left w:val="none" w:sz="0" w:space="0" w:color="auto"/>
        <w:bottom w:val="none" w:sz="0" w:space="0" w:color="auto"/>
        <w:right w:val="none" w:sz="0" w:space="0" w:color="auto"/>
      </w:divBdr>
    </w:div>
    <w:div w:id="1604875281">
      <w:bodyDiv w:val="1"/>
      <w:marLeft w:val="0"/>
      <w:marRight w:val="0"/>
      <w:marTop w:val="0"/>
      <w:marBottom w:val="0"/>
      <w:divBdr>
        <w:top w:val="none" w:sz="0" w:space="0" w:color="auto"/>
        <w:left w:val="none" w:sz="0" w:space="0" w:color="auto"/>
        <w:bottom w:val="none" w:sz="0" w:space="0" w:color="auto"/>
        <w:right w:val="none" w:sz="0" w:space="0" w:color="auto"/>
      </w:divBdr>
    </w:div>
    <w:div w:id="1661931173">
      <w:bodyDiv w:val="1"/>
      <w:marLeft w:val="0"/>
      <w:marRight w:val="0"/>
      <w:marTop w:val="0"/>
      <w:marBottom w:val="0"/>
      <w:divBdr>
        <w:top w:val="none" w:sz="0" w:space="0" w:color="auto"/>
        <w:left w:val="none" w:sz="0" w:space="0" w:color="auto"/>
        <w:bottom w:val="none" w:sz="0" w:space="0" w:color="auto"/>
        <w:right w:val="none" w:sz="0" w:space="0" w:color="auto"/>
      </w:divBdr>
    </w:div>
    <w:div w:id="1676230845">
      <w:bodyDiv w:val="1"/>
      <w:marLeft w:val="0"/>
      <w:marRight w:val="0"/>
      <w:marTop w:val="0"/>
      <w:marBottom w:val="0"/>
      <w:divBdr>
        <w:top w:val="none" w:sz="0" w:space="0" w:color="auto"/>
        <w:left w:val="none" w:sz="0" w:space="0" w:color="auto"/>
        <w:bottom w:val="none" w:sz="0" w:space="0" w:color="auto"/>
        <w:right w:val="none" w:sz="0" w:space="0" w:color="auto"/>
      </w:divBdr>
    </w:div>
    <w:div w:id="1716001337">
      <w:bodyDiv w:val="1"/>
      <w:marLeft w:val="0"/>
      <w:marRight w:val="0"/>
      <w:marTop w:val="0"/>
      <w:marBottom w:val="0"/>
      <w:divBdr>
        <w:top w:val="none" w:sz="0" w:space="0" w:color="auto"/>
        <w:left w:val="none" w:sz="0" w:space="0" w:color="auto"/>
        <w:bottom w:val="none" w:sz="0" w:space="0" w:color="auto"/>
        <w:right w:val="none" w:sz="0" w:space="0" w:color="auto"/>
      </w:divBdr>
    </w:div>
    <w:div w:id="1731924758">
      <w:bodyDiv w:val="1"/>
      <w:marLeft w:val="0"/>
      <w:marRight w:val="0"/>
      <w:marTop w:val="0"/>
      <w:marBottom w:val="0"/>
      <w:divBdr>
        <w:top w:val="none" w:sz="0" w:space="0" w:color="auto"/>
        <w:left w:val="none" w:sz="0" w:space="0" w:color="auto"/>
        <w:bottom w:val="none" w:sz="0" w:space="0" w:color="auto"/>
        <w:right w:val="none" w:sz="0" w:space="0" w:color="auto"/>
      </w:divBdr>
    </w:div>
    <w:div w:id="1797017186">
      <w:bodyDiv w:val="1"/>
      <w:marLeft w:val="0"/>
      <w:marRight w:val="0"/>
      <w:marTop w:val="0"/>
      <w:marBottom w:val="0"/>
      <w:divBdr>
        <w:top w:val="none" w:sz="0" w:space="0" w:color="auto"/>
        <w:left w:val="none" w:sz="0" w:space="0" w:color="auto"/>
        <w:bottom w:val="none" w:sz="0" w:space="0" w:color="auto"/>
        <w:right w:val="none" w:sz="0" w:space="0" w:color="auto"/>
      </w:divBdr>
    </w:div>
    <w:div w:id="1800341655">
      <w:bodyDiv w:val="1"/>
      <w:marLeft w:val="0"/>
      <w:marRight w:val="0"/>
      <w:marTop w:val="0"/>
      <w:marBottom w:val="0"/>
      <w:divBdr>
        <w:top w:val="none" w:sz="0" w:space="0" w:color="auto"/>
        <w:left w:val="none" w:sz="0" w:space="0" w:color="auto"/>
        <w:bottom w:val="none" w:sz="0" w:space="0" w:color="auto"/>
        <w:right w:val="none" w:sz="0" w:space="0" w:color="auto"/>
      </w:divBdr>
    </w:div>
    <w:div w:id="1840391989">
      <w:bodyDiv w:val="1"/>
      <w:marLeft w:val="0"/>
      <w:marRight w:val="0"/>
      <w:marTop w:val="0"/>
      <w:marBottom w:val="0"/>
      <w:divBdr>
        <w:top w:val="none" w:sz="0" w:space="0" w:color="auto"/>
        <w:left w:val="none" w:sz="0" w:space="0" w:color="auto"/>
        <w:bottom w:val="none" w:sz="0" w:space="0" w:color="auto"/>
        <w:right w:val="none" w:sz="0" w:space="0" w:color="auto"/>
      </w:divBdr>
    </w:div>
    <w:div w:id="1843623534">
      <w:bodyDiv w:val="1"/>
      <w:marLeft w:val="0"/>
      <w:marRight w:val="0"/>
      <w:marTop w:val="0"/>
      <w:marBottom w:val="0"/>
      <w:divBdr>
        <w:top w:val="none" w:sz="0" w:space="0" w:color="auto"/>
        <w:left w:val="none" w:sz="0" w:space="0" w:color="auto"/>
        <w:bottom w:val="none" w:sz="0" w:space="0" w:color="auto"/>
        <w:right w:val="none" w:sz="0" w:space="0" w:color="auto"/>
      </w:divBdr>
    </w:div>
    <w:div w:id="1845582101">
      <w:bodyDiv w:val="1"/>
      <w:marLeft w:val="0"/>
      <w:marRight w:val="0"/>
      <w:marTop w:val="0"/>
      <w:marBottom w:val="0"/>
      <w:divBdr>
        <w:top w:val="none" w:sz="0" w:space="0" w:color="auto"/>
        <w:left w:val="none" w:sz="0" w:space="0" w:color="auto"/>
        <w:bottom w:val="none" w:sz="0" w:space="0" w:color="auto"/>
        <w:right w:val="none" w:sz="0" w:space="0" w:color="auto"/>
      </w:divBdr>
    </w:div>
    <w:div w:id="1914243986">
      <w:bodyDiv w:val="1"/>
      <w:marLeft w:val="0"/>
      <w:marRight w:val="0"/>
      <w:marTop w:val="0"/>
      <w:marBottom w:val="0"/>
      <w:divBdr>
        <w:top w:val="none" w:sz="0" w:space="0" w:color="auto"/>
        <w:left w:val="none" w:sz="0" w:space="0" w:color="auto"/>
        <w:bottom w:val="none" w:sz="0" w:space="0" w:color="auto"/>
        <w:right w:val="none" w:sz="0" w:space="0" w:color="auto"/>
      </w:divBdr>
    </w:div>
    <w:div w:id="1963227310">
      <w:bodyDiv w:val="1"/>
      <w:marLeft w:val="0"/>
      <w:marRight w:val="0"/>
      <w:marTop w:val="0"/>
      <w:marBottom w:val="0"/>
      <w:divBdr>
        <w:top w:val="none" w:sz="0" w:space="0" w:color="auto"/>
        <w:left w:val="none" w:sz="0" w:space="0" w:color="auto"/>
        <w:bottom w:val="none" w:sz="0" w:space="0" w:color="auto"/>
        <w:right w:val="none" w:sz="0" w:space="0" w:color="auto"/>
      </w:divBdr>
    </w:div>
    <w:div w:id="1995138880">
      <w:bodyDiv w:val="1"/>
      <w:marLeft w:val="0"/>
      <w:marRight w:val="0"/>
      <w:marTop w:val="0"/>
      <w:marBottom w:val="0"/>
      <w:divBdr>
        <w:top w:val="none" w:sz="0" w:space="0" w:color="auto"/>
        <w:left w:val="none" w:sz="0" w:space="0" w:color="auto"/>
        <w:bottom w:val="none" w:sz="0" w:space="0" w:color="auto"/>
        <w:right w:val="none" w:sz="0" w:space="0" w:color="auto"/>
      </w:divBdr>
    </w:div>
    <w:div w:id="2021615084">
      <w:bodyDiv w:val="1"/>
      <w:marLeft w:val="0"/>
      <w:marRight w:val="0"/>
      <w:marTop w:val="0"/>
      <w:marBottom w:val="0"/>
      <w:divBdr>
        <w:top w:val="none" w:sz="0" w:space="0" w:color="auto"/>
        <w:left w:val="none" w:sz="0" w:space="0" w:color="auto"/>
        <w:bottom w:val="none" w:sz="0" w:space="0" w:color="auto"/>
        <w:right w:val="none" w:sz="0" w:space="0" w:color="auto"/>
      </w:divBdr>
    </w:div>
    <w:div w:id="2088378290">
      <w:bodyDiv w:val="1"/>
      <w:marLeft w:val="0"/>
      <w:marRight w:val="0"/>
      <w:marTop w:val="0"/>
      <w:marBottom w:val="0"/>
      <w:divBdr>
        <w:top w:val="none" w:sz="0" w:space="0" w:color="auto"/>
        <w:left w:val="none" w:sz="0" w:space="0" w:color="auto"/>
        <w:bottom w:val="none" w:sz="0" w:space="0" w:color="auto"/>
        <w:right w:val="none" w:sz="0" w:space="0" w:color="auto"/>
      </w:divBdr>
    </w:div>
    <w:div w:id="2118480148">
      <w:bodyDiv w:val="1"/>
      <w:marLeft w:val="0"/>
      <w:marRight w:val="0"/>
      <w:marTop w:val="0"/>
      <w:marBottom w:val="0"/>
      <w:divBdr>
        <w:top w:val="none" w:sz="0" w:space="0" w:color="auto"/>
        <w:left w:val="none" w:sz="0" w:space="0" w:color="auto"/>
        <w:bottom w:val="none" w:sz="0" w:space="0" w:color="auto"/>
        <w:right w:val="none" w:sz="0" w:space="0" w:color="auto"/>
      </w:divBdr>
    </w:div>
    <w:div w:id="213381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png"/><Relationship Id="rId22" Type="http://schemas.openxmlformats.org/officeDocument/2006/relationships/hyperlink" Target="https://fishtraceship.campaign.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directseafoods.co.uk/latest/summer-catch-up-fish-seafood-market-report-2025/" TargetMode="External"/><Relationship Id="rId1" Type="http://schemas.openxmlformats.org/officeDocument/2006/relationships/hyperlink" Target="https://unitedfresh.co.uk/august-market-report-2025/"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Năm 2024</c:v>
          </c:tx>
          <c:spPr>
            <a:pattFill prst="pct40">
              <a:fgClr>
                <a:srgbClr val="4472C4"/>
              </a:fgClr>
              <a:bgClr>
                <a:schemeClr val="bg1"/>
              </a:bgClr>
            </a:pattFill>
            <a:ln>
              <a:solidFill>
                <a:srgbClr val="4472C4"/>
              </a:solidFill>
            </a:ln>
          </c:spPr>
          <c:invertIfNegative val="0"/>
          <c:cat>
            <c:strLit>
              <c:ptCount val="21"/>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pt idx="20">
                <c:v>T9</c:v>
              </c:pt>
            </c:strLit>
          </c:cat>
          <c:val>
            <c:numLit>
              <c:formatCode>General</c:formatCode>
              <c:ptCount val="12"/>
              <c:pt idx="0">
                <c:v>2.94</c:v>
              </c:pt>
              <c:pt idx="1">
                <c:v>3.77</c:v>
              </c:pt>
              <c:pt idx="2">
                <c:v>2.27</c:v>
              </c:pt>
              <c:pt idx="3">
                <c:v>3.23</c:v>
              </c:pt>
              <c:pt idx="4">
                <c:v>3.72</c:v>
              </c:pt>
              <c:pt idx="5">
                <c:v>3.77</c:v>
              </c:pt>
              <c:pt idx="6">
                <c:v>3.8</c:v>
              </c:pt>
              <c:pt idx="7">
                <c:v>3.73</c:v>
              </c:pt>
              <c:pt idx="8">
                <c:v>3.65</c:v>
              </c:pt>
              <c:pt idx="9">
                <c:v>4.0199999999999996</c:v>
              </c:pt>
              <c:pt idx="10">
                <c:v>4.04</c:v>
              </c:pt>
              <c:pt idx="11">
                <c:v>3.52</c:v>
              </c:pt>
            </c:numLit>
          </c:val>
          <c:extLst>
            <c:ext xmlns:c16="http://schemas.microsoft.com/office/drawing/2014/chart" uri="{C3380CC4-5D6E-409C-BE32-E72D297353CC}">
              <c16:uniqueId val="{00000000-F65A-4C8A-9E68-A6F4E773B35B}"/>
            </c:ext>
          </c:extLst>
        </c:ser>
        <c:ser>
          <c:idx val="1"/>
          <c:order val="1"/>
          <c:tx>
            <c:v>Năm 2025</c:v>
          </c:tx>
          <c:spPr>
            <a:pattFill prst="horzBrick">
              <a:fgClr>
                <a:srgbClr val="FF9900"/>
              </a:fgClr>
              <a:bgClr>
                <a:schemeClr val="bg1"/>
              </a:bgClr>
            </a:pattFill>
            <a:ln>
              <a:solidFill>
                <a:srgbClr val="FF9900"/>
              </a:solidFill>
            </a:ln>
          </c:spPr>
          <c:invertIfNegative val="0"/>
          <c:dLbls>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Lit>
              <c:ptCount val="21"/>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pt idx="20">
                <c:v>T9</c:v>
              </c:pt>
            </c:strLit>
          </c:cat>
          <c:val>
            <c:numLit>
              <c:formatCode>General</c:formatCode>
              <c:ptCount val="9"/>
              <c:pt idx="0">
                <c:v>2.86</c:v>
              </c:pt>
              <c:pt idx="1">
                <c:v>4.07</c:v>
              </c:pt>
              <c:pt idx="2">
                <c:v>2.89</c:v>
              </c:pt>
              <c:pt idx="3">
                <c:v>4.2</c:v>
              </c:pt>
              <c:pt idx="4">
                <c:v>3.23</c:v>
              </c:pt>
              <c:pt idx="5">
                <c:v>3.51</c:v>
              </c:pt>
              <c:pt idx="6">
                <c:v>4.55</c:v>
              </c:pt>
              <c:pt idx="7">
                <c:v>4.33</c:v>
              </c:pt>
              <c:pt idx="8">
                <c:v>4.46</c:v>
              </c:pt>
            </c:numLit>
          </c:val>
          <c:extLst>
            <c:ext xmlns:c16="http://schemas.microsoft.com/office/drawing/2014/chart" uri="{C3380CC4-5D6E-409C-BE32-E72D297353CC}">
              <c16:uniqueId val="{00000001-F65A-4C8A-9E68-A6F4E773B35B}"/>
            </c:ext>
          </c:extLst>
        </c:ser>
        <c:dLbls>
          <c:showLegendKey val="0"/>
          <c:showVal val="0"/>
          <c:showCatName val="0"/>
          <c:showSerName val="0"/>
          <c:showPercent val="0"/>
          <c:showBubbleSize val="0"/>
        </c:dLbls>
        <c:gapWidth val="150"/>
        <c:axId val="-1900623360"/>
        <c:axId val="-1900624448"/>
      </c:barChart>
      <c:catAx>
        <c:axId val="-1900623360"/>
        <c:scaling>
          <c:orientation val="minMax"/>
        </c:scaling>
        <c:delete val="0"/>
        <c:axPos val="b"/>
        <c:numFmt formatCode="General" sourceLinked="0"/>
        <c:majorTickMark val="none"/>
        <c:minorTickMark val="none"/>
        <c:tickLblPos val="nextTo"/>
        <c:spPr>
          <a:ln>
            <a:solidFill/>
          </a:ln>
        </c:spPr>
        <c:crossAx val="-1900624448"/>
        <c:crosses val="autoZero"/>
        <c:auto val="1"/>
        <c:lblAlgn val="ctr"/>
        <c:lblOffset val="100"/>
        <c:noMultiLvlLbl val="1"/>
      </c:catAx>
      <c:valAx>
        <c:axId val="-1900624448"/>
        <c:scaling>
          <c:orientation val="minMax"/>
        </c:scaling>
        <c:delete val="0"/>
        <c:axPos val="l"/>
        <c:majorGridlines/>
        <c:numFmt formatCode="General" sourceLinked="1"/>
        <c:majorTickMark val="none"/>
        <c:minorTickMark val="none"/>
        <c:tickLblPos val="nextTo"/>
        <c:spPr>
          <a:ln>
            <a:solidFill/>
          </a:ln>
        </c:spPr>
        <c:crossAx val="-1900623360"/>
        <c:crosses val="autoZero"/>
        <c:crossBetween val="between"/>
      </c:valAx>
    </c:plotArea>
    <c:legend>
      <c:legendPos val="b"/>
      <c:overlay val="0"/>
    </c:legend>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Việt Nam</c:v>
          </c:tx>
          <c:marker>
            <c:symbol val="none"/>
          </c:marker>
          <c:dLbls>
            <c:dLbl>
              <c:idx val="6"/>
              <c:layout>
                <c:manualLayout>
                  <c:x val="-2.2401433691756271E-3"/>
                  <c:y val="-4.1666666666666734E-2"/>
                </c:manualLayout>
              </c:layou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129F-4136-A0E1-30EE1000F078}"/>
                </c:ext>
              </c:extLst>
            </c:dLbl>
            <c:dLbl>
              <c:idx val="20"/>
              <c:layout>
                <c:manualLayout>
                  <c:x val="0"/>
                  <c:y val="-2.4305555555555556E-2"/>
                </c:manualLayout>
              </c:layou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0-129F-4136-A0E1-30EE1000F078}"/>
                </c:ext>
              </c:extLst>
            </c:dLbl>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Lit>
              <c:ptCount val="21"/>
              <c:pt idx="0">
                <c:v>1/2024</c:v>
              </c:pt>
              <c:pt idx="1">
                <c:v>2/2024</c:v>
              </c:pt>
              <c:pt idx="2">
                <c:v>3/2024</c:v>
              </c:pt>
              <c:pt idx="3">
                <c:v>4/2024</c:v>
              </c:pt>
              <c:pt idx="4">
                <c:v>5/2024</c:v>
              </c:pt>
              <c:pt idx="5">
                <c:v>6/2024</c:v>
              </c:pt>
              <c:pt idx="6">
                <c:v>7/2024</c:v>
              </c:pt>
              <c:pt idx="7">
                <c:v>8/2024</c:v>
              </c:pt>
              <c:pt idx="8">
                <c:v>9/2024</c:v>
              </c:pt>
              <c:pt idx="9">
                <c:v>10/2024</c:v>
              </c:pt>
              <c:pt idx="10">
                <c:v>11/2024</c:v>
              </c:pt>
              <c:pt idx="11">
                <c:v>12/2024</c:v>
              </c:pt>
              <c:pt idx="12">
                <c:v>1/2025</c:v>
              </c:pt>
              <c:pt idx="13">
                <c:v>2/2025</c:v>
              </c:pt>
              <c:pt idx="14">
                <c:v>3/2025</c:v>
              </c:pt>
              <c:pt idx="15">
                <c:v>4/2025</c:v>
              </c:pt>
              <c:pt idx="16">
                <c:v>5/2025</c:v>
              </c:pt>
              <c:pt idx="17">
                <c:v>6/2025</c:v>
              </c:pt>
              <c:pt idx="18">
                <c:v>7/2025</c:v>
              </c:pt>
              <c:pt idx="19">
                <c:v>8/2025</c:v>
              </c:pt>
              <c:pt idx="20">
                <c:v>9/2025</c:v>
              </c:pt>
            </c:strLit>
          </c:cat>
          <c:val>
            <c:numLit>
              <c:formatCode>General</c:formatCode>
              <c:ptCount val="21"/>
              <c:pt idx="0">
                <c:v>5.51</c:v>
              </c:pt>
              <c:pt idx="1">
                <c:v>5.4</c:v>
              </c:pt>
              <c:pt idx="2">
                <c:v>5.77</c:v>
              </c:pt>
              <c:pt idx="3">
                <c:v>5.41</c:v>
              </c:pt>
              <c:pt idx="4">
                <c:v>5.65</c:v>
              </c:pt>
              <c:pt idx="5">
                <c:v>5.57</c:v>
              </c:pt>
              <c:pt idx="6">
                <c:v>5.62</c:v>
              </c:pt>
              <c:pt idx="7">
                <c:v>5.58</c:v>
              </c:pt>
              <c:pt idx="8">
                <c:v>6.01</c:v>
              </c:pt>
              <c:pt idx="9">
                <c:v>5.61</c:v>
              </c:pt>
              <c:pt idx="10">
                <c:v>5.53</c:v>
              </c:pt>
              <c:pt idx="11">
                <c:v>5.94</c:v>
              </c:pt>
              <c:pt idx="12">
                <c:v>5.98</c:v>
              </c:pt>
              <c:pt idx="13">
                <c:v>5.42</c:v>
              </c:pt>
              <c:pt idx="14">
                <c:v>6.16</c:v>
              </c:pt>
              <c:pt idx="15">
                <c:v>5.59</c:v>
              </c:pt>
              <c:pt idx="16">
                <c:v>5.43</c:v>
              </c:pt>
              <c:pt idx="17">
                <c:v>5.6</c:v>
              </c:pt>
              <c:pt idx="18">
                <c:v>5.49</c:v>
              </c:pt>
              <c:pt idx="19">
                <c:v>5.66</c:v>
              </c:pt>
              <c:pt idx="20">
                <c:v>5.69</c:v>
              </c:pt>
            </c:numLit>
          </c:val>
          <c:smooth val="1"/>
          <c:extLst>
            <c:ext xmlns:c16="http://schemas.microsoft.com/office/drawing/2014/chart" uri="{C3380CC4-5D6E-409C-BE32-E72D297353CC}">
              <c16:uniqueId val="{00000000-8242-418A-8B00-9BF7EDD1DBEA}"/>
            </c:ext>
          </c:extLst>
        </c:ser>
        <c:dLbls>
          <c:showLegendKey val="0"/>
          <c:showVal val="0"/>
          <c:showCatName val="0"/>
          <c:showSerName val="0"/>
          <c:showPercent val="0"/>
          <c:showBubbleSize val="0"/>
        </c:dLbls>
        <c:smooth val="0"/>
        <c:axId val="-1900624992"/>
        <c:axId val="-1900629888"/>
      </c:lineChart>
      <c:catAx>
        <c:axId val="-1900624992"/>
        <c:scaling>
          <c:orientation val="minMax"/>
        </c:scaling>
        <c:delete val="0"/>
        <c:axPos val="b"/>
        <c:numFmt formatCode="General" sourceLinked="0"/>
        <c:majorTickMark val="none"/>
        <c:minorTickMark val="none"/>
        <c:tickLblPos val="nextTo"/>
        <c:spPr>
          <a:ln>
            <a:solidFill/>
          </a:ln>
        </c:spPr>
        <c:crossAx val="-1900629888"/>
        <c:crosses val="autoZero"/>
        <c:auto val="1"/>
        <c:lblAlgn val="ctr"/>
        <c:lblOffset val="100"/>
        <c:noMultiLvlLbl val="1"/>
      </c:catAx>
      <c:valAx>
        <c:axId val="-1900629888"/>
        <c:scaling>
          <c:orientation val="minMax"/>
        </c:scaling>
        <c:delete val="0"/>
        <c:axPos val="l"/>
        <c:majorGridlines/>
        <c:numFmt formatCode="General" sourceLinked="1"/>
        <c:majorTickMark val="none"/>
        <c:minorTickMark val="none"/>
        <c:tickLblPos val="nextTo"/>
        <c:spPr>
          <a:ln>
            <a:solidFill/>
          </a:ln>
        </c:spPr>
        <c:crossAx val="-1900624992"/>
        <c:crosses val="autoZero"/>
        <c:crossBetween val="between"/>
      </c:valAx>
    </c:plotArea>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Năm 2024</c:v>
          </c:tx>
          <c:spPr>
            <a:pattFill prst="pct40">
              <a:fgClr>
                <a:srgbClr val="4472C4"/>
              </a:fgClr>
              <a:bgClr>
                <a:schemeClr val="bg1"/>
              </a:bgClr>
            </a:pattFill>
            <a:ln>
              <a:solidFill>
                <a:srgbClr val="4472C4"/>
              </a:solidFill>
            </a:ln>
          </c:spPr>
          <c:invertIfNegative val="0"/>
          <c:cat>
            <c:strLit>
              <c:ptCount val="21"/>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pt idx="20">
                <c:v>T9</c:v>
              </c:pt>
            </c:strLit>
          </c:cat>
          <c:val>
            <c:numLit>
              <c:formatCode>General</c:formatCode>
              <c:ptCount val="12"/>
              <c:pt idx="0">
                <c:v>60.47</c:v>
              </c:pt>
              <c:pt idx="1">
                <c:v>55.5</c:v>
              </c:pt>
              <c:pt idx="2">
                <c:v>58.24</c:v>
              </c:pt>
              <c:pt idx="3">
                <c:v>52</c:v>
              </c:pt>
              <c:pt idx="4">
                <c:v>51.13</c:v>
              </c:pt>
              <c:pt idx="5">
                <c:v>57.65</c:v>
              </c:pt>
              <c:pt idx="6">
                <c:v>52.78</c:v>
              </c:pt>
              <c:pt idx="7">
                <c:v>55.01</c:v>
              </c:pt>
              <c:pt idx="8">
                <c:v>54.56</c:v>
              </c:pt>
              <c:pt idx="9">
                <c:v>58.5</c:v>
              </c:pt>
              <c:pt idx="10">
                <c:v>52.07</c:v>
              </c:pt>
              <c:pt idx="11">
                <c:v>68.63</c:v>
              </c:pt>
            </c:numLit>
          </c:val>
          <c:extLst>
            <c:ext xmlns:c16="http://schemas.microsoft.com/office/drawing/2014/chart" uri="{C3380CC4-5D6E-409C-BE32-E72D297353CC}">
              <c16:uniqueId val="{00000000-187E-4753-9603-AE327CAF767F}"/>
            </c:ext>
          </c:extLst>
        </c:ser>
        <c:ser>
          <c:idx val="1"/>
          <c:order val="1"/>
          <c:tx>
            <c:v>Năm 2025</c:v>
          </c:tx>
          <c:spPr>
            <a:pattFill prst="horzBrick">
              <a:fgClr>
                <a:srgbClr val="FF9900"/>
              </a:fgClr>
              <a:bgClr>
                <a:schemeClr val="bg1"/>
              </a:bgClr>
            </a:pattFill>
            <a:ln>
              <a:solidFill>
                <a:srgbClr val="FF9900"/>
              </a:solidFill>
            </a:ln>
          </c:spPr>
          <c:invertIfNegative val="0"/>
          <c:dLbls>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Lit>
              <c:ptCount val="21"/>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pt idx="20">
                <c:v>T9</c:v>
              </c:pt>
            </c:strLit>
          </c:cat>
          <c:val>
            <c:numLit>
              <c:formatCode>General</c:formatCode>
              <c:ptCount val="9"/>
              <c:pt idx="0">
                <c:v>61.99</c:v>
              </c:pt>
              <c:pt idx="1">
                <c:v>48.52</c:v>
              </c:pt>
              <c:pt idx="2">
                <c:v>61.61</c:v>
              </c:pt>
              <c:pt idx="3">
                <c:v>59.87</c:v>
              </c:pt>
              <c:pt idx="4">
                <c:v>56.3</c:v>
              </c:pt>
              <c:pt idx="5">
                <c:v>56.15</c:v>
              </c:pt>
              <c:pt idx="6">
                <c:v>51.91</c:v>
              </c:pt>
              <c:pt idx="7">
                <c:v>50.64</c:v>
              </c:pt>
              <c:pt idx="8">
                <c:v>59.23</c:v>
              </c:pt>
            </c:numLit>
          </c:val>
          <c:extLst>
            <c:ext xmlns:c16="http://schemas.microsoft.com/office/drawing/2014/chart" uri="{C3380CC4-5D6E-409C-BE32-E72D297353CC}">
              <c16:uniqueId val="{00000001-187E-4753-9603-AE327CAF767F}"/>
            </c:ext>
          </c:extLst>
        </c:ser>
        <c:dLbls>
          <c:showLegendKey val="0"/>
          <c:showVal val="0"/>
          <c:showCatName val="0"/>
          <c:showSerName val="0"/>
          <c:showPercent val="0"/>
          <c:showBubbleSize val="0"/>
        </c:dLbls>
        <c:gapWidth val="150"/>
        <c:axId val="-1900628800"/>
        <c:axId val="-1900627712"/>
      </c:barChart>
      <c:catAx>
        <c:axId val="-1900628800"/>
        <c:scaling>
          <c:orientation val="minMax"/>
        </c:scaling>
        <c:delete val="0"/>
        <c:axPos val="b"/>
        <c:numFmt formatCode="General" sourceLinked="0"/>
        <c:majorTickMark val="none"/>
        <c:minorTickMark val="none"/>
        <c:tickLblPos val="nextTo"/>
        <c:spPr>
          <a:ln>
            <a:solidFill/>
          </a:ln>
        </c:spPr>
        <c:crossAx val="-1900627712"/>
        <c:crosses val="autoZero"/>
        <c:auto val="1"/>
        <c:lblAlgn val="ctr"/>
        <c:lblOffset val="100"/>
        <c:noMultiLvlLbl val="1"/>
      </c:catAx>
      <c:valAx>
        <c:axId val="-1900627712"/>
        <c:scaling>
          <c:orientation val="minMax"/>
        </c:scaling>
        <c:delete val="0"/>
        <c:axPos val="l"/>
        <c:majorGridlines/>
        <c:numFmt formatCode="General" sourceLinked="1"/>
        <c:majorTickMark val="none"/>
        <c:minorTickMark val="none"/>
        <c:tickLblPos val="nextTo"/>
        <c:spPr>
          <a:ln>
            <a:solidFill/>
          </a:ln>
        </c:spPr>
        <c:crossAx val="-1900628800"/>
        <c:crosses val="autoZero"/>
        <c:crossBetween val="between"/>
      </c:valAx>
    </c:plotArea>
    <c:legend>
      <c:legendPos val="b"/>
      <c:overlay val="0"/>
    </c:legend>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Năm 2024</c:v>
          </c:tx>
          <c:spPr>
            <a:pattFill prst="pct40">
              <a:fgClr>
                <a:srgbClr val="4472C4"/>
              </a:fgClr>
              <a:bgClr>
                <a:schemeClr val="bg1"/>
              </a:bgClr>
            </a:pattFill>
            <a:ln>
              <a:solidFill>
                <a:srgbClr val="4472C4"/>
              </a:solidFill>
            </a:ln>
          </c:spPr>
          <c:invertIfNegative val="0"/>
          <c:cat>
            <c:strLit>
              <c:ptCount val="21"/>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pt idx="20">
                <c:v>T9</c:v>
              </c:pt>
            </c:strLit>
          </c:cat>
          <c:val>
            <c:numLit>
              <c:formatCode>General</c:formatCode>
              <c:ptCount val="12"/>
              <c:pt idx="0">
                <c:v>83.89</c:v>
              </c:pt>
              <c:pt idx="1">
                <c:v>83.01</c:v>
              </c:pt>
              <c:pt idx="2">
                <c:v>67.72</c:v>
              </c:pt>
              <c:pt idx="3">
                <c:v>88.17</c:v>
              </c:pt>
              <c:pt idx="4">
                <c:v>77.44</c:v>
              </c:pt>
              <c:pt idx="5">
                <c:v>79.78</c:v>
              </c:pt>
              <c:pt idx="6">
                <c:v>95.66</c:v>
              </c:pt>
              <c:pt idx="7">
                <c:v>70.27</c:v>
              </c:pt>
              <c:pt idx="8">
                <c:v>66.77</c:v>
              </c:pt>
              <c:pt idx="9">
                <c:v>92.4</c:v>
              </c:pt>
              <c:pt idx="10">
                <c:v>74.22</c:v>
              </c:pt>
              <c:pt idx="11">
                <c:v>75.650000000000006</c:v>
              </c:pt>
            </c:numLit>
          </c:val>
          <c:extLst>
            <c:ext xmlns:c16="http://schemas.microsoft.com/office/drawing/2014/chart" uri="{C3380CC4-5D6E-409C-BE32-E72D297353CC}">
              <c16:uniqueId val="{00000000-1730-4C99-B318-D9873B3FEAEA}"/>
            </c:ext>
          </c:extLst>
        </c:ser>
        <c:ser>
          <c:idx val="1"/>
          <c:order val="1"/>
          <c:tx>
            <c:v>Năm 2025</c:v>
          </c:tx>
          <c:spPr>
            <a:pattFill prst="horzBrick">
              <a:fgClr>
                <a:srgbClr val="FF9900"/>
              </a:fgClr>
              <a:bgClr>
                <a:schemeClr val="bg1"/>
              </a:bgClr>
            </a:pattFill>
            <a:ln>
              <a:solidFill>
                <a:srgbClr val="FF9900"/>
              </a:solidFill>
            </a:ln>
          </c:spPr>
          <c:invertIfNegative val="0"/>
          <c:dLbls>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Lit>
              <c:ptCount val="21"/>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pt idx="20">
                <c:v>T9</c:v>
              </c:pt>
            </c:strLit>
          </c:cat>
          <c:val>
            <c:numLit>
              <c:formatCode>General</c:formatCode>
              <c:ptCount val="9"/>
              <c:pt idx="0">
                <c:v>75.89</c:v>
              </c:pt>
              <c:pt idx="1">
                <c:v>88.54</c:v>
              </c:pt>
              <c:pt idx="2">
                <c:v>97</c:v>
              </c:pt>
              <c:pt idx="3">
                <c:v>107.01</c:v>
              </c:pt>
              <c:pt idx="4">
                <c:v>89.19</c:v>
              </c:pt>
              <c:pt idx="5">
                <c:v>92.73</c:v>
              </c:pt>
              <c:pt idx="6">
                <c:v>97.52</c:v>
              </c:pt>
              <c:pt idx="7">
                <c:v>92.03</c:v>
              </c:pt>
              <c:pt idx="8">
                <c:v>87.61</c:v>
              </c:pt>
            </c:numLit>
          </c:val>
          <c:extLst>
            <c:ext xmlns:c16="http://schemas.microsoft.com/office/drawing/2014/chart" uri="{C3380CC4-5D6E-409C-BE32-E72D297353CC}">
              <c16:uniqueId val="{00000001-1730-4C99-B318-D9873B3FEAEA}"/>
            </c:ext>
          </c:extLst>
        </c:ser>
        <c:dLbls>
          <c:showLegendKey val="0"/>
          <c:showVal val="0"/>
          <c:showCatName val="0"/>
          <c:showSerName val="0"/>
          <c:showPercent val="0"/>
          <c:showBubbleSize val="0"/>
        </c:dLbls>
        <c:gapWidth val="150"/>
        <c:axId val="-1748154816"/>
        <c:axId val="-1748153184"/>
      </c:barChart>
      <c:catAx>
        <c:axId val="-1748154816"/>
        <c:scaling>
          <c:orientation val="minMax"/>
        </c:scaling>
        <c:delete val="0"/>
        <c:axPos val="b"/>
        <c:numFmt formatCode="General" sourceLinked="0"/>
        <c:majorTickMark val="none"/>
        <c:minorTickMark val="none"/>
        <c:tickLblPos val="nextTo"/>
        <c:spPr>
          <a:ln>
            <a:solidFill/>
          </a:ln>
        </c:spPr>
        <c:crossAx val="-1748153184"/>
        <c:crosses val="autoZero"/>
        <c:auto val="1"/>
        <c:lblAlgn val="ctr"/>
        <c:lblOffset val="100"/>
        <c:noMultiLvlLbl val="1"/>
      </c:catAx>
      <c:valAx>
        <c:axId val="-1748153184"/>
        <c:scaling>
          <c:orientation val="minMax"/>
        </c:scaling>
        <c:delete val="0"/>
        <c:axPos val="l"/>
        <c:majorGridlines/>
        <c:numFmt formatCode="General" sourceLinked="1"/>
        <c:majorTickMark val="none"/>
        <c:minorTickMark val="none"/>
        <c:tickLblPos val="nextTo"/>
        <c:spPr>
          <a:ln>
            <a:solidFill/>
          </a:ln>
        </c:spPr>
        <c:crossAx val="-1748154816"/>
        <c:crosses val="autoZero"/>
        <c:crossBetween val="between"/>
      </c:valAx>
    </c:plotArea>
    <c:legend>
      <c:legendPos val="b"/>
      <c:overlay val="0"/>
    </c:legend>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Năm 2024</c:v>
          </c:tx>
          <c:spPr>
            <a:pattFill prst="pct40">
              <a:fgClr>
                <a:srgbClr val="4472C4"/>
              </a:fgClr>
              <a:bgClr>
                <a:schemeClr val="bg1"/>
              </a:bgClr>
            </a:pattFill>
            <a:ln>
              <a:solidFill>
                <a:srgbClr val="4472C4"/>
              </a:solidFill>
            </a:ln>
          </c:spPr>
          <c:invertIfNegative val="0"/>
          <c:cat>
            <c:strLit>
              <c:ptCount val="21"/>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pt idx="20">
                <c:v>T9</c:v>
              </c:pt>
            </c:strLit>
          </c:cat>
          <c:val>
            <c:numLit>
              <c:formatCode>General</c:formatCode>
              <c:ptCount val="12"/>
              <c:pt idx="0">
                <c:v>16.89</c:v>
              </c:pt>
              <c:pt idx="1">
                <c:v>18.23</c:v>
              </c:pt>
              <c:pt idx="2">
                <c:v>19.09</c:v>
              </c:pt>
              <c:pt idx="3">
                <c:v>18.22</c:v>
              </c:pt>
              <c:pt idx="4">
                <c:v>19.27</c:v>
              </c:pt>
              <c:pt idx="5">
                <c:v>20.5</c:v>
              </c:pt>
              <c:pt idx="6">
                <c:v>24.21</c:v>
              </c:pt>
              <c:pt idx="7">
                <c:v>23.07</c:v>
              </c:pt>
              <c:pt idx="8">
                <c:v>22.27</c:v>
              </c:pt>
              <c:pt idx="9">
                <c:v>23.49</c:v>
              </c:pt>
              <c:pt idx="10">
                <c:v>23.43</c:v>
              </c:pt>
              <c:pt idx="11">
                <c:v>29.58</c:v>
              </c:pt>
            </c:numLit>
          </c:val>
          <c:extLst>
            <c:ext xmlns:c16="http://schemas.microsoft.com/office/drawing/2014/chart" uri="{C3380CC4-5D6E-409C-BE32-E72D297353CC}">
              <c16:uniqueId val="{00000000-707D-4D0D-AAA6-1AFE6D313F78}"/>
            </c:ext>
          </c:extLst>
        </c:ser>
        <c:ser>
          <c:idx val="1"/>
          <c:order val="1"/>
          <c:tx>
            <c:v>Năm 2025</c:v>
          </c:tx>
          <c:spPr>
            <a:pattFill prst="horzBrick">
              <a:fgClr>
                <a:srgbClr val="FF9900"/>
              </a:fgClr>
              <a:bgClr>
                <a:schemeClr val="bg1"/>
              </a:bgClr>
            </a:pattFill>
            <a:ln>
              <a:solidFill>
                <a:srgbClr val="FF9900"/>
              </a:solidFill>
            </a:ln>
          </c:spPr>
          <c:invertIfNegative val="0"/>
          <c:dLbls>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Lit>
              <c:ptCount val="21"/>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pt idx="20">
                <c:v>T9</c:v>
              </c:pt>
            </c:strLit>
          </c:cat>
          <c:val>
            <c:numLit>
              <c:formatCode>General</c:formatCode>
              <c:ptCount val="9"/>
              <c:pt idx="0">
                <c:v>14.74</c:v>
              </c:pt>
              <c:pt idx="1">
                <c:v>15.94</c:v>
              </c:pt>
              <c:pt idx="2">
                <c:v>18.420000000000002</c:v>
              </c:pt>
              <c:pt idx="3">
                <c:v>19.34</c:v>
              </c:pt>
              <c:pt idx="4">
                <c:v>17.89</c:v>
              </c:pt>
              <c:pt idx="5">
                <c:v>20.34</c:v>
              </c:pt>
              <c:pt idx="6">
                <c:v>27.53</c:v>
              </c:pt>
              <c:pt idx="7">
                <c:v>25.86</c:v>
              </c:pt>
              <c:pt idx="8">
                <c:v>22.13</c:v>
              </c:pt>
            </c:numLit>
          </c:val>
          <c:extLst>
            <c:ext xmlns:c16="http://schemas.microsoft.com/office/drawing/2014/chart" uri="{C3380CC4-5D6E-409C-BE32-E72D297353CC}">
              <c16:uniqueId val="{00000001-707D-4D0D-AAA6-1AFE6D313F78}"/>
            </c:ext>
          </c:extLst>
        </c:ser>
        <c:dLbls>
          <c:showLegendKey val="0"/>
          <c:showVal val="0"/>
          <c:showCatName val="0"/>
          <c:showSerName val="0"/>
          <c:showPercent val="0"/>
          <c:showBubbleSize val="0"/>
        </c:dLbls>
        <c:gapWidth val="150"/>
        <c:axId val="-1893816576"/>
        <c:axId val="-1894512400"/>
      </c:barChart>
      <c:catAx>
        <c:axId val="-1893816576"/>
        <c:scaling>
          <c:orientation val="minMax"/>
        </c:scaling>
        <c:delete val="0"/>
        <c:axPos val="b"/>
        <c:numFmt formatCode="General" sourceLinked="0"/>
        <c:majorTickMark val="none"/>
        <c:minorTickMark val="none"/>
        <c:tickLblPos val="nextTo"/>
        <c:spPr>
          <a:ln>
            <a:solidFill/>
          </a:ln>
        </c:spPr>
        <c:crossAx val="-1894512400"/>
        <c:crosses val="autoZero"/>
        <c:auto val="1"/>
        <c:lblAlgn val="ctr"/>
        <c:lblOffset val="100"/>
        <c:noMultiLvlLbl val="1"/>
      </c:catAx>
      <c:valAx>
        <c:axId val="-1894512400"/>
        <c:scaling>
          <c:orientation val="minMax"/>
        </c:scaling>
        <c:delete val="0"/>
        <c:axPos val="l"/>
        <c:majorGridlines/>
        <c:numFmt formatCode="General" sourceLinked="1"/>
        <c:majorTickMark val="none"/>
        <c:minorTickMark val="none"/>
        <c:tickLblPos val="nextTo"/>
        <c:spPr>
          <a:ln>
            <a:solidFill/>
          </a:ln>
        </c:spPr>
        <c:crossAx val="-1893816576"/>
        <c:crosses val="autoZero"/>
        <c:crossBetween val="between"/>
      </c:valAx>
    </c:plotArea>
    <c:legend>
      <c:legendPos val="b"/>
      <c:overlay val="0"/>
    </c:legend>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4D257-4BAE-42AE-8C47-58934995A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51</Pages>
  <Words>13913</Words>
  <Characters>79305</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Dai</dc:creator>
  <cp:keywords/>
  <dc:description/>
  <cp:lastModifiedBy>Nguyen Van Dai</cp:lastModifiedBy>
  <cp:revision>8</cp:revision>
  <dcterms:created xsi:type="dcterms:W3CDTF">2025-12-12T15:03:00Z</dcterms:created>
  <dcterms:modified xsi:type="dcterms:W3CDTF">2025-12-13T03:01:00Z</dcterms:modified>
  <cp:category/>
</cp:coreProperties>
</file>